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0181-2022-Q-2023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国药乐仁堂邢台医疗器械有限公司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国药乐仁堂邢台医疗器械有限公司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河北省邢台经济开发区中兴东大街1889号河北工业大学科技园(邢台)园区1号楼525</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河北省邢台经济开发区中兴东大街1889号河北工业大学科技园(邢台)园区1号楼525、邢台市襄都辛庄北路77号F-6、F-8</w:t>
            </w:r>
            <w:bookmarkEnd w:id="8"/>
          </w:p>
        </w:tc>
        <w:tc>
          <w:tcPr>
            <w:tcW w:w="1242" w:type="dxa"/>
            <w:vMerge/>
            <w:vAlign w:val="center"/>
          </w:tcPr>
          <w:p w:rsidR="00190ED2"/>
        </w:tc>
        <w:tc>
          <w:tcPr>
            <w:tcW w:w="1771" w:type="dxa"/>
          </w:tcPr>
          <w:p w:rsidR="00190ED2">
            <w:bookmarkStart w:id="9" w:name="办公邮编"/>
            <w:r>
              <w:t>054000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姜大朋</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18633454782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姜大朋</w:t>
            </w:r>
            <w:bookmarkEnd w:id="13"/>
          </w:p>
        </w:tc>
        <w:tc>
          <w:tcPr>
            <w:tcW w:w="1313" w:type="dxa"/>
            <w:vAlign w:val="center"/>
          </w:tcPr>
          <w:p w:rsidR="00190ED2">
            <w:r>
              <w:rPr>
                <w:rFonts w:hint="eastAsia"/>
              </w:rPr>
              <w:t>管理者代表</w:t>
            </w:r>
          </w:p>
        </w:tc>
        <w:tc>
          <w:tcPr>
            <w:tcW w:w="2180" w:type="dxa"/>
          </w:tcPr>
          <w:p w:rsidR="00190ED2">
            <w:bookmarkStart w:id="14" w:name="管理者代表"/>
            <w:r>
              <w:t>姜大朋</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2023年03月29日 上午至2023年03月29日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资质范围内医疗器械的销售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周文廷</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2022-N1QMS-2244880</w:t>
            </w:r>
          </w:p>
        </w:tc>
        <w:tc>
          <w:tcPr>
            <w:tcW w:w="2179" w:type="dxa"/>
            <w:vAlign w:val="center"/>
          </w:tcPr>
          <w:p w:rsidR="00190ED2">
            <w:r>
              <w:t>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