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0204-2022-Q-2023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河北桑沃特水处理有限责任公司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河北桑沃特水处理有限责任公司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河北省石家庄市桥西区友谊南大街46号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050081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河北省石家庄市桥西区友谊南大街46号</w:t>
            </w:r>
            <w:bookmarkEnd w:id="8"/>
          </w:p>
        </w:tc>
        <w:tc>
          <w:tcPr>
            <w:tcW w:w="1242" w:type="dxa"/>
            <w:vMerge/>
            <w:vAlign w:val="center"/>
          </w:tcPr>
          <w:p w:rsidR="00190ED2"/>
        </w:tc>
        <w:tc>
          <w:tcPr>
            <w:tcW w:w="1771" w:type="dxa"/>
          </w:tcPr>
          <w:p w:rsidR="00190ED2">
            <w:bookmarkStart w:id="9" w:name="办公邮编"/>
            <w:r>
              <w:t>050081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赵军军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15081130199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张利辉</w:t>
            </w:r>
            <w:bookmarkEnd w:id="13"/>
          </w:p>
        </w:tc>
        <w:tc>
          <w:tcPr>
            <w:tcW w:w="1313" w:type="dxa"/>
            <w:vAlign w:val="center"/>
          </w:tcPr>
          <w:p w:rsidR="00190ED2">
            <w:r>
              <w:rPr>
                <w:rFonts w:hint="eastAsia"/>
              </w:rPr>
              <w:t>管理者代表</w:t>
            </w:r>
          </w:p>
        </w:tc>
        <w:tc>
          <w:tcPr>
            <w:tcW w:w="2180" w:type="dxa"/>
          </w:tcPr>
          <w:p w:rsidR="00190ED2">
            <w:bookmarkStart w:id="14" w:name="管理者代表"/>
            <w:r>
              <w:t>张利辉</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2023年03月20日 上午至2023年03月20日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认可：水处理剂销售及化工设备的销售</w:t>
            </w:r>
          </w:p>
          <w:p w:rsidR="004130A1" w:rsidP="0009161C">
            <w:r>
              <w:t>未认可：水处理剂研制、开发</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12.05.04;29.10.07;29.11.05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tc>
        <w:tc>
          <w:tcPr>
            <w:tcW w:w="2179" w:type="dxa"/>
            <w:vAlign w:val="center"/>
          </w:tcPr>
          <w:p w:rsidR="00190ED2">
            <w:r>
              <w:t>12.05.04,29.10.07,29.11.05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