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石家庄汉迪科技有限公司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李丹</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2023年03月20日 上午至2023年03月21日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