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上海烟草集团有限责任公司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2023年04月18日 上午至2023年04月20日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