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江西盛通网络有限公司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jc w:val="left"/>
              <w:rPr>
                <w:sz w:val="22"/>
                <w:szCs w:val="22"/>
              </w:rPr>
            </w:pPr>
            <w:bookmarkStart w:id="1" w:name="审核依据"/>
            <w:r>
              <w:rPr>
                <w:rFonts w:hint="eastAsia"/>
                <w:sz w:val="22"/>
                <w:szCs w:val="22"/>
              </w:rPr>
              <w:t>EC：GB/T19001-2016/ISO9001:2015和GB/T50430-2017,E：GB/T 24001-2016/ISO14001:2015,O：ISO 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0011-2020-QJEO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EC:一阶段</w:t>
            </w:r>
            <w:r>
              <w:rPr>
                <w:rFonts w:hint="eastAsia"/>
                <w:sz w:val="22"/>
                <w:szCs w:val="22"/>
                <w:lang w:eastAsia="zh-CN"/>
              </w:rPr>
              <w:t>远程</w:t>
            </w:r>
            <w:r>
              <w:rPr>
                <w:rFonts w:hint="eastAsia"/>
                <w:sz w:val="22"/>
                <w:szCs w:val="22"/>
              </w:rPr>
              <w:t>,E:一阶段</w:t>
            </w:r>
            <w:r>
              <w:rPr>
                <w:rFonts w:hint="eastAsia"/>
                <w:sz w:val="22"/>
                <w:szCs w:val="22"/>
                <w:lang w:eastAsia="zh-CN"/>
              </w:rPr>
              <w:t>远程</w:t>
            </w:r>
            <w:r>
              <w:rPr>
                <w:rFonts w:hint="eastAsia"/>
                <w:sz w:val="22"/>
                <w:szCs w:val="22"/>
              </w:rPr>
              <w:t>,O:一阶段</w:t>
            </w:r>
            <w:bookmarkEnd w:id="3"/>
            <w:r>
              <w:rPr>
                <w:rFonts w:hint="eastAsia"/>
                <w:sz w:val="22"/>
                <w:szCs w:val="22"/>
                <w:lang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王志慧</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2018-N1QMS-2210615</w:t>
            </w:r>
          </w:p>
          <w:p>
            <w:pPr>
              <w:snapToGrid w:val="0"/>
              <w:spacing w:line="320" w:lineRule="exact"/>
              <w:ind w:left="1309"/>
              <w:rPr>
                <w:sz w:val="22"/>
                <w:szCs w:val="22"/>
                <w:highlight w:val="none"/>
              </w:rPr>
            </w:pPr>
            <w:r>
              <w:rPr>
                <w:sz w:val="22"/>
                <w:szCs w:val="22"/>
                <w:highlight w:val="none"/>
              </w:rPr>
              <w:t>2018-N1EMS-1210615</w:t>
            </w:r>
          </w:p>
          <w:p>
            <w:pPr>
              <w:snapToGrid w:val="0"/>
              <w:spacing w:line="320" w:lineRule="exact"/>
              <w:ind w:left="1309"/>
              <w:rPr>
                <w:sz w:val="22"/>
                <w:szCs w:val="22"/>
                <w:highlight w:val="none"/>
              </w:rPr>
            </w:pPr>
            <w:r>
              <w:rPr>
                <w:sz w:val="22"/>
                <w:szCs w:val="22"/>
                <w:highlight w:val="none"/>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2020.1017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2020.10.19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2020年10月19</w:t>
            </w:r>
            <w:bookmarkStart w:id="4" w:name="_GoBack"/>
            <w:bookmarkEnd w:id="4"/>
            <w:r>
              <w:rPr>
                <w:rFonts w:hint="eastAsia"/>
                <w:sz w:val="20"/>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DA72048"/>
    <w:rsid w:val="5B8627D6"/>
    <w:rsid w:val="72605F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Joyce</cp:lastModifiedBy>
  <dcterms:modified xsi:type="dcterms:W3CDTF">2020-10-23T22:52:26Z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