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395" w:rsidRPr="00B9558B" w:rsidRDefault="00023F6B">
      <w:pPr>
        <w:spacing w:line="480" w:lineRule="exact"/>
        <w:jc w:val="center"/>
        <w:rPr>
          <w:rFonts w:asciiTheme="minorEastAsia" w:eastAsiaTheme="minorEastAsia" w:hAnsiTheme="minorEastAsia"/>
          <w:bCs/>
          <w:sz w:val="36"/>
          <w:szCs w:val="36"/>
        </w:rPr>
      </w:pPr>
      <w:r w:rsidRPr="00B9558B">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228"/>
        <w:gridCol w:w="10943"/>
        <w:gridCol w:w="646"/>
      </w:tblGrid>
      <w:tr w:rsidR="00B9558B" w:rsidRPr="00B9558B">
        <w:trPr>
          <w:trHeight w:val="515"/>
        </w:trPr>
        <w:tc>
          <w:tcPr>
            <w:tcW w:w="1892" w:type="dxa"/>
            <w:vMerge w:val="restart"/>
            <w:vAlign w:val="center"/>
          </w:tcPr>
          <w:p w:rsidR="00345395" w:rsidRPr="00B9558B" w:rsidRDefault="00023F6B">
            <w:pPr>
              <w:spacing w:before="120" w:line="360" w:lineRule="auto"/>
              <w:jc w:val="center"/>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过程与活动、</w:t>
            </w:r>
          </w:p>
          <w:p w:rsidR="00345395" w:rsidRPr="00B9558B" w:rsidRDefault="00023F6B">
            <w:pPr>
              <w:spacing w:line="360" w:lineRule="auto"/>
              <w:jc w:val="center"/>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抽样计划</w:t>
            </w:r>
          </w:p>
        </w:tc>
        <w:tc>
          <w:tcPr>
            <w:tcW w:w="1228" w:type="dxa"/>
            <w:vMerge w:val="restart"/>
            <w:vAlign w:val="center"/>
          </w:tcPr>
          <w:p w:rsidR="00345395" w:rsidRPr="00B9558B" w:rsidRDefault="00023F6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涉及</w:t>
            </w:r>
          </w:p>
          <w:p w:rsidR="00345395" w:rsidRPr="00B9558B" w:rsidRDefault="00023F6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条款</w:t>
            </w:r>
          </w:p>
        </w:tc>
        <w:tc>
          <w:tcPr>
            <w:tcW w:w="10943" w:type="dxa"/>
            <w:vAlign w:val="center"/>
          </w:tcPr>
          <w:p w:rsidR="00345395" w:rsidRPr="00B9558B" w:rsidRDefault="00023F6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受审核部门：管理层    总经理：</w:t>
            </w:r>
            <w:r w:rsidR="00607EFC">
              <w:rPr>
                <w:rFonts w:asciiTheme="minorEastAsia" w:eastAsiaTheme="minorEastAsia" w:hAnsiTheme="minorEastAsia" w:cs="宋体" w:hint="eastAsia"/>
                <w:sz w:val="24"/>
                <w:szCs w:val="24"/>
              </w:rPr>
              <w:t>殷付战</w:t>
            </w:r>
            <w:r w:rsidRPr="00B9558B">
              <w:rPr>
                <w:rFonts w:asciiTheme="minorEastAsia" w:eastAsiaTheme="minorEastAsia" w:hAnsiTheme="minorEastAsia" w:cs="宋体" w:hint="eastAsia"/>
                <w:sz w:val="24"/>
                <w:szCs w:val="24"/>
              </w:rPr>
              <w:t xml:space="preserve">  管理者代表：</w:t>
            </w:r>
            <w:r w:rsidR="00607EFC">
              <w:rPr>
                <w:rFonts w:asciiTheme="minorEastAsia" w:eastAsiaTheme="minorEastAsia" w:hAnsiTheme="minorEastAsia" w:hint="eastAsia"/>
                <w:bCs/>
                <w:sz w:val="24"/>
                <w:szCs w:val="24"/>
              </w:rPr>
              <w:t>杜守青</w:t>
            </w:r>
            <w:r w:rsidRPr="00B9558B">
              <w:rPr>
                <w:rFonts w:asciiTheme="minorEastAsia" w:eastAsiaTheme="minorEastAsia" w:hAnsiTheme="minorEastAsia" w:hint="eastAsia"/>
                <w:bCs/>
                <w:sz w:val="24"/>
                <w:szCs w:val="24"/>
              </w:rPr>
              <w:t xml:space="preserve">  员工代表：</w:t>
            </w:r>
            <w:r w:rsidR="00607EFC">
              <w:rPr>
                <w:rFonts w:asciiTheme="minorEastAsia" w:eastAsiaTheme="minorEastAsia" w:hAnsiTheme="minorEastAsia" w:hint="eastAsia"/>
                <w:bCs/>
                <w:sz w:val="24"/>
                <w:szCs w:val="24"/>
              </w:rPr>
              <w:t>陈丹</w:t>
            </w:r>
          </w:p>
        </w:tc>
        <w:tc>
          <w:tcPr>
            <w:tcW w:w="646" w:type="dxa"/>
            <w:vMerge w:val="restart"/>
            <w:vAlign w:val="center"/>
          </w:tcPr>
          <w:p w:rsidR="00345395" w:rsidRPr="00B9558B" w:rsidRDefault="00023F6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判定</w:t>
            </w:r>
          </w:p>
        </w:tc>
      </w:tr>
      <w:tr w:rsidR="00B9558B" w:rsidRPr="00B9558B">
        <w:trPr>
          <w:trHeight w:val="403"/>
        </w:trPr>
        <w:tc>
          <w:tcPr>
            <w:tcW w:w="1892" w:type="dxa"/>
            <w:vMerge/>
            <w:vAlign w:val="center"/>
          </w:tcPr>
          <w:p w:rsidR="00345395" w:rsidRPr="00B9558B" w:rsidRDefault="00345395">
            <w:pPr>
              <w:spacing w:line="360" w:lineRule="auto"/>
              <w:rPr>
                <w:rFonts w:asciiTheme="minorEastAsia" w:eastAsiaTheme="minorEastAsia" w:hAnsiTheme="minorEastAsia" w:cs="宋体"/>
                <w:sz w:val="24"/>
                <w:szCs w:val="24"/>
              </w:rPr>
            </w:pPr>
          </w:p>
        </w:tc>
        <w:tc>
          <w:tcPr>
            <w:tcW w:w="1228" w:type="dxa"/>
            <w:vMerge/>
            <w:vAlign w:val="center"/>
          </w:tcPr>
          <w:p w:rsidR="00345395" w:rsidRPr="00B9558B" w:rsidRDefault="00345395">
            <w:pPr>
              <w:spacing w:line="360" w:lineRule="auto"/>
              <w:rPr>
                <w:rFonts w:asciiTheme="minorEastAsia" w:eastAsiaTheme="minorEastAsia" w:hAnsiTheme="minorEastAsia" w:cs="宋体"/>
                <w:sz w:val="24"/>
                <w:szCs w:val="24"/>
              </w:rPr>
            </w:pPr>
          </w:p>
        </w:tc>
        <w:tc>
          <w:tcPr>
            <w:tcW w:w="10943" w:type="dxa"/>
            <w:vAlign w:val="center"/>
          </w:tcPr>
          <w:p w:rsidR="00345395" w:rsidRPr="00B9558B" w:rsidRDefault="00023F6B" w:rsidP="00983399">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审核员：冷春宇       审核时间：202</w:t>
            </w:r>
            <w:r w:rsidR="00983399">
              <w:rPr>
                <w:rFonts w:asciiTheme="minorEastAsia" w:eastAsiaTheme="minorEastAsia" w:hAnsiTheme="minorEastAsia" w:cs="宋体" w:hint="eastAsia"/>
                <w:sz w:val="24"/>
                <w:szCs w:val="24"/>
              </w:rPr>
              <w:t>3</w:t>
            </w:r>
            <w:r w:rsidRPr="00B9558B">
              <w:rPr>
                <w:rFonts w:asciiTheme="minorEastAsia" w:eastAsiaTheme="minorEastAsia" w:hAnsiTheme="minorEastAsia" w:cs="宋体" w:hint="eastAsia"/>
                <w:sz w:val="24"/>
                <w:szCs w:val="24"/>
              </w:rPr>
              <w:t>年</w:t>
            </w:r>
            <w:r w:rsidR="00983399">
              <w:rPr>
                <w:rFonts w:asciiTheme="minorEastAsia" w:eastAsiaTheme="minorEastAsia" w:hAnsiTheme="minorEastAsia" w:cs="宋体" w:hint="eastAsia"/>
                <w:sz w:val="24"/>
                <w:szCs w:val="24"/>
              </w:rPr>
              <w:t>3</w:t>
            </w:r>
            <w:r w:rsidRPr="00B9558B">
              <w:rPr>
                <w:rFonts w:asciiTheme="minorEastAsia" w:eastAsiaTheme="minorEastAsia" w:hAnsiTheme="minorEastAsia" w:cs="宋体" w:hint="eastAsia"/>
                <w:sz w:val="24"/>
                <w:szCs w:val="24"/>
              </w:rPr>
              <w:t>月1</w:t>
            </w:r>
            <w:r w:rsidR="00983399">
              <w:rPr>
                <w:rFonts w:asciiTheme="minorEastAsia" w:eastAsiaTheme="minorEastAsia" w:hAnsiTheme="minorEastAsia" w:cs="宋体" w:hint="eastAsia"/>
                <w:sz w:val="24"/>
                <w:szCs w:val="24"/>
              </w:rPr>
              <w:t>3</w:t>
            </w:r>
            <w:r w:rsidRPr="00B9558B">
              <w:rPr>
                <w:rFonts w:asciiTheme="minorEastAsia" w:eastAsiaTheme="minorEastAsia" w:hAnsiTheme="minorEastAsia" w:cs="宋体" w:hint="eastAsia"/>
                <w:sz w:val="24"/>
                <w:szCs w:val="24"/>
              </w:rPr>
              <w:t>日</w:t>
            </w:r>
          </w:p>
        </w:tc>
        <w:tc>
          <w:tcPr>
            <w:tcW w:w="646" w:type="dxa"/>
            <w:vMerge/>
          </w:tcPr>
          <w:p w:rsidR="00345395" w:rsidRPr="00B9558B" w:rsidRDefault="00345395">
            <w:pPr>
              <w:spacing w:line="360" w:lineRule="auto"/>
              <w:rPr>
                <w:rFonts w:asciiTheme="minorEastAsia" w:eastAsiaTheme="minorEastAsia" w:hAnsiTheme="minorEastAsia" w:cs="宋体"/>
                <w:sz w:val="24"/>
                <w:szCs w:val="24"/>
              </w:rPr>
            </w:pPr>
          </w:p>
        </w:tc>
      </w:tr>
      <w:tr w:rsidR="00B9558B" w:rsidRPr="00B9558B">
        <w:trPr>
          <w:trHeight w:val="516"/>
        </w:trPr>
        <w:tc>
          <w:tcPr>
            <w:tcW w:w="1892" w:type="dxa"/>
            <w:vMerge/>
            <w:vAlign w:val="center"/>
          </w:tcPr>
          <w:p w:rsidR="00345395" w:rsidRPr="00B9558B" w:rsidRDefault="00345395">
            <w:pPr>
              <w:spacing w:line="360" w:lineRule="auto"/>
              <w:rPr>
                <w:rFonts w:asciiTheme="minorEastAsia" w:eastAsiaTheme="minorEastAsia" w:hAnsiTheme="minorEastAsia" w:cs="宋体"/>
                <w:sz w:val="24"/>
                <w:szCs w:val="24"/>
              </w:rPr>
            </w:pPr>
          </w:p>
        </w:tc>
        <w:tc>
          <w:tcPr>
            <w:tcW w:w="1228" w:type="dxa"/>
            <w:vMerge/>
            <w:vAlign w:val="center"/>
          </w:tcPr>
          <w:p w:rsidR="00345395" w:rsidRPr="00B9558B" w:rsidRDefault="00345395">
            <w:pPr>
              <w:spacing w:line="360" w:lineRule="auto"/>
              <w:rPr>
                <w:rFonts w:asciiTheme="minorEastAsia" w:eastAsiaTheme="minorEastAsia" w:hAnsiTheme="minorEastAsia" w:cs="宋体"/>
                <w:sz w:val="24"/>
                <w:szCs w:val="24"/>
              </w:rPr>
            </w:pPr>
          </w:p>
        </w:tc>
        <w:tc>
          <w:tcPr>
            <w:tcW w:w="10943" w:type="dxa"/>
            <w:vAlign w:val="center"/>
          </w:tcPr>
          <w:p w:rsidR="00345395" w:rsidRPr="00B9558B" w:rsidRDefault="00023F6B">
            <w:pPr>
              <w:snapToGrid w:val="0"/>
              <w:rPr>
                <w:rFonts w:asciiTheme="minorEastAsia" w:eastAsiaTheme="minorEastAsia" w:hAnsiTheme="minorEastAsia" w:cs="宋体"/>
                <w:szCs w:val="21"/>
              </w:rPr>
            </w:pPr>
            <w:r w:rsidRPr="00B9558B">
              <w:rPr>
                <w:rFonts w:asciiTheme="minorEastAsia" w:eastAsiaTheme="minorEastAsia" w:hAnsiTheme="minorEastAsia" w:cs="宋体" w:hint="eastAsia"/>
                <w:szCs w:val="21"/>
              </w:rPr>
              <w:t>审核条款：</w:t>
            </w:r>
          </w:p>
          <w:p w:rsidR="00345395" w:rsidRPr="00B9558B" w:rsidRDefault="00023F6B">
            <w:pPr>
              <w:adjustRightInd w:val="0"/>
              <w:snapToGrid w:val="0"/>
              <w:ind w:rightChars="50" w:right="105"/>
              <w:jc w:val="left"/>
              <w:textAlignment w:val="baseline"/>
              <w:rPr>
                <w:rFonts w:asciiTheme="minorEastAsia" w:eastAsiaTheme="minorEastAsia" w:hAnsiTheme="minorEastAsia" w:cs="Arial"/>
                <w:spacing w:val="-6"/>
                <w:szCs w:val="21"/>
              </w:rPr>
            </w:pPr>
            <w:r w:rsidRPr="00B9558B">
              <w:rPr>
                <w:rFonts w:asciiTheme="minorEastAsia" w:eastAsiaTheme="minorEastAsia" w:hAnsiTheme="minorEastAsia" w:cs="Arial" w:hint="eastAsia"/>
                <w:spacing w:val="-6"/>
                <w:szCs w:val="21"/>
              </w:rPr>
              <w:t>QEO:4.1理解组织及其环境、4.2理解相关方的需求和期望、4.3 确定管理体系的范围、4.4质量/环境/</w:t>
            </w:r>
            <w:r w:rsidRPr="00B9558B">
              <w:rPr>
                <w:rFonts w:asciiTheme="minorEastAsia" w:eastAsiaTheme="minorEastAsia" w:hAnsiTheme="minorEastAsia" w:cs="Arial" w:hint="eastAsia"/>
                <w:szCs w:val="21"/>
              </w:rPr>
              <w:t>职业健康</w:t>
            </w:r>
            <w:r w:rsidRPr="00B9558B">
              <w:rPr>
                <w:rFonts w:asciiTheme="minorEastAsia" w:eastAsiaTheme="minorEastAsia" w:hAnsiTheme="minorEastAsia" w:cs="Arial" w:hint="eastAsia"/>
                <w:spacing w:val="-6"/>
                <w:szCs w:val="21"/>
              </w:rPr>
              <w:t>安全管理体系及其过程、5.1领导作用和承诺、5.2质量/环境/</w:t>
            </w:r>
            <w:r w:rsidRPr="00B9558B">
              <w:rPr>
                <w:rFonts w:asciiTheme="minorEastAsia" w:eastAsiaTheme="minorEastAsia" w:hAnsiTheme="minorEastAsia" w:cs="Arial" w:hint="eastAsia"/>
                <w:szCs w:val="21"/>
              </w:rPr>
              <w:t>职业健康</w:t>
            </w:r>
            <w:r w:rsidRPr="00B9558B">
              <w:rPr>
                <w:rFonts w:asciiTheme="minorEastAsia" w:eastAsiaTheme="minorEastAsia" w:hAnsiTheme="minorEastAsia" w:cs="Arial" w:hint="eastAsia"/>
                <w:spacing w:val="-6"/>
                <w:szCs w:val="21"/>
              </w:rPr>
              <w:t>安全方针、5.3组织的岗位、职责和权限、O5.4协商与参与、6.1应对风险和机遇的措施、6.2质量/环境/</w:t>
            </w:r>
            <w:r w:rsidRPr="00B9558B">
              <w:rPr>
                <w:rFonts w:asciiTheme="minorEastAsia" w:eastAsiaTheme="minorEastAsia" w:hAnsiTheme="minorEastAsia" w:cs="Arial" w:hint="eastAsia"/>
                <w:szCs w:val="21"/>
              </w:rPr>
              <w:t>职业健康</w:t>
            </w:r>
            <w:r w:rsidRPr="00B9558B">
              <w:rPr>
                <w:rFonts w:asciiTheme="minorEastAsia" w:eastAsiaTheme="minorEastAsia" w:hAnsiTheme="minorEastAsia" w:cs="Arial" w:hint="eastAsia"/>
                <w:spacing w:val="-6"/>
                <w:szCs w:val="21"/>
              </w:rPr>
              <w:t>安全目标及其实现的策划、Q6.3变更的策划、7.1.1（EO7.1）资源总则、7.4沟通/信息交流、9.1.1监视、测量、分析和评价总则</w:t>
            </w:r>
            <w:r w:rsidRPr="00B9558B">
              <w:rPr>
                <w:rFonts w:asciiTheme="minorEastAsia" w:eastAsiaTheme="minorEastAsia" w:hAnsiTheme="minorEastAsia" w:cs="Arial" w:hint="eastAsia"/>
                <w:szCs w:val="21"/>
              </w:rPr>
              <w:t>、9.1.3分析与评价、</w:t>
            </w:r>
            <w:r w:rsidRPr="00B9558B">
              <w:rPr>
                <w:rFonts w:asciiTheme="minorEastAsia" w:eastAsiaTheme="minorEastAsia" w:hAnsiTheme="minorEastAsia" w:cs="Arial" w:hint="eastAsia"/>
                <w:spacing w:val="-6"/>
                <w:szCs w:val="21"/>
              </w:rPr>
              <w:t>9.3管理评审、10.1改进、10.3持续改进，</w:t>
            </w:r>
          </w:p>
          <w:p w:rsidR="00345395" w:rsidRPr="00B9558B" w:rsidRDefault="00023F6B" w:rsidP="006E3513">
            <w:pPr>
              <w:pStyle w:val="a5"/>
              <w:rPr>
                <w:rFonts w:ascii="宋体" w:hAnsi="宋体"/>
                <w:sz w:val="21"/>
                <w:szCs w:val="21"/>
              </w:rPr>
            </w:pPr>
            <w:r w:rsidRPr="00B9558B">
              <w:rPr>
                <w:rFonts w:asciiTheme="minorEastAsia" w:eastAsiaTheme="minorEastAsia" w:hAnsiTheme="minorEastAsia" w:cs="Arial" w:hint="eastAsia"/>
                <w:spacing w:val="-6"/>
                <w:sz w:val="21"/>
                <w:szCs w:val="21"/>
              </w:rPr>
              <w:t>对</w:t>
            </w:r>
            <w:r w:rsidR="006E3513">
              <w:rPr>
                <w:rFonts w:asciiTheme="minorEastAsia" w:eastAsiaTheme="minorEastAsia" w:hAnsiTheme="minorEastAsia" w:cs="Arial" w:hint="eastAsia"/>
                <w:spacing w:val="-6"/>
                <w:sz w:val="21"/>
                <w:szCs w:val="21"/>
              </w:rPr>
              <w:t>一阶段问题</w:t>
            </w:r>
            <w:r w:rsidRPr="00B9558B">
              <w:rPr>
                <w:rFonts w:asciiTheme="minorEastAsia" w:eastAsiaTheme="minorEastAsia" w:hAnsiTheme="minorEastAsia" w:cs="Arial" w:hint="eastAsia"/>
                <w:spacing w:val="-6"/>
                <w:sz w:val="21"/>
                <w:szCs w:val="21"/>
              </w:rPr>
              <w:t>验证；事故事件及处理情况，质量、环境安全监测情</w:t>
            </w:r>
            <w:r w:rsidRPr="00B9558B">
              <w:rPr>
                <w:rFonts w:ascii="宋体" w:hAnsi="宋体" w:hint="eastAsia"/>
                <w:sz w:val="21"/>
                <w:szCs w:val="21"/>
              </w:rPr>
              <w:t>况</w:t>
            </w:r>
            <w:r w:rsidR="006E3513">
              <w:rPr>
                <w:rFonts w:ascii="宋体" w:hAnsi="宋体" w:hint="eastAsia"/>
                <w:sz w:val="21"/>
                <w:szCs w:val="21"/>
              </w:rPr>
              <w:t>、资质</w:t>
            </w:r>
            <w:r w:rsidRPr="00B9558B">
              <w:rPr>
                <w:rFonts w:ascii="宋体" w:hAnsi="宋体" w:hint="eastAsia"/>
                <w:sz w:val="21"/>
                <w:szCs w:val="21"/>
              </w:rPr>
              <w:t>等</w:t>
            </w:r>
          </w:p>
        </w:tc>
        <w:tc>
          <w:tcPr>
            <w:tcW w:w="646" w:type="dxa"/>
            <w:vMerge/>
          </w:tcPr>
          <w:p w:rsidR="00345395" w:rsidRPr="00B9558B" w:rsidRDefault="00345395">
            <w:pPr>
              <w:spacing w:line="360" w:lineRule="auto"/>
              <w:rPr>
                <w:rFonts w:asciiTheme="minorEastAsia" w:eastAsiaTheme="minorEastAsia" w:hAnsiTheme="minorEastAsia" w:cs="宋体"/>
                <w:sz w:val="24"/>
                <w:szCs w:val="24"/>
              </w:rPr>
            </w:pP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b/>
                <w:sz w:val="24"/>
                <w:szCs w:val="24"/>
              </w:rPr>
            </w:pPr>
            <w:r w:rsidRPr="00B9558B">
              <w:rPr>
                <w:rFonts w:asciiTheme="minorEastAsia" w:eastAsiaTheme="minorEastAsia" w:hAnsiTheme="minorEastAsia" w:hint="eastAsia"/>
                <w:sz w:val="24"/>
                <w:szCs w:val="24"/>
              </w:rPr>
              <w:t>企业基本信息</w:t>
            </w:r>
          </w:p>
        </w:tc>
        <w:tc>
          <w:tcPr>
            <w:tcW w:w="1228" w:type="dxa"/>
            <w:vAlign w:val="center"/>
          </w:tcPr>
          <w:p w:rsidR="00345395" w:rsidRPr="00B9558B" w:rsidRDefault="00345395">
            <w:pPr>
              <w:spacing w:line="360" w:lineRule="auto"/>
              <w:rPr>
                <w:rFonts w:asciiTheme="minorEastAsia" w:eastAsiaTheme="minorEastAsia" w:hAnsiTheme="minorEastAsia"/>
                <w:b/>
                <w:sz w:val="24"/>
                <w:szCs w:val="24"/>
              </w:rPr>
            </w:pPr>
          </w:p>
        </w:tc>
        <w:tc>
          <w:tcPr>
            <w:tcW w:w="10943" w:type="dxa"/>
            <w:vAlign w:val="center"/>
          </w:tcPr>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面谈人员：最高管理者</w:t>
            </w:r>
            <w:r w:rsidR="00607EFC">
              <w:rPr>
                <w:rFonts w:asciiTheme="minorEastAsia" w:eastAsiaTheme="minorEastAsia" w:hAnsiTheme="minorEastAsia" w:cs="华文楷体" w:hint="eastAsia"/>
                <w:sz w:val="24"/>
                <w:szCs w:val="24"/>
              </w:rPr>
              <w:t>殷付战</w:t>
            </w:r>
            <w:r w:rsidRPr="00B9558B">
              <w:rPr>
                <w:rFonts w:asciiTheme="minorEastAsia" w:eastAsiaTheme="minorEastAsia" w:hAnsiTheme="minorEastAsia" w:cs="华文楷体" w:hint="eastAsia"/>
                <w:sz w:val="24"/>
                <w:szCs w:val="24"/>
              </w:rPr>
              <w:t>、管代</w:t>
            </w:r>
            <w:r w:rsidR="00607EFC">
              <w:rPr>
                <w:rFonts w:asciiTheme="minorEastAsia" w:eastAsiaTheme="minorEastAsia" w:hAnsiTheme="minorEastAsia" w:cs="华文楷体" w:hint="eastAsia"/>
                <w:sz w:val="24"/>
                <w:szCs w:val="24"/>
              </w:rPr>
              <w:t>杜守青</w:t>
            </w:r>
            <w:r w:rsidRPr="00B9558B">
              <w:rPr>
                <w:rFonts w:asciiTheme="minorEastAsia" w:eastAsiaTheme="minorEastAsia" w:hAnsiTheme="minorEastAsia" w:cs="华文楷体" w:hint="eastAsia"/>
                <w:sz w:val="24"/>
                <w:szCs w:val="24"/>
              </w:rPr>
              <w:t>，</w:t>
            </w:r>
          </w:p>
          <w:p w:rsidR="002F014C" w:rsidRDefault="00023F6B" w:rsidP="00B95918">
            <w:pPr>
              <w:spacing w:line="360" w:lineRule="auto"/>
              <w:ind w:firstLineChars="200" w:firstLine="480"/>
              <w:rPr>
                <w:rFonts w:asciiTheme="minorEastAsia" w:eastAsiaTheme="minorEastAsia" w:hAnsiTheme="minorEastAsia" w:cs="华文楷体" w:hint="eastAsia"/>
                <w:sz w:val="24"/>
                <w:szCs w:val="24"/>
              </w:rPr>
            </w:pPr>
            <w:r w:rsidRPr="00B95918">
              <w:rPr>
                <w:rFonts w:asciiTheme="minorEastAsia" w:eastAsiaTheme="minorEastAsia" w:hAnsiTheme="minorEastAsia" w:cs="华文楷体" w:hint="eastAsia"/>
                <w:sz w:val="24"/>
                <w:szCs w:val="24"/>
              </w:rPr>
              <w:t>提供了营业执照，编号：</w:t>
            </w:r>
            <w:r w:rsidR="002F014C" w:rsidRPr="00B95918">
              <w:rPr>
                <w:rFonts w:asciiTheme="minorEastAsia" w:eastAsiaTheme="minorEastAsia" w:hAnsiTheme="minorEastAsia" w:cs="华文楷体"/>
                <w:sz w:val="24"/>
                <w:szCs w:val="24"/>
              </w:rPr>
              <w:t>91371702MA3CBAF499</w:t>
            </w:r>
            <w:r w:rsidRPr="00B95918">
              <w:rPr>
                <w:rFonts w:asciiTheme="minorEastAsia" w:eastAsiaTheme="minorEastAsia" w:hAnsiTheme="minorEastAsia" w:cs="华文楷体" w:hint="eastAsia"/>
                <w:sz w:val="24"/>
                <w:szCs w:val="24"/>
              </w:rPr>
              <w:t>，经营范围：</w:t>
            </w:r>
            <w:r w:rsidR="002F014C" w:rsidRPr="002F014C">
              <w:rPr>
                <w:rFonts w:asciiTheme="minorEastAsia" w:eastAsiaTheme="minorEastAsia" w:hAnsiTheme="minorEastAsia" w:cs="华文楷体" w:hint="eastAsia"/>
                <w:sz w:val="24"/>
                <w:szCs w:val="24"/>
              </w:rPr>
              <w:t>室内健身器材及设备、室外健身路径器材、音体美器材、</w:t>
            </w:r>
            <w:proofErr w:type="gramStart"/>
            <w:r w:rsidR="002F014C" w:rsidRPr="002F014C">
              <w:rPr>
                <w:rFonts w:asciiTheme="minorEastAsia" w:eastAsiaTheme="minorEastAsia" w:hAnsiTheme="minorEastAsia" w:cs="华文楷体" w:hint="eastAsia"/>
                <w:sz w:val="24"/>
                <w:szCs w:val="24"/>
              </w:rPr>
              <w:t>劳</w:t>
            </w:r>
            <w:proofErr w:type="gramEnd"/>
            <w:r w:rsidR="002F014C" w:rsidRPr="002F014C">
              <w:rPr>
                <w:rFonts w:asciiTheme="minorEastAsia" w:eastAsiaTheme="minorEastAsia" w:hAnsiTheme="minorEastAsia" w:cs="华文楷体" w:hint="eastAsia"/>
                <w:sz w:val="24"/>
                <w:szCs w:val="24"/>
              </w:rPr>
              <w:t>技器材、医疗康复器材、幼儿教具、教学设备、体质健康测试仪器、实验室设备、教学仪器、特教设备、厨房设备、电教设备、多媒体教学设备、电子显示屏、监控设备、校园录播设备、校园通用技术设备、办公用品、五金交电、家具、家电、校园桌椅、伸缩看台、环卫设备、活动舞台、拓展器材、文艺用品、交通设施、笼式足球的销售、安装及维修;塑胶草坪场地施工、维修;演出服、校服、图书销售。（依法须经批准的项目，经相关部门批准后方可开展经营活动)</w:t>
            </w:r>
            <w:r w:rsidR="002F014C">
              <w:rPr>
                <w:rFonts w:asciiTheme="minorEastAsia" w:eastAsiaTheme="minorEastAsia" w:hAnsiTheme="minorEastAsia" w:cs="华文楷体" w:hint="eastAsia"/>
                <w:sz w:val="24"/>
                <w:szCs w:val="24"/>
              </w:rPr>
              <w:t>。</w:t>
            </w:r>
          </w:p>
          <w:p w:rsidR="00345395" w:rsidRPr="00B9558B" w:rsidRDefault="00023F6B" w:rsidP="002F014C">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公司成立于</w:t>
            </w:r>
            <w:r w:rsidR="002F014C">
              <w:rPr>
                <w:rFonts w:asciiTheme="minorEastAsia" w:eastAsiaTheme="minorEastAsia" w:hAnsiTheme="minorEastAsia" w:cs="华文楷体" w:hint="eastAsia"/>
                <w:sz w:val="24"/>
                <w:szCs w:val="24"/>
              </w:rPr>
              <w:t>2016</w:t>
            </w:r>
            <w:r w:rsidRPr="00B9558B">
              <w:rPr>
                <w:rFonts w:asciiTheme="minorEastAsia" w:eastAsiaTheme="minorEastAsia" w:hAnsiTheme="minorEastAsia" w:cs="华文楷体" w:hint="eastAsia"/>
                <w:sz w:val="24"/>
                <w:szCs w:val="24"/>
              </w:rPr>
              <w:t>年</w:t>
            </w:r>
            <w:r w:rsidR="002F014C">
              <w:rPr>
                <w:rFonts w:asciiTheme="minorEastAsia" w:eastAsiaTheme="minorEastAsia" w:hAnsiTheme="minorEastAsia" w:cs="华文楷体" w:hint="eastAsia"/>
                <w:sz w:val="24"/>
                <w:szCs w:val="24"/>
              </w:rPr>
              <w:t>5</w:t>
            </w:r>
            <w:r w:rsidRPr="00B9558B">
              <w:rPr>
                <w:rFonts w:asciiTheme="minorEastAsia" w:eastAsiaTheme="minorEastAsia" w:hAnsiTheme="minorEastAsia" w:cs="华文楷体" w:hint="eastAsia"/>
                <w:sz w:val="24"/>
                <w:szCs w:val="24"/>
              </w:rPr>
              <w:t>月</w:t>
            </w:r>
            <w:r w:rsidR="002F014C">
              <w:rPr>
                <w:rFonts w:asciiTheme="minorEastAsia" w:eastAsiaTheme="minorEastAsia" w:hAnsiTheme="minorEastAsia" w:cs="华文楷体" w:hint="eastAsia"/>
                <w:sz w:val="24"/>
                <w:szCs w:val="24"/>
              </w:rPr>
              <w:t>27</w:t>
            </w:r>
            <w:r w:rsidRPr="00B9558B">
              <w:rPr>
                <w:rFonts w:asciiTheme="minorEastAsia" w:eastAsiaTheme="minorEastAsia" w:hAnsiTheme="minorEastAsia" w:cs="华文楷体" w:hint="eastAsia"/>
                <w:sz w:val="24"/>
                <w:szCs w:val="24"/>
              </w:rPr>
              <w:t>日，法人代表</w:t>
            </w:r>
            <w:r w:rsidR="00607EFC">
              <w:rPr>
                <w:rFonts w:asciiTheme="minorEastAsia" w:eastAsiaTheme="minorEastAsia" w:hAnsiTheme="minorEastAsia" w:cs="华文楷体" w:hint="eastAsia"/>
                <w:sz w:val="24"/>
                <w:szCs w:val="24"/>
              </w:rPr>
              <w:t>殷付兰</w:t>
            </w:r>
            <w:r w:rsidRPr="00B9558B">
              <w:rPr>
                <w:rFonts w:asciiTheme="minorEastAsia" w:eastAsiaTheme="minorEastAsia" w:hAnsiTheme="minorEastAsia" w:cs="华文楷体" w:hint="eastAsia"/>
                <w:sz w:val="24"/>
                <w:szCs w:val="24"/>
              </w:rPr>
              <w:t>，总经理</w:t>
            </w:r>
            <w:r w:rsidR="00607EFC">
              <w:rPr>
                <w:rFonts w:asciiTheme="minorEastAsia" w:eastAsiaTheme="minorEastAsia" w:hAnsiTheme="minorEastAsia" w:cs="华文楷体" w:hint="eastAsia"/>
                <w:sz w:val="24"/>
                <w:szCs w:val="24"/>
              </w:rPr>
              <w:t>殷付战</w:t>
            </w:r>
            <w:r w:rsidRPr="00B9558B">
              <w:rPr>
                <w:rFonts w:asciiTheme="minorEastAsia" w:eastAsiaTheme="minorEastAsia" w:hAnsiTheme="minorEastAsia" w:cs="华文楷体" w:hint="eastAsia"/>
                <w:sz w:val="24"/>
                <w:szCs w:val="24"/>
              </w:rPr>
              <w:t>，</w:t>
            </w:r>
          </w:p>
          <w:p w:rsidR="00345395" w:rsidRPr="00B9558B" w:rsidRDefault="00023F6B">
            <w:pPr>
              <w:pStyle w:val="a5"/>
              <w:rPr>
                <w:rFonts w:asciiTheme="minorEastAsia" w:eastAsiaTheme="minorEastAsia" w:hAnsiTheme="minorEastAsia" w:cs="华文楷体"/>
                <w:szCs w:val="24"/>
              </w:rPr>
            </w:pPr>
            <w:r w:rsidRPr="00B9558B">
              <w:rPr>
                <w:rFonts w:asciiTheme="minorEastAsia" w:eastAsiaTheme="minorEastAsia" w:hAnsiTheme="minorEastAsia" w:cs="华文楷体" w:hint="eastAsia"/>
                <w:szCs w:val="24"/>
              </w:rPr>
              <w:t>注册地址：</w:t>
            </w:r>
            <w:r w:rsidR="007A32EE" w:rsidRPr="007A32EE">
              <w:rPr>
                <w:rFonts w:asciiTheme="minorEastAsia" w:eastAsiaTheme="minorEastAsia" w:hAnsiTheme="minorEastAsia" w:cs="华文楷体" w:hint="eastAsia"/>
                <w:szCs w:val="24"/>
              </w:rPr>
              <w:t>山东省菏泽市牡丹区青年路万家新城B6-04004</w:t>
            </w:r>
            <w:r w:rsidRPr="00B9558B">
              <w:rPr>
                <w:rFonts w:asciiTheme="minorEastAsia" w:eastAsiaTheme="minorEastAsia" w:hAnsiTheme="minorEastAsia" w:cs="华文楷体" w:hint="eastAsia"/>
                <w:szCs w:val="24"/>
              </w:rPr>
              <w:t xml:space="preserve">； </w:t>
            </w:r>
          </w:p>
          <w:p w:rsidR="00345395" w:rsidRPr="00B9558B" w:rsidRDefault="00023F6B">
            <w:pPr>
              <w:pStyle w:val="a5"/>
              <w:rPr>
                <w:rFonts w:asciiTheme="minorEastAsia" w:eastAsiaTheme="minorEastAsia" w:hAnsiTheme="minorEastAsia" w:cs="华文楷体"/>
                <w:szCs w:val="24"/>
              </w:rPr>
            </w:pPr>
            <w:r w:rsidRPr="00B9558B">
              <w:rPr>
                <w:rFonts w:asciiTheme="minorEastAsia" w:eastAsiaTheme="minorEastAsia" w:hAnsiTheme="minorEastAsia" w:cs="华文楷体" w:hint="eastAsia"/>
                <w:szCs w:val="24"/>
              </w:rPr>
              <w:t>经营地址：</w:t>
            </w:r>
            <w:r w:rsidR="002F014C">
              <w:rPr>
                <w:rFonts w:ascii="宋体" w:hAnsi="宋体" w:cs="宋体" w:hint="eastAsia"/>
                <w:color w:val="000000"/>
                <w:kern w:val="0"/>
                <w:szCs w:val="21"/>
              </w:rPr>
              <w:t>山东省菏泽市牡丹区中华</w:t>
            </w:r>
            <w:proofErr w:type="gramStart"/>
            <w:r w:rsidR="002F014C">
              <w:rPr>
                <w:rFonts w:ascii="宋体" w:hAnsi="宋体" w:cs="宋体" w:hint="eastAsia"/>
                <w:color w:val="000000"/>
                <w:kern w:val="0"/>
                <w:szCs w:val="21"/>
              </w:rPr>
              <w:t>路恒翼大厦</w:t>
            </w:r>
            <w:proofErr w:type="gramEnd"/>
            <w:r w:rsidR="002F014C">
              <w:rPr>
                <w:rFonts w:ascii="宋体" w:hAnsi="宋体" w:cs="宋体" w:hint="eastAsia"/>
                <w:color w:val="000000"/>
                <w:kern w:val="0"/>
                <w:szCs w:val="21"/>
              </w:rPr>
              <w:t>512室</w:t>
            </w:r>
            <w:r w:rsidRPr="00B9558B">
              <w:rPr>
                <w:rFonts w:asciiTheme="minorEastAsia" w:eastAsiaTheme="minorEastAsia" w:hAnsiTheme="minorEastAsia" w:cs="华文楷体" w:hint="eastAsia"/>
                <w:szCs w:val="24"/>
              </w:rPr>
              <w:t>。</w:t>
            </w:r>
          </w:p>
          <w:p w:rsidR="00345395" w:rsidRPr="00B9558B" w:rsidRDefault="00023F6B">
            <w:pPr>
              <w:spacing w:line="360" w:lineRule="auto"/>
              <w:ind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体系内有效人数：10人，与实际相符。</w:t>
            </w:r>
          </w:p>
          <w:p w:rsidR="00345395" w:rsidRPr="00B9558B" w:rsidRDefault="00023F6B">
            <w:pPr>
              <w:pStyle w:val="a5"/>
              <w:ind w:firstLine="480"/>
              <w:rPr>
                <w:rFonts w:asciiTheme="minorEastAsia" w:eastAsiaTheme="minorEastAsia" w:hAnsiTheme="minorEastAsia" w:cs="华文楷体"/>
                <w:szCs w:val="24"/>
              </w:rPr>
            </w:pPr>
            <w:r w:rsidRPr="00B9558B">
              <w:rPr>
                <w:rFonts w:asciiTheme="minorEastAsia" w:eastAsiaTheme="minorEastAsia" w:hAnsiTheme="minorEastAsia" w:cs="华文楷体" w:hint="eastAsia"/>
                <w:szCs w:val="24"/>
              </w:rPr>
              <w:lastRenderedPageBreak/>
              <w:t>组织从</w:t>
            </w:r>
            <w:r w:rsidR="00D720AF">
              <w:rPr>
                <w:rFonts w:asciiTheme="minorEastAsia" w:eastAsiaTheme="minorEastAsia" w:hAnsiTheme="minorEastAsia" w:cs="华文楷体" w:hint="eastAsia"/>
                <w:szCs w:val="24"/>
              </w:rPr>
              <w:t>2022</w:t>
            </w:r>
            <w:r w:rsidRPr="00B9558B">
              <w:rPr>
                <w:rFonts w:asciiTheme="minorEastAsia" w:eastAsiaTheme="minorEastAsia" w:hAnsiTheme="minorEastAsia" w:cs="华文楷体" w:hint="eastAsia"/>
                <w:szCs w:val="24"/>
              </w:rPr>
              <w:t>年</w:t>
            </w:r>
            <w:r w:rsidR="00D90DAD">
              <w:rPr>
                <w:rFonts w:asciiTheme="minorEastAsia" w:eastAsiaTheme="minorEastAsia" w:hAnsiTheme="minorEastAsia" w:cs="华文楷体" w:hint="eastAsia"/>
                <w:szCs w:val="24"/>
              </w:rPr>
              <w:t>4</w:t>
            </w:r>
            <w:r w:rsidRPr="00B9558B">
              <w:rPr>
                <w:rFonts w:asciiTheme="minorEastAsia" w:eastAsiaTheme="minorEastAsia" w:hAnsiTheme="minorEastAsia" w:cs="华文楷体" w:hint="eastAsia"/>
                <w:szCs w:val="24"/>
              </w:rPr>
              <w:t>月</w:t>
            </w:r>
            <w:r w:rsidR="00D90DAD">
              <w:rPr>
                <w:rFonts w:asciiTheme="minorEastAsia" w:eastAsiaTheme="minorEastAsia" w:hAnsiTheme="minorEastAsia" w:cs="华文楷体" w:hint="eastAsia"/>
                <w:szCs w:val="24"/>
              </w:rPr>
              <w:t>1</w:t>
            </w:r>
            <w:r w:rsidRPr="00B9558B">
              <w:rPr>
                <w:rFonts w:asciiTheme="minorEastAsia" w:eastAsiaTheme="minorEastAsia" w:hAnsiTheme="minorEastAsia" w:cs="华文楷体" w:hint="eastAsia"/>
                <w:szCs w:val="24"/>
              </w:rPr>
              <w:t>0日开始运行新版三体系，组织了内审员培训，识别了销售服务的过程及其相互关系，企业提供编号：</w:t>
            </w:r>
            <w:r w:rsidR="00D720AF">
              <w:rPr>
                <w:rFonts w:asciiTheme="minorEastAsia" w:eastAsiaTheme="minorEastAsia" w:hAnsiTheme="minorEastAsia" w:cs="华文楷体" w:hint="eastAsia"/>
                <w:b/>
                <w:szCs w:val="24"/>
              </w:rPr>
              <w:t>SDBYS</w:t>
            </w:r>
            <w:r w:rsidRPr="00B9558B">
              <w:rPr>
                <w:rFonts w:asciiTheme="minorEastAsia" w:eastAsiaTheme="minorEastAsia" w:hAnsiTheme="minorEastAsia" w:cs="华文楷体" w:hint="eastAsia"/>
                <w:b/>
                <w:szCs w:val="24"/>
              </w:rPr>
              <w:t>-SC—</w:t>
            </w:r>
            <w:r w:rsidR="00D720AF">
              <w:rPr>
                <w:rFonts w:asciiTheme="minorEastAsia" w:eastAsiaTheme="minorEastAsia" w:hAnsiTheme="minorEastAsia" w:cs="华文楷体" w:hint="eastAsia"/>
                <w:b/>
                <w:szCs w:val="24"/>
              </w:rPr>
              <w:t>2022</w:t>
            </w:r>
            <w:r w:rsidRPr="00B9558B">
              <w:rPr>
                <w:rFonts w:asciiTheme="minorEastAsia" w:eastAsiaTheme="minorEastAsia" w:hAnsiTheme="minorEastAsia" w:cs="华文楷体" w:hint="eastAsia"/>
                <w:szCs w:val="24"/>
              </w:rPr>
              <w:t>的《管理手册》，依据GB/T19001-2016/ISO9001:2015、GB/T24001-2016/IS014001:2015、GB/T45001-</w:t>
            </w:r>
            <w:r w:rsidR="00D720AF">
              <w:rPr>
                <w:rFonts w:asciiTheme="minorEastAsia" w:eastAsiaTheme="minorEastAsia" w:hAnsiTheme="minorEastAsia" w:cs="华文楷体" w:hint="eastAsia"/>
                <w:szCs w:val="24"/>
              </w:rPr>
              <w:t>2022</w:t>
            </w:r>
            <w:r w:rsidRPr="00B9558B">
              <w:rPr>
                <w:rFonts w:asciiTheme="minorEastAsia" w:eastAsiaTheme="minorEastAsia" w:hAnsiTheme="minorEastAsia" w:cs="华文楷体" w:hint="eastAsia"/>
                <w:szCs w:val="24"/>
              </w:rPr>
              <w:t>/ISO45001:2018标准。</w:t>
            </w:r>
            <w:r w:rsidR="00D720AF">
              <w:rPr>
                <w:rFonts w:asciiTheme="minorEastAsia" w:eastAsiaTheme="minorEastAsia" w:hAnsiTheme="minorEastAsia" w:cs="华文楷体" w:hint="eastAsia"/>
                <w:szCs w:val="24"/>
              </w:rPr>
              <w:t>2022</w:t>
            </w:r>
            <w:r w:rsidRPr="00B9558B">
              <w:rPr>
                <w:rFonts w:asciiTheme="minorEastAsia" w:eastAsiaTheme="minorEastAsia" w:hAnsiTheme="minorEastAsia" w:cs="华文楷体" w:hint="eastAsia"/>
                <w:szCs w:val="24"/>
              </w:rPr>
              <w:t>年</w:t>
            </w:r>
            <w:r w:rsidR="00D90DAD">
              <w:rPr>
                <w:rFonts w:asciiTheme="minorEastAsia" w:eastAsiaTheme="minorEastAsia" w:hAnsiTheme="minorEastAsia" w:cs="华文楷体" w:hint="eastAsia"/>
                <w:szCs w:val="24"/>
              </w:rPr>
              <w:t>4</w:t>
            </w:r>
            <w:r w:rsidRPr="00B9558B">
              <w:rPr>
                <w:rFonts w:asciiTheme="minorEastAsia" w:eastAsiaTheme="minorEastAsia" w:hAnsiTheme="minorEastAsia" w:cs="华文楷体" w:hint="eastAsia"/>
                <w:szCs w:val="24"/>
              </w:rPr>
              <w:t>月1</w:t>
            </w:r>
            <w:r w:rsidR="00D90DAD">
              <w:rPr>
                <w:rFonts w:asciiTheme="minorEastAsia" w:eastAsiaTheme="minorEastAsia" w:hAnsiTheme="minorEastAsia" w:cs="华文楷体" w:hint="eastAsia"/>
                <w:szCs w:val="24"/>
              </w:rPr>
              <w:t>0</w:t>
            </w:r>
            <w:r w:rsidRPr="00B9558B">
              <w:rPr>
                <w:rFonts w:asciiTheme="minorEastAsia" w:eastAsiaTheme="minorEastAsia" w:hAnsiTheme="minorEastAsia" w:cs="华文楷体" w:hint="eastAsia"/>
                <w:szCs w:val="24"/>
              </w:rPr>
              <w:t>日发布，</w:t>
            </w:r>
            <w:r w:rsidR="00D720AF">
              <w:rPr>
                <w:rFonts w:asciiTheme="minorEastAsia" w:eastAsiaTheme="minorEastAsia" w:hAnsiTheme="minorEastAsia" w:cs="华文楷体" w:hint="eastAsia"/>
                <w:szCs w:val="24"/>
              </w:rPr>
              <w:t>2022</w:t>
            </w:r>
            <w:r w:rsidRPr="00B9558B">
              <w:rPr>
                <w:rFonts w:asciiTheme="minorEastAsia" w:eastAsiaTheme="minorEastAsia" w:hAnsiTheme="minorEastAsia" w:cs="华文楷体" w:hint="eastAsia"/>
                <w:szCs w:val="24"/>
              </w:rPr>
              <w:t>年</w:t>
            </w:r>
            <w:r w:rsidR="00D90DAD">
              <w:rPr>
                <w:rFonts w:asciiTheme="minorEastAsia" w:eastAsiaTheme="minorEastAsia" w:hAnsiTheme="minorEastAsia" w:cs="华文楷体" w:hint="eastAsia"/>
                <w:szCs w:val="24"/>
              </w:rPr>
              <w:t>4</w:t>
            </w:r>
            <w:r w:rsidRPr="00B9558B">
              <w:rPr>
                <w:rFonts w:asciiTheme="minorEastAsia" w:eastAsiaTheme="minorEastAsia" w:hAnsiTheme="minorEastAsia" w:cs="华文楷体" w:hint="eastAsia"/>
                <w:szCs w:val="24"/>
              </w:rPr>
              <w:t>月1</w:t>
            </w:r>
            <w:r w:rsidR="00D90DAD">
              <w:rPr>
                <w:rFonts w:asciiTheme="minorEastAsia" w:eastAsiaTheme="minorEastAsia" w:hAnsiTheme="minorEastAsia" w:cs="华文楷体" w:hint="eastAsia"/>
                <w:szCs w:val="24"/>
              </w:rPr>
              <w:t>0</w:t>
            </w:r>
            <w:r w:rsidRPr="00B9558B">
              <w:rPr>
                <w:rFonts w:asciiTheme="minorEastAsia" w:eastAsiaTheme="minorEastAsia" w:hAnsiTheme="minorEastAsia" w:cs="华文楷体" w:hint="eastAsia"/>
                <w:szCs w:val="24"/>
              </w:rPr>
              <w:t>日实施；总经理</w:t>
            </w:r>
            <w:r w:rsidR="00607EFC">
              <w:rPr>
                <w:rFonts w:asciiTheme="minorEastAsia" w:eastAsiaTheme="minorEastAsia" w:hAnsiTheme="minorEastAsia" w:cs="华文楷体" w:hint="eastAsia"/>
                <w:szCs w:val="24"/>
              </w:rPr>
              <w:t>殷付战</w:t>
            </w:r>
            <w:r w:rsidRPr="00B9558B">
              <w:rPr>
                <w:rFonts w:asciiTheme="minorEastAsia" w:eastAsiaTheme="minorEastAsia" w:hAnsiTheme="minorEastAsia" w:cs="华文楷体" w:hint="eastAsia"/>
                <w:szCs w:val="24"/>
              </w:rPr>
              <w:t>批准。任命管代：</w:t>
            </w:r>
            <w:r w:rsidR="00607EFC">
              <w:rPr>
                <w:rFonts w:asciiTheme="minorEastAsia" w:eastAsiaTheme="minorEastAsia" w:hAnsiTheme="minorEastAsia" w:cs="华文楷体" w:hint="eastAsia"/>
                <w:szCs w:val="24"/>
              </w:rPr>
              <w:t>杜守青</w:t>
            </w:r>
            <w:r w:rsidRPr="00B9558B">
              <w:rPr>
                <w:rFonts w:asciiTheme="minorEastAsia" w:eastAsiaTheme="minorEastAsia" w:hAnsiTheme="minorEastAsia" w:cs="华文楷体" w:hint="eastAsia"/>
                <w:szCs w:val="24"/>
              </w:rPr>
              <w:t>；职业健康安全事务代表：</w:t>
            </w:r>
            <w:r w:rsidR="00607EFC">
              <w:rPr>
                <w:rFonts w:asciiTheme="minorEastAsia" w:eastAsiaTheme="minorEastAsia" w:hAnsiTheme="minorEastAsia" w:cs="华文楷体" w:hint="eastAsia"/>
                <w:szCs w:val="24"/>
              </w:rPr>
              <w:t>陈丹</w:t>
            </w:r>
            <w:r w:rsidRPr="00B9558B">
              <w:rPr>
                <w:rFonts w:asciiTheme="minorEastAsia" w:eastAsiaTheme="minorEastAsia" w:hAnsiTheme="minorEastAsia" w:cs="华文楷体" w:hint="eastAsia"/>
                <w:szCs w:val="24"/>
              </w:rPr>
              <w:t>，新版现有手册从发布实施以来已经运行半年以上。</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认证范围为：</w:t>
            </w:r>
          </w:p>
          <w:p w:rsidR="00345395" w:rsidRPr="00B9558B" w:rsidRDefault="00023F6B">
            <w:pPr>
              <w:pStyle w:val="a5"/>
              <w:ind w:firstLine="480"/>
              <w:rPr>
                <w:rFonts w:asciiTheme="minorEastAsia" w:eastAsiaTheme="minorEastAsia" w:hAnsiTheme="minorEastAsia" w:cs="华文楷体"/>
                <w:szCs w:val="24"/>
              </w:rPr>
            </w:pPr>
            <w:r w:rsidRPr="00B9558B">
              <w:rPr>
                <w:rFonts w:asciiTheme="minorEastAsia" w:eastAsiaTheme="minorEastAsia" w:hAnsiTheme="minorEastAsia" w:cs="华文楷体" w:hint="eastAsia"/>
                <w:szCs w:val="24"/>
              </w:rPr>
              <w:t>Q：</w:t>
            </w:r>
            <w:r w:rsidR="00607EFC">
              <w:rPr>
                <w:rFonts w:asciiTheme="minorEastAsia" w:eastAsiaTheme="minorEastAsia" w:hAnsiTheme="minorEastAsia" w:cs="华文楷体" w:hint="eastAsia"/>
                <w:szCs w:val="24"/>
              </w:rPr>
              <w:t>教学仪器、音体美器材、</w:t>
            </w:r>
            <w:proofErr w:type="gramStart"/>
            <w:r w:rsidR="00607EFC">
              <w:rPr>
                <w:rFonts w:asciiTheme="minorEastAsia" w:eastAsiaTheme="minorEastAsia" w:hAnsiTheme="minorEastAsia" w:cs="华文楷体" w:hint="eastAsia"/>
                <w:szCs w:val="24"/>
              </w:rPr>
              <w:t>劳</w:t>
            </w:r>
            <w:proofErr w:type="gramEnd"/>
            <w:r w:rsidR="00607EFC">
              <w:rPr>
                <w:rFonts w:asciiTheme="minorEastAsia" w:eastAsiaTheme="minorEastAsia" w:hAnsiTheme="minorEastAsia" w:cs="华文楷体" w:hint="eastAsia"/>
                <w:szCs w:val="24"/>
              </w:rPr>
              <w:t>技器材、室内外健身器材、实验室设备、特教设备、幼儿教具、体质健康测试仪器、厨房设备、多媒体教学设备、电子显示屏、监控设备、校园录播设备、办公用品、文艺用品、办公家具、家电、课桌椅、演出服、校服</w:t>
            </w:r>
            <w:r w:rsidRPr="00B9558B">
              <w:rPr>
                <w:rFonts w:asciiTheme="minorEastAsia" w:eastAsiaTheme="minorEastAsia" w:hAnsiTheme="minorEastAsia" w:cs="华文楷体" w:hint="eastAsia"/>
                <w:szCs w:val="24"/>
              </w:rPr>
              <w:t>的销售</w:t>
            </w:r>
          </w:p>
          <w:p w:rsidR="00345395" w:rsidRPr="00B9558B" w:rsidRDefault="00023F6B">
            <w:pPr>
              <w:pStyle w:val="a5"/>
              <w:ind w:firstLine="480"/>
              <w:rPr>
                <w:rFonts w:asciiTheme="minorEastAsia" w:eastAsiaTheme="minorEastAsia" w:hAnsiTheme="minorEastAsia" w:cs="华文楷体"/>
                <w:szCs w:val="24"/>
              </w:rPr>
            </w:pPr>
            <w:r w:rsidRPr="00B9558B">
              <w:rPr>
                <w:rFonts w:asciiTheme="minorEastAsia" w:eastAsiaTheme="minorEastAsia" w:hAnsiTheme="minorEastAsia" w:cs="华文楷体" w:hint="eastAsia"/>
                <w:szCs w:val="24"/>
              </w:rPr>
              <w:t>E：</w:t>
            </w:r>
            <w:r w:rsidR="00607EFC">
              <w:rPr>
                <w:rFonts w:asciiTheme="minorEastAsia" w:eastAsiaTheme="minorEastAsia" w:hAnsiTheme="minorEastAsia" w:cs="华文楷体" w:hint="eastAsia"/>
                <w:szCs w:val="24"/>
              </w:rPr>
              <w:t>教学仪器、音体美器材、</w:t>
            </w:r>
            <w:proofErr w:type="gramStart"/>
            <w:r w:rsidR="00607EFC">
              <w:rPr>
                <w:rFonts w:asciiTheme="minorEastAsia" w:eastAsiaTheme="minorEastAsia" w:hAnsiTheme="minorEastAsia" w:cs="华文楷体" w:hint="eastAsia"/>
                <w:szCs w:val="24"/>
              </w:rPr>
              <w:t>劳</w:t>
            </w:r>
            <w:proofErr w:type="gramEnd"/>
            <w:r w:rsidR="00607EFC">
              <w:rPr>
                <w:rFonts w:asciiTheme="minorEastAsia" w:eastAsiaTheme="minorEastAsia" w:hAnsiTheme="minorEastAsia" w:cs="华文楷体" w:hint="eastAsia"/>
                <w:szCs w:val="24"/>
              </w:rPr>
              <w:t>技器材、室内外健身器材、实验室设备、特教设备、幼儿教具、体质健康测试仪器、厨房设备、多媒体教学设备、电子显示屏、监控设备、校园录播设备、办公用品、文艺用品、办公家具、家电、课桌椅、演出服、校服</w:t>
            </w:r>
            <w:r w:rsidRPr="00B9558B">
              <w:rPr>
                <w:rFonts w:asciiTheme="minorEastAsia" w:eastAsiaTheme="minorEastAsia" w:hAnsiTheme="minorEastAsia" w:cs="华文楷体" w:hint="eastAsia"/>
                <w:szCs w:val="24"/>
              </w:rPr>
              <w:t>的销售所涉及场所的相关环境管理活动</w:t>
            </w:r>
          </w:p>
          <w:p w:rsidR="00345395" w:rsidRPr="00B9558B" w:rsidRDefault="00023F6B">
            <w:pPr>
              <w:pStyle w:val="a5"/>
              <w:ind w:firstLine="480"/>
              <w:rPr>
                <w:rFonts w:asciiTheme="minorEastAsia" w:eastAsiaTheme="minorEastAsia" w:hAnsiTheme="minorEastAsia" w:cs="华文楷体"/>
                <w:szCs w:val="24"/>
              </w:rPr>
            </w:pPr>
            <w:r w:rsidRPr="00B9558B">
              <w:rPr>
                <w:rFonts w:asciiTheme="minorEastAsia" w:eastAsiaTheme="minorEastAsia" w:hAnsiTheme="minorEastAsia" w:cs="华文楷体" w:hint="eastAsia"/>
                <w:szCs w:val="24"/>
              </w:rPr>
              <w:t>O：</w:t>
            </w:r>
            <w:r w:rsidR="00607EFC">
              <w:rPr>
                <w:rFonts w:asciiTheme="minorEastAsia" w:eastAsiaTheme="minorEastAsia" w:hAnsiTheme="minorEastAsia" w:cs="华文楷体" w:hint="eastAsia"/>
                <w:szCs w:val="24"/>
              </w:rPr>
              <w:t>教学仪器、音体美器材、</w:t>
            </w:r>
            <w:proofErr w:type="gramStart"/>
            <w:r w:rsidR="00607EFC">
              <w:rPr>
                <w:rFonts w:asciiTheme="minorEastAsia" w:eastAsiaTheme="minorEastAsia" w:hAnsiTheme="minorEastAsia" w:cs="华文楷体" w:hint="eastAsia"/>
                <w:szCs w:val="24"/>
              </w:rPr>
              <w:t>劳</w:t>
            </w:r>
            <w:proofErr w:type="gramEnd"/>
            <w:r w:rsidR="00607EFC">
              <w:rPr>
                <w:rFonts w:asciiTheme="minorEastAsia" w:eastAsiaTheme="minorEastAsia" w:hAnsiTheme="minorEastAsia" w:cs="华文楷体" w:hint="eastAsia"/>
                <w:szCs w:val="24"/>
              </w:rPr>
              <w:t>技器材、室内外健身器材、实验室设备、特教设备、幼儿教具、体质健康测试仪器、厨房设备、多媒体教学设备、电子显示屏、监控设备、校园录播设备、办公用品、文艺用品、办公家具、家电、课桌椅、演出服、校服</w:t>
            </w:r>
            <w:r w:rsidRPr="00B9558B">
              <w:rPr>
                <w:rFonts w:asciiTheme="minorEastAsia" w:eastAsiaTheme="minorEastAsia" w:hAnsiTheme="minorEastAsia" w:cs="华文楷体" w:hint="eastAsia"/>
                <w:szCs w:val="24"/>
              </w:rPr>
              <w:t>的销售所涉及场所的相关职业健康安全管理活动。</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查看认证范围在营业执照的经营范围内。</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lastRenderedPageBreak/>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b/>
                <w:sz w:val="24"/>
                <w:szCs w:val="24"/>
              </w:rPr>
            </w:pPr>
            <w:r w:rsidRPr="00B9558B">
              <w:rPr>
                <w:rFonts w:asciiTheme="minorEastAsia" w:eastAsiaTheme="minorEastAsia" w:hAnsiTheme="minorEastAsia" w:hint="eastAsia"/>
                <w:sz w:val="24"/>
                <w:szCs w:val="24"/>
              </w:rPr>
              <w:lastRenderedPageBreak/>
              <w:t>领导作用和承诺、组织的岗位职责和权限</w:t>
            </w:r>
          </w:p>
        </w:tc>
        <w:tc>
          <w:tcPr>
            <w:tcW w:w="1228" w:type="dxa"/>
            <w:vAlign w:val="center"/>
          </w:tcPr>
          <w:p w:rsidR="00345395" w:rsidRPr="00B9558B" w:rsidRDefault="00023F6B">
            <w:pPr>
              <w:spacing w:line="360" w:lineRule="auto"/>
              <w:rPr>
                <w:rFonts w:asciiTheme="minorEastAsia" w:eastAsiaTheme="minorEastAsia" w:hAnsiTheme="minorEastAsia"/>
                <w:b/>
                <w:sz w:val="24"/>
                <w:szCs w:val="24"/>
              </w:rPr>
            </w:pPr>
            <w:r w:rsidRPr="00B9558B">
              <w:rPr>
                <w:rFonts w:asciiTheme="minorEastAsia" w:eastAsiaTheme="minorEastAsia" w:hAnsiTheme="minorEastAsia" w:hint="eastAsia"/>
                <w:sz w:val="24"/>
                <w:szCs w:val="24"/>
              </w:rPr>
              <w:t xml:space="preserve">QEO：5.1，5.3  </w:t>
            </w:r>
          </w:p>
        </w:tc>
        <w:tc>
          <w:tcPr>
            <w:tcW w:w="10943" w:type="dxa"/>
            <w:vAlign w:val="center"/>
          </w:tcPr>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据负责人</w:t>
            </w:r>
            <w:r w:rsidR="00607EFC">
              <w:rPr>
                <w:rFonts w:asciiTheme="minorEastAsia" w:eastAsiaTheme="minorEastAsia" w:hAnsiTheme="minorEastAsia" w:cs="华文楷体" w:hint="eastAsia"/>
                <w:sz w:val="24"/>
                <w:szCs w:val="24"/>
              </w:rPr>
              <w:t>殷付战</w:t>
            </w:r>
            <w:r w:rsidR="00D90DAD">
              <w:rPr>
                <w:rFonts w:asciiTheme="minorEastAsia" w:eastAsiaTheme="minorEastAsia" w:hAnsiTheme="minorEastAsia" w:cs="华文楷体" w:hint="eastAsia"/>
                <w:sz w:val="24"/>
                <w:szCs w:val="24"/>
              </w:rPr>
              <w:t>介绍，公司</w:t>
            </w:r>
            <w:r w:rsidRPr="00B9558B">
              <w:rPr>
                <w:rFonts w:asciiTheme="minorEastAsia" w:eastAsiaTheme="minorEastAsia" w:hAnsiTheme="minorEastAsia" w:cs="华文楷体" w:hint="eastAsia"/>
                <w:sz w:val="24"/>
                <w:szCs w:val="24"/>
              </w:rPr>
              <w:t>管理体系运行半年多。对部门及其职责进行了规定，设有办公室、供销部、质检部，编制了岗位职责汇编，以文件下发的形式沟通各部门的职责及各部门之间工作的联系。</w:t>
            </w:r>
          </w:p>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总经理</w:t>
            </w:r>
            <w:r w:rsidR="00607EFC">
              <w:rPr>
                <w:rFonts w:asciiTheme="minorEastAsia" w:eastAsiaTheme="minorEastAsia" w:hAnsiTheme="minorEastAsia" w:cs="华文楷体" w:hint="eastAsia"/>
                <w:sz w:val="24"/>
                <w:szCs w:val="24"/>
              </w:rPr>
              <w:t>殷付战</w:t>
            </w:r>
            <w:r w:rsidRPr="00B9558B">
              <w:rPr>
                <w:rFonts w:asciiTheme="minorEastAsia" w:eastAsiaTheme="minorEastAsia" w:hAnsiTheme="minorEastAsia" w:cs="华文楷体" w:hint="eastAsia"/>
                <w:sz w:val="24"/>
                <w:szCs w:val="24"/>
              </w:rPr>
              <w:t>，主要负责公司全面工作，日常主要侧重于公司财务和市场工作，根据体系的要求，负责组织制定方针、目标，管理评审等工作；</w:t>
            </w:r>
          </w:p>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lastRenderedPageBreak/>
              <w:t>管代</w:t>
            </w:r>
            <w:r w:rsidR="00607EFC">
              <w:rPr>
                <w:rFonts w:asciiTheme="minorEastAsia" w:eastAsiaTheme="minorEastAsia" w:hAnsiTheme="minorEastAsia" w:cs="华文楷体" w:hint="eastAsia"/>
                <w:sz w:val="24"/>
                <w:szCs w:val="24"/>
              </w:rPr>
              <w:t>杜守青</w:t>
            </w:r>
            <w:r w:rsidRPr="00B9558B">
              <w:rPr>
                <w:rFonts w:asciiTheme="minorEastAsia" w:eastAsiaTheme="minorEastAsia" w:hAnsiTheme="minorEastAsia" w:cs="华文楷体" w:hint="eastAsia"/>
                <w:sz w:val="24"/>
                <w:szCs w:val="24"/>
              </w:rPr>
              <w:t>，主要负责公司行政及体系工作。</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1、确保本公司三体系所需的过程得到建立、实施和保持；</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2、向总经理报告体系运行的业绩，包括改进的需求；</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3、在全公司范围内促进满足顾客要求意识、环境保护意识、职业健康安全意识的形成和提高；就体系有关事宜对外联系。</w:t>
            </w:r>
          </w:p>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总经理主持建立了新版质量环境职业健康安全管理体系，对管理体系的运行和保持进行了适当的授权，提供了必需的资源，能履行其管理承诺。</w:t>
            </w:r>
          </w:p>
          <w:p w:rsidR="00345395" w:rsidRPr="00B9558B" w:rsidRDefault="00023F6B">
            <w:pPr>
              <w:spacing w:line="360" w:lineRule="auto"/>
              <w:ind w:firstLineChars="200" w:firstLine="480"/>
              <w:rPr>
                <w:rFonts w:asciiTheme="minorEastAsia" w:eastAsiaTheme="minorEastAsia" w:hAnsiTheme="minorEastAsia" w:cs="华文楷体"/>
                <w:sz w:val="24"/>
                <w:szCs w:val="24"/>
              </w:rPr>
            </w:pPr>
            <w:proofErr w:type="gramStart"/>
            <w:r w:rsidRPr="00B9558B">
              <w:rPr>
                <w:rFonts w:asciiTheme="minorEastAsia" w:eastAsiaTheme="minorEastAsia" w:hAnsiTheme="minorEastAsia" w:cs="华文楷体" w:hint="eastAsia"/>
                <w:sz w:val="24"/>
                <w:szCs w:val="24"/>
              </w:rPr>
              <w:t>经交流</w:t>
            </w:r>
            <w:proofErr w:type="gramEnd"/>
            <w:r w:rsidRPr="00B9558B">
              <w:rPr>
                <w:rFonts w:asciiTheme="minorEastAsia" w:eastAsiaTheme="minorEastAsia" w:hAnsiTheme="minorEastAsia" w:cs="华文楷体" w:hint="eastAsia"/>
                <w:sz w:val="24"/>
                <w:szCs w:val="24"/>
              </w:rPr>
              <w:t>总经理和管代熟悉新版管理体系的基本运行情况，比较重视体系建设。</w:t>
            </w:r>
          </w:p>
          <w:p w:rsidR="00345395" w:rsidRPr="00B9558B" w:rsidRDefault="00345395">
            <w:pPr>
              <w:spacing w:line="360" w:lineRule="auto"/>
              <w:ind w:firstLineChars="200" w:firstLine="480"/>
              <w:rPr>
                <w:rFonts w:asciiTheme="minorEastAsia" w:eastAsiaTheme="minorEastAsia" w:hAnsiTheme="minorEastAsia" w:cs="华文楷体"/>
                <w:sz w:val="24"/>
                <w:szCs w:val="24"/>
              </w:rPr>
            </w:pP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lastRenderedPageBreak/>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b/>
                <w:sz w:val="24"/>
                <w:szCs w:val="24"/>
              </w:rPr>
            </w:pPr>
            <w:r w:rsidRPr="00B9558B">
              <w:rPr>
                <w:rFonts w:asciiTheme="minorEastAsia" w:eastAsiaTheme="minorEastAsia" w:hAnsiTheme="minorEastAsia" w:hint="eastAsia"/>
                <w:sz w:val="24"/>
                <w:szCs w:val="24"/>
              </w:rPr>
              <w:lastRenderedPageBreak/>
              <w:t>理解组织及其环境</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QEO：4.1</w:t>
            </w:r>
          </w:p>
        </w:tc>
        <w:tc>
          <w:tcPr>
            <w:tcW w:w="10943" w:type="dxa"/>
            <w:vAlign w:val="center"/>
          </w:tcPr>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提供《管理手册</w:t>
            </w:r>
            <w:r w:rsidR="00D720AF">
              <w:rPr>
                <w:rFonts w:asciiTheme="minorEastAsia" w:eastAsiaTheme="minorEastAsia" w:hAnsiTheme="minorEastAsia" w:cs="华文楷体" w:hint="eastAsia"/>
                <w:sz w:val="24"/>
                <w:szCs w:val="24"/>
              </w:rPr>
              <w:t>SDBYS</w:t>
            </w:r>
            <w:r w:rsidRPr="00B9558B">
              <w:rPr>
                <w:rFonts w:asciiTheme="minorEastAsia" w:eastAsiaTheme="minorEastAsia" w:hAnsiTheme="minorEastAsia" w:cs="华文楷体" w:hint="eastAsia"/>
                <w:sz w:val="24"/>
                <w:szCs w:val="24"/>
              </w:rPr>
              <w:t>-SC—</w:t>
            </w:r>
            <w:r w:rsidR="00D720AF">
              <w:rPr>
                <w:rFonts w:asciiTheme="minorEastAsia" w:eastAsiaTheme="minorEastAsia" w:hAnsiTheme="minorEastAsia" w:cs="华文楷体" w:hint="eastAsia"/>
                <w:sz w:val="24"/>
                <w:szCs w:val="24"/>
              </w:rPr>
              <w:t>2022</w:t>
            </w:r>
            <w:r w:rsidRPr="00B9558B">
              <w:rPr>
                <w:rFonts w:asciiTheme="minorEastAsia" w:eastAsiaTheme="minorEastAsia" w:hAnsiTheme="minorEastAsia" w:cs="华文楷体" w:hint="eastAsia"/>
                <w:sz w:val="24"/>
                <w:szCs w:val="24"/>
              </w:rPr>
              <w:t>》，对公司地理位置、国内市场地位、法律法规要求、公司内部文化观价值观、内外部环境变化等</w:t>
            </w:r>
            <w:proofErr w:type="gramStart"/>
            <w:r w:rsidRPr="00B9558B">
              <w:rPr>
                <w:rFonts w:asciiTheme="minorEastAsia" w:eastAsiaTheme="minorEastAsia" w:hAnsiTheme="minorEastAsia" w:cs="华文楷体" w:hint="eastAsia"/>
                <w:sz w:val="24"/>
                <w:szCs w:val="24"/>
              </w:rPr>
              <w:t>作出</w:t>
            </w:r>
            <w:proofErr w:type="gramEnd"/>
            <w:r w:rsidRPr="00B9558B">
              <w:rPr>
                <w:rFonts w:asciiTheme="minorEastAsia" w:eastAsiaTheme="minorEastAsia" w:hAnsiTheme="minorEastAsia" w:cs="华文楷体" w:hint="eastAsia"/>
                <w:sz w:val="24"/>
                <w:szCs w:val="24"/>
              </w:rPr>
              <w:t xml:space="preserve">描述。 </w:t>
            </w:r>
          </w:p>
          <w:p w:rsidR="00345395" w:rsidRPr="00B9558B" w:rsidRDefault="00023F6B">
            <w:pPr>
              <w:spacing w:line="360" w:lineRule="auto"/>
              <w:ind w:firstLine="40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提供了“组织的内外重要环境因素分析表”，企业的内部环境因素主要是人力因素、财务因素、固体废弃物处理等，企业的外部环境因素主要是政治环境、社会环境、经济环境等。内部、外部问题或因素的分析结果，作为保持和持续改进管理体系考虑的因素。</w:t>
            </w:r>
          </w:p>
          <w:p w:rsidR="00345395" w:rsidRPr="00B9558B" w:rsidRDefault="00023F6B">
            <w:pPr>
              <w:spacing w:line="360" w:lineRule="auto"/>
              <w:ind w:firstLine="40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组织能充分理解组织所处的内外部环境，基本满足要求。</w:t>
            </w:r>
          </w:p>
          <w:p w:rsidR="00345395" w:rsidRPr="00B9558B" w:rsidRDefault="00023F6B">
            <w:pPr>
              <w:snapToGrid w:val="0"/>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公司策划的管理体系基本满足标准4.1和质量、环境、职业健康安全目标以及规范的要求，同时对可能影响体系的变更进行了策划。</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b/>
                <w:sz w:val="24"/>
                <w:szCs w:val="24"/>
              </w:rPr>
            </w:pPr>
            <w:r w:rsidRPr="00B9558B">
              <w:rPr>
                <w:rFonts w:asciiTheme="minorEastAsia" w:eastAsiaTheme="minorEastAsia" w:hAnsiTheme="minorEastAsia" w:hint="eastAsia"/>
                <w:sz w:val="24"/>
                <w:szCs w:val="24"/>
              </w:rPr>
              <w:t>理解相关方的</w:t>
            </w:r>
            <w:r w:rsidRPr="00B9558B">
              <w:rPr>
                <w:rFonts w:asciiTheme="minorEastAsia" w:eastAsiaTheme="minorEastAsia" w:hAnsiTheme="minorEastAsia" w:hint="eastAsia"/>
                <w:sz w:val="24"/>
                <w:szCs w:val="24"/>
              </w:rPr>
              <w:lastRenderedPageBreak/>
              <w:t>需求和期望</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QEO：4.2</w:t>
            </w:r>
          </w:p>
        </w:tc>
        <w:tc>
          <w:tcPr>
            <w:tcW w:w="10943" w:type="dxa"/>
            <w:vAlign w:val="center"/>
          </w:tcPr>
          <w:p w:rsidR="00345395" w:rsidRPr="00B9558B" w:rsidRDefault="00023F6B">
            <w:pPr>
              <w:spacing w:line="360" w:lineRule="auto"/>
              <w:ind w:firstLine="42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相关方对公司持续提供符合顾客要求和适用法律法规要求的产品和服务的能力产生影响或潜在影</w:t>
            </w:r>
            <w:r w:rsidRPr="00B9558B">
              <w:rPr>
                <w:rFonts w:asciiTheme="minorEastAsia" w:eastAsiaTheme="minorEastAsia" w:hAnsiTheme="minorEastAsia" w:hint="eastAsia"/>
                <w:sz w:val="24"/>
                <w:szCs w:val="24"/>
              </w:rPr>
              <w:lastRenderedPageBreak/>
              <w:t>响，办公室确定了：</w:t>
            </w:r>
          </w:p>
          <w:p w:rsidR="00345395" w:rsidRPr="00B9558B" w:rsidRDefault="00023F6B">
            <w:pPr>
              <w:spacing w:line="360" w:lineRule="auto"/>
              <w:ind w:firstLine="42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a)与质量、环境、职业健康安全管理体系有关的相关方； </w:t>
            </w:r>
          </w:p>
          <w:p w:rsidR="00345395" w:rsidRPr="00B9558B" w:rsidRDefault="00023F6B">
            <w:pPr>
              <w:spacing w:line="360" w:lineRule="auto"/>
              <w:ind w:firstLine="42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b)这些相关方的要求。</w:t>
            </w:r>
          </w:p>
          <w:p w:rsidR="00345395" w:rsidRPr="00B9558B" w:rsidRDefault="00023F6B">
            <w:pPr>
              <w:spacing w:line="360" w:lineRule="auto"/>
              <w:ind w:firstLine="42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c）识别这些需求和期望中属于其合</w:t>
            </w:r>
            <w:proofErr w:type="gramStart"/>
            <w:r w:rsidRPr="00B9558B">
              <w:rPr>
                <w:rFonts w:asciiTheme="minorEastAsia" w:eastAsiaTheme="minorEastAsia" w:hAnsiTheme="minorEastAsia" w:hint="eastAsia"/>
                <w:sz w:val="24"/>
                <w:szCs w:val="24"/>
              </w:rPr>
              <w:t>规</w:t>
            </w:r>
            <w:proofErr w:type="gramEnd"/>
            <w:r w:rsidRPr="00B9558B">
              <w:rPr>
                <w:rFonts w:asciiTheme="minorEastAsia" w:eastAsiaTheme="minorEastAsia" w:hAnsiTheme="minorEastAsia" w:hint="eastAsia"/>
                <w:sz w:val="24"/>
                <w:szCs w:val="24"/>
              </w:rPr>
              <w:t>义务范围的要求，强制执行，满足要求。</w:t>
            </w:r>
          </w:p>
          <w:p w:rsidR="00345395" w:rsidRPr="00B9558B" w:rsidRDefault="00023F6B">
            <w:pPr>
              <w:spacing w:line="360" w:lineRule="auto"/>
              <w:ind w:firstLine="42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查到：“组织的相关方需求和期望调查表”，对“顾客、供方、员工、政府机构”等相关方的需求和期望等项目进行了影响程度分析，并制定了检测指标。</w:t>
            </w:r>
          </w:p>
          <w:p w:rsidR="00345395" w:rsidRPr="00B9558B" w:rsidRDefault="00023F6B">
            <w:pPr>
              <w:spacing w:line="360" w:lineRule="auto"/>
              <w:ind w:firstLine="42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相关</w:t>
            </w:r>
            <w:proofErr w:type="gramStart"/>
            <w:r w:rsidRPr="00B9558B">
              <w:rPr>
                <w:rFonts w:asciiTheme="minorEastAsia" w:eastAsiaTheme="minorEastAsia" w:hAnsiTheme="minorEastAsia" w:hint="eastAsia"/>
                <w:sz w:val="24"/>
                <w:szCs w:val="24"/>
              </w:rPr>
              <w:t>方需求</w:t>
            </w:r>
            <w:proofErr w:type="gramEnd"/>
            <w:r w:rsidRPr="00B9558B">
              <w:rPr>
                <w:rFonts w:asciiTheme="minorEastAsia" w:eastAsiaTheme="minorEastAsia" w:hAnsiTheme="minorEastAsia" w:hint="eastAsia"/>
                <w:sz w:val="24"/>
                <w:szCs w:val="24"/>
              </w:rPr>
              <w:t>与期望的确认、监视、评审基本符合要求。</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lastRenderedPageBreak/>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lastRenderedPageBreak/>
              <w:t>质量/环境/职业健康安全/职业健康安全管理体系的范围</w:t>
            </w:r>
          </w:p>
        </w:tc>
        <w:tc>
          <w:tcPr>
            <w:tcW w:w="1228" w:type="dxa"/>
            <w:vAlign w:val="center"/>
          </w:tcPr>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QEO：4.3</w:t>
            </w:r>
          </w:p>
        </w:tc>
        <w:tc>
          <w:tcPr>
            <w:tcW w:w="10943" w:type="dxa"/>
            <w:vAlign w:val="center"/>
          </w:tcPr>
          <w:p w:rsidR="00345395" w:rsidRPr="00B9558B" w:rsidRDefault="00023F6B">
            <w:pPr>
              <w:spacing w:line="360" w:lineRule="auto"/>
              <w:ind w:firstLine="420"/>
              <w:jc w:val="left"/>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经确认企业的管理体系范围</w:t>
            </w:r>
            <w:r w:rsidR="003B1C95" w:rsidRPr="00B9558B">
              <w:rPr>
                <w:rFonts w:asciiTheme="minorEastAsia" w:eastAsiaTheme="minorEastAsia" w:hAnsiTheme="minorEastAsia" w:cs="华文楷体" w:hint="eastAsia"/>
                <w:sz w:val="24"/>
                <w:szCs w:val="24"/>
              </w:rPr>
              <w:t>为</w:t>
            </w:r>
            <w:r w:rsidRPr="00B9558B">
              <w:rPr>
                <w:rFonts w:asciiTheme="minorEastAsia" w:eastAsiaTheme="minorEastAsia" w:hAnsiTheme="minorEastAsia" w:cs="华文楷体" w:hint="eastAsia"/>
                <w:sz w:val="24"/>
                <w:szCs w:val="24"/>
              </w:rPr>
              <w:t>：</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Q：</w:t>
            </w:r>
            <w:r w:rsidR="00607EFC">
              <w:rPr>
                <w:rFonts w:asciiTheme="minorEastAsia" w:eastAsiaTheme="minorEastAsia" w:hAnsiTheme="minorEastAsia" w:cs="华文楷体" w:hint="eastAsia"/>
                <w:sz w:val="24"/>
                <w:szCs w:val="24"/>
              </w:rPr>
              <w:t>教学仪器、音体美器材、</w:t>
            </w:r>
            <w:proofErr w:type="gramStart"/>
            <w:r w:rsidR="00607EFC">
              <w:rPr>
                <w:rFonts w:asciiTheme="minorEastAsia" w:eastAsiaTheme="minorEastAsia" w:hAnsiTheme="minorEastAsia" w:cs="华文楷体" w:hint="eastAsia"/>
                <w:sz w:val="24"/>
                <w:szCs w:val="24"/>
              </w:rPr>
              <w:t>劳</w:t>
            </w:r>
            <w:proofErr w:type="gramEnd"/>
            <w:r w:rsidR="00607EFC">
              <w:rPr>
                <w:rFonts w:asciiTheme="minorEastAsia" w:eastAsiaTheme="minorEastAsia" w:hAnsiTheme="minorEastAsia" w:cs="华文楷体" w:hint="eastAsia"/>
                <w:sz w:val="24"/>
                <w:szCs w:val="24"/>
              </w:rPr>
              <w:t>技器材、室内外健身器材、实验室设备、特教设备、幼儿教具、体质健康测试仪器、厨房设备、多媒体教学设备、电子显示屏、监控设备、校园录播设备、办公用品、文艺用品、办公家具、家电、课桌椅、演出服、校服</w:t>
            </w:r>
            <w:r w:rsidRPr="00B9558B">
              <w:rPr>
                <w:rFonts w:asciiTheme="minorEastAsia" w:eastAsiaTheme="minorEastAsia" w:hAnsiTheme="minorEastAsia" w:cs="华文楷体"/>
                <w:sz w:val="24"/>
                <w:szCs w:val="24"/>
              </w:rPr>
              <w:t>的销售</w:t>
            </w:r>
            <w:r w:rsidRPr="00B9558B">
              <w:rPr>
                <w:rFonts w:asciiTheme="minorEastAsia" w:eastAsiaTheme="minorEastAsia" w:hAnsiTheme="minorEastAsia" w:cs="华文楷体" w:hint="eastAsia"/>
                <w:sz w:val="24"/>
                <w:szCs w:val="24"/>
              </w:rPr>
              <w:t>；</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E：</w:t>
            </w:r>
            <w:r w:rsidR="00607EFC">
              <w:rPr>
                <w:rFonts w:asciiTheme="minorEastAsia" w:eastAsiaTheme="minorEastAsia" w:hAnsiTheme="minorEastAsia" w:cs="华文楷体" w:hint="eastAsia"/>
                <w:sz w:val="24"/>
                <w:szCs w:val="24"/>
              </w:rPr>
              <w:t>教学仪器、音体美器材、</w:t>
            </w:r>
            <w:proofErr w:type="gramStart"/>
            <w:r w:rsidR="00607EFC">
              <w:rPr>
                <w:rFonts w:asciiTheme="minorEastAsia" w:eastAsiaTheme="minorEastAsia" w:hAnsiTheme="minorEastAsia" w:cs="华文楷体" w:hint="eastAsia"/>
                <w:sz w:val="24"/>
                <w:szCs w:val="24"/>
              </w:rPr>
              <w:t>劳</w:t>
            </w:r>
            <w:proofErr w:type="gramEnd"/>
            <w:r w:rsidR="00607EFC">
              <w:rPr>
                <w:rFonts w:asciiTheme="minorEastAsia" w:eastAsiaTheme="minorEastAsia" w:hAnsiTheme="minorEastAsia" w:cs="华文楷体" w:hint="eastAsia"/>
                <w:sz w:val="24"/>
                <w:szCs w:val="24"/>
              </w:rPr>
              <w:t>技器材、室内外健身器材、实验室设备、特教设备、幼儿教具、体质健康测试仪器、厨房设备、多媒体教学设备、电子显示屏、监控设备、校园录播设备、办公用品、文艺用品、办公家具、家电、课桌椅、演出服、校服</w:t>
            </w:r>
            <w:r w:rsidRPr="00B9558B">
              <w:rPr>
                <w:rFonts w:asciiTheme="minorEastAsia" w:eastAsiaTheme="minorEastAsia" w:hAnsiTheme="minorEastAsia" w:cs="华文楷体" w:hint="eastAsia"/>
                <w:sz w:val="24"/>
                <w:szCs w:val="24"/>
              </w:rPr>
              <w:t>的销售所涉及场所的相关环境管理活动；</w:t>
            </w:r>
          </w:p>
          <w:p w:rsidR="00345395" w:rsidRPr="00917333"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O：</w:t>
            </w:r>
            <w:r w:rsidR="00607EFC">
              <w:rPr>
                <w:rFonts w:asciiTheme="minorEastAsia" w:eastAsiaTheme="minorEastAsia" w:hAnsiTheme="minorEastAsia" w:cs="华文楷体" w:hint="eastAsia"/>
                <w:sz w:val="24"/>
                <w:szCs w:val="24"/>
              </w:rPr>
              <w:t>教学仪器、音体美器材、</w:t>
            </w:r>
            <w:proofErr w:type="gramStart"/>
            <w:r w:rsidR="00607EFC">
              <w:rPr>
                <w:rFonts w:asciiTheme="minorEastAsia" w:eastAsiaTheme="minorEastAsia" w:hAnsiTheme="minorEastAsia" w:cs="华文楷体" w:hint="eastAsia"/>
                <w:sz w:val="24"/>
                <w:szCs w:val="24"/>
              </w:rPr>
              <w:t>劳</w:t>
            </w:r>
            <w:proofErr w:type="gramEnd"/>
            <w:r w:rsidR="00607EFC">
              <w:rPr>
                <w:rFonts w:asciiTheme="minorEastAsia" w:eastAsiaTheme="minorEastAsia" w:hAnsiTheme="minorEastAsia" w:cs="华文楷体" w:hint="eastAsia"/>
                <w:sz w:val="24"/>
                <w:szCs w:val="24"/>
              </w:rPr>
              <w:t>技器材、室内外健身器材、实验室设备、特教设备、幼儿教具、体质健康测试仪器、厨房设备、多媒体教学设备、电子显示屏、监控设备、校园录播设备、办公用品、文艺用品、办公家具、家电、课桌椅、演出服、校服</w:t>
            </w:r>
            <w:r w:rsidRPr="00B9558B">
              <w:rPr>
                <w:rFonts w:asciiTheme="minorEastAsia" w:eastAsiaTheme="minorEastAsia" w:hAnsiTheme="minorEastAsia" w:cs="华文楷体" w:hint="eastAsia"/>
                <w:sz w:val="24"/>
                <w:szCs w:val="24"/>
              </w:rPr>
              <w:t>的销</w:t>
            </w:r>
            <w:r w:rsidRPr="00917333">
              <w:rPr>
                <w:rFonts w:asciiTheme="minorEastAsia" w:eastAsiaTheme="minorEastAsia" w:hAnsiTheme="minorEastAsia" w:cs="华文楷体"/>
                <w:sz w:val="24"/>
                <w:szCs w:val="24"/>
              </w:rPr>
              <w:t>售</w:t>
            </w:r>
            <w:r w:rsidRPr="00917333">
              <w:rPr>
                <w:rFonts w:asciiTheme="minorEastAsia" w:eastAsiaTheme="minorEastAsia" w:hAnsiTheme="minorEastAsia" w:cs="华文楷体" w:hint="eastAsia"/>
                <w:sz w:val="24"/>
                <w:szCs w:val="24"/>
              </w:rPr>
              <w:t>所涉及场所的相关职业健康安全管理活动。</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公司按照常规销售模式销售无需再进行设计开发，因此Q8.3条款不适用，这个条款的不适用不影响组</w:t>
            </w:r>
            <w:r w:rsidRPr="00B9558B">
              <w:rPr>
                <w:rFonts w:asciiTheme="minorEastAsia" w:eastAsiaTheme="minorEastAsia" w:hAnsiTheme="minorEastAsia" w:cs="华文楷体" w:hint="eastAsia"/>
                <w:sz w:val="24"/>
                <w:szCs w:val="24"/>
              </w:rPr>
              <w:lastRenderedPageBreak/>
              <w:t>织确保产品和服务合格以及增强顾客满意的能力或责任，删减合理。</w:t>
            </w:r>
          </w:p>
          <w:p w:rsidR="00345395" w:rsidRPr="00B9558B" w:rsidRDefault="00023F6B">
            <w:pPr>
              <w:pStyle w:val="a5"/>
            </w:pPr>
            <w:r w:rsidRPr="00B9558B">
              <w:rPr>
                <w:rFonts w:hint="eastAsia"/>
              </w:rPr>
              <w:t>公司外包过程为产品运输过程。</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lastRenderedPageBreak/>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质量/环境/职业健康安全管理体系及其过程</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QEO：4.4  </w:t>
            </w:r>
          </w:p>
        </w:tc>
        <w:tc>
          <w:tcPr>
            <w:tcW w:w="10943" w:type="dxa"/>
            <w:vAlign w:val="center"/>
          </w:tcPr>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 xml:space="preserve">公司按照 GB/T19001-2016 </w:t>
            </w:r>
            <w:proofErr w:type="spellStart"/>
            <w:r w:rsidRPr="00B9558B">
              <w:rPr>
                <w:rFonts w:asciiTheme="minorEastAsia" w:eastAsiaTheme="minorEastAsia" w:hAnsiTheme="minorEastAsia" w:cs="华文楷体" w:hint="eastAsia"/>
                <w:sz w:val="24"/>
                <w:szCs w:val="24"/>
              </w:rPr>
              <w:t>idt</w:t>
            </w:r>
            <w:proofErr w:type="spellEnd"/>
            <w:r w:rsidRPr="00B9558B">
              <w:rPr>
                <w:rFonts w:asciiTheme="minorEastAsia" w:eastAsiaTheme="minorEastAsia" w:hAnsiTheme="minorEastAsia" w:cs="华文楷体" w:hint="eastAsia"/>
                <w:sz w:val="24"/>
                <w:szCs w:val="24"/>
              </w:rPr>
              <w:t xml:space="preserve"> ISO9001:2015 和 GB/T24001-2016 </w:t>
            </w:r>
            <w:proofErr w:type="spellStart"/>
            <w:r w:rsidRPr="00B9558B">
              <w:rPr>
                <w:rFonts w:asciiTheme="minorEastAsia" w:eastAsiaTheme="minorEastAsia" w:hAnsiTheme="minorEastAsia" w:cs="华文楷体" w:hint="eastAsia"/>
                <w:sz w:val="24"/>
                <w:szCs w:val="24"/>
              </w:rPr>
              <w:t>idt</w:t>
            </w:r>
            <w:proofErr w:type="spellEnd"/>
            <w:r w:rsidRPr="00B9558B">
              <w:rPr>
                <w:rFonts w:asciiTheme="minorEastAsia" w:eastAsiaTheme="minorEastAsia" w:hAnsiTheme="minorEastAsia" w:cs="华文楷体" w:hint="eastAsia"/>
                <w:sz w:val="24"/>
                <w:szCs w:val="24"/>
              </w:rPr>
              <w:t xml:space="preserve"> ISO14001:2015、 GB/T45001-</w:t>
            </w:r>
            <w:r w:rsidR="00D720AF">
              <w:rPr>
                <w:rFonts w:asciiTheme="minorEastAsia" w:eastAsiaTheme="minorEastAsia" w:hAnsiTheme="minorEastAsia" w:cs="华文楷体" w:hint="eastAsia"/>
                <w:sz w:val="24"/>
                <w:szCs w:val="24"/>
              </w:rPr>
              <w:t>2022</w:t>
            </w:r>
            <w:r w:rsidRPr="00B9558B">
              <w:rPr>
                <w:rFonts w:asciiTheme="minorEastAsia" w:eastAsiaTheme="minorEastAsia" w:hAnsiTheme="minorEastAsia" w:cs="华文楷体" w:hint="eastAsia"/>
                <w:sz w:val="24"/>
                <w:szCs w:val="24"/>
              </w:rPr>
              <w:t>idt ISO45001:2018 标准的要求识别了质量/环境/职业健康安全管理体系所需的过程及相互作用，识别了质量、环境和职业健康安全管理体系涉及的各个过程：</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 xml:space="preserve">　　a) 确定这些过程所需的输入和期望的输出；</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 xml:space="preserve">　　b) 确定这些过程的顺序和相互作用；</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 xml:space="preserve">　　c) 建立了程序文件、管理制度、检验规范等明确了各个过程所需的准则和方法，并明确了目标。</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 xml:space="preserve">　　d) 规定了每个过程所需的资源；</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 xml:space="preserve">　　e) 规定与这些过程相关的责任和权限；</w:t>
            </w:r>
          </w:p>
          <w:p w:rsidR="00345395" w:rsidRPr="00B9558B" w:rsidRDefault="00023F6B">
            <w:pPr>
              <w:spacing w:line="360" w:lineRule="auto"/>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 xml:space="preserve">　  f) 针对这些过程识别和确定了质量管理活动的风险、机会以及所需的措施；</w:t>
            </w:r>
          </w:p>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g) 对这些过程进行了评价，暂无所需的变更；</w:t>
            </w:r>
          </w:p>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h) 公司通过绩效评价、内部审核、管理评审等以期对质量/环境/职业健康安全管理管理体系得到改进。</w:t>
            </w:r>
          </w:p>
          <w:p w:rsidR="00345395" w:rsidRPr="00B9558B" w:rsidRDefault="00023F6B">
            <w:pPr>
              <w:spacing w:line="360" w:lineRule="auto"/>
              <w:ind w:firstLineChars="200" w:firstLine="480"/>
              <w:rPr>
                <w:rFonts w:asciiTheme="minorEastAsia" w:eastAsiaTheme="minorEastAsia" w:hAnsiTheme="minorEastAsia" w:cs="华文楷体"/>
                <w:sz w:val="24"/>
                <w:szCs w:val="24"/>
              </w:rPr>
            </w:pPr>
            <w:r w:rsidRPr="00B9558B">
              <w:rPr>
                <w:rFonts w:asciiTheme="minorEastAsia" w:eastAsiaTheme="minorEastAsia" w:hAnsiTheme="minorEastAsia" w:cs="华文楷体" w:hint="eastAsia"/>
                <w:sz w:val="24"/>
                <w:szCs w:val="24"/>
              </w:rPr>
              <w:t>公司按照标准建立了文件化的质量/环境/职业健康安全管理体系，编制了质量／环境/职业健康安全手册，流程性文件、管理制度等；并对各个过程的监控进行了记录，形成了相关文件化信息，为过程运行提供了支持，以证实过程按照策划执行。</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Y</w:t>
            </w:r>
          </w:p>
        </w:tc>
      </w:tr>
      <w:tr w:rsidR="00B9558B" w:rsidRPr="00B9558B">
        <w:trPr>
          <w:trHeight w:val="831"/>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方针</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QEO：5.2 </w:t>
            </w:r>
          </w:p>
        </w:tc>
        <w:tc>
          <w:tcPr>
            <w:tcW w:w="10943"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企业已经制定质量、环境、职业健康安全方针，具体包含在《管理手册》，</w:t>
            </w:r>
          </w:p>
          <w:p w:rsidR="00345395" w:rsidRPr="00B9558B" w:rsidRDefault="00023F6B">
            <w:pPr>
              <w:tabs>
                <w:tab w:val="right" w:pos="8306"/>
              </w:tabs>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公司的质量、环境、职业健康安全方针是：</w:t>
            </w:r>
          </w:p>
          <w:p w:rsidR="00345395" w:rsidRPr="00B9558B" w:rsidRDefault="00023F6B">
            <w:pPr>
              <w:spacing w:line="360" w:lineRule="auto"/>
              <w:ind w:firstLineChars="400" w:firstLine="96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做一流产品、创一流企业,</w:t>
            </w:r>
          </w:p>
          <w:p w:rsidR="00345395" w:rsidRPr="00B9558B" w:rsidRDefault="00023F6B">
            <w:pPr>
              <w:spacing w:line="360" w:lineRule="auto"/>
              <w:ind w:firstLineChars="400" w:firstLine="96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以优质的产品，不断满足顾客需求；</w:t>
            </w:r>
          </w:p>
          <w:p w:rsidR="00345395" w:rsidRPr="00B9558B" w:rsidRDefault="00023F6B">
            <w:pPr>
              <w:spacing w:line="360" w:lineRule="auto"/>
              <w:ind w:firstLineChars="400" w:firstLine="96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遵守环境法律法规，实现污染控制；</w:t>
            </w:r>
          </w:p>
          <w:p w:rsidR="00345395" w:rsidRPr="00B9558B" w:rsidRDefault="00023F6B">
            <w:pPr>
              <w:spacing w:line="360" w:lineRule="auto"/>
              <w:ind w:firstLineChars="400" w:firstLine="96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持续改进环境业绩，创建绿色企业；</w:t>
            </w:r>
          </w:p>
          <w:p w:rsidR="00345395" w:rsidRPr="00B9558B" w:rsidRDefault="00023F6B">
            <w:pPr>
              <w:tabs>
                <w:tab w:val="right" w:pos="8306"/>
              </w:tabs>
              <w:spacing w:line="360" w:lineRule="auto"/>
              <w:ind w:firstLineChars="300" w:firstLine="72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  以人为本、科学管理、控制风险、关爱健康。</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查领导</w:t>
            </w:r>
            <w:proofErr w:type="gramStart"/>
            <w:r w:rsidRPr="00B9558B">
              <w:rPr>
                <w:rFonts w:asciiTheme="minorEastAsia" w:eastAsiaTheme="minorEastAsia" w:hAnsiTheme="minorEastAsia" w:hint="eastAsia"/>
                <w:sz w:val="24"/>
                <w:szCs w:val="24"/>
              </w:rPr>
              <w:t>层参与</w:t>
            </w:r>
            <w:proofErr w:type="gramEnd"/>
            <w:r w:rsidRPr="00B9558B">
              <w:rPr>
                <w:rFonts w:asciiTheme="minorEastAsia" w:eastAsiaTheme="minorEastAsia" w:hAnsiTheme="minorEastAsia" w:hint="eastAsia"/>
                <w:sz w:val="24"/>
                <w:szCs w:val="24"/>
              </w:rPr>
              <w:t>制定管理体系方针的情况，是否熟悉组织的管理体系方针内容、含义：</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总经理:</w:t>
            </w:r>
            <w:r w:rsidR="00607EFC">
              <w:rPr>
                <w:rFonts w:asciiTheme="minorEastAsia" w:eastAsiaTheme="minorEastAsia" w:hAnsiTheme="minorEastAsia" w:hint="eastAsia"/>
                <w:sz w:val="24"/>
                <w:szCs w:val="24"/>
              </w:rPr>
              <w:t>殷付战</w:t>
            </w:r>
            <w:r w:rsidRPr="00B9558B">
              <w:rPr>
                <w:rFonts w:asciiTheme="minorEastAsia" w:eastAsiaTheme="minorEastAsia" w:hAnsiTheme="minorEastAsia" w:hint="eastAsia"/>
                <w:sz w:val="24"/>
                <w:szCs w:val="24"/>
              </w:rPr>
              <w:t>；管代：</w:t>
            </w:r>
            <w:r w:rsidR="00607EFC">
              <w:rPr>
                <w:rFonts w:asciiTheme="minorEastAsia" w:eastAsiaTheme="minorEastAsia" w:hAnsiTheme="minorEastAsia" w:hint="eastAsia"/>
                <w:sz w:val="24"/>
                <w:szCs w:val="24"/>
              </w:rPr>
              <w:t>杜守青</w:t>
            </w:r>
            <w:r w:rsidRPr="00B9558B">
              <w:rPr>
                <w:rFonts w:asciiTheme="minorEastAsia" w:eastAsiaTheme="minorEastAsia" w:hAnsiTheme="minorEastAsia" w:hint="eastAsia"/>
                <w:sz w:val="24"/>
                <w:szCs w:val="24"/>
              </w:rPr>
              <w:t>，按照标准要求制订的方针，对体系知识的学习还需加强。管理评审对质量、环境、职业健康安全方针的适宜性作了评审，判定适宜，适合公司的发展需求。</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质量、环境和职业健康安全方针符合标准要求。</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组织的角色、职责和权限</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QEO：5.3  </w:t>
            </w:r>
          </w:p>
        </w:tc>
        <w:tc>
          <w:tcPr>
            <w:tcW w:w="10943" w:type="dxa"/>
            <w:vAlign w:val="center"/>
          </w:tcPr>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最高管理者明确了各部门和各岗位的职责和权限，以确保管理体系符合各项标准的要求，并确保各个过程获得其预期输出，向最高管理者报告质量、环境、职业健康安全管理体系的绩效及改进机会，确保整个组织推动以顾客为关注焦点，确保在策划和实施管理体系变更时保持其完整性。经</w:t>
            </w:r>
            <w:proofErr w:type="gramStart"/>
            <w:r w:rsidRPr="00B9558B">
              <w:rPr>
                <w:rFonts w:asciiTheme="minorEastAsia" w:eastAsiaTheme="minorEastAsia" w:hAnsiTheme="minorEastAsia" w:hint="eastAsia"/>
                <w:sz w:val="24"/>
                <w:szCs w:val="24"/>
              </w:rPr>
              <w:t>查每个</w:t>
            </w:r>
            <w:proofErr w:type="gramEnd"/>
            <w:r w:rsidRPr="00B9558B">
              <w:rPr>
                <w:rFonts w:asciiTheme="minorEastAsia" w:eastAsiaTheme="minorEastAsia" w:hAnsiTheme="minorEastAsia" w:hint="eastAsia"/>
                <w:sz w:val="24"/>
                <w:szCs w:val="24"/>
              </w:rPr>
              <w:t>部门均有部门职责和权限，各岗位的职责和权限、任职要求在《岗位工作人员任职要求》中得到规定。经查问组织内的职责和权限基本得到沟通，通过文件发布、传达、会议、培训等了解有关职责和权限。</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现场询问管代、陪同人员，基本了解其职责。</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应对风险和机</w:t>
            </w:r>
            <w:r w:rsidRPr="00B9558B">
              <w:rPr>
                <w:rFonts w:asciiTheme="minorEastAsia" w:eastAsiaTheme="minorEastAsia" w:hAnsiTheme="minorEastAsia" w:hint="eastAsia"/>
                <w:sz w:val="24"/>
                <w:szCs w:val="24"/>
              </w:rPr>
              <w:lastRenderedPageBreak/>
              <w:t>会的措施</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Q：6.1</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EO： 6.1.1</w:t>
            </w:r>
          </w:p>
        </w:tc>
        <w:tc>
          <w:tcPr>
            <w:tcW w:w="10943" w:type="dxa"/>
            <w:vAlign w:val="center"/>
          </w:tcPr>
          <w:p w:rsidR="00345395" w:rsidRPr="00B9558B" w:rsidRDefault="00023F6B">
            <w:pPr>
              <w:spacing w:line="360" w:lineRule="auto"/>
              <w:ind w:firstLine="468"/>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编制有《风险和机遇的应对控制程序</w:t>
            </w:r>
            <w:r w:rsidR="00D720AF">
              <w:rPr>
                <w:rFonts w:asciiTheme="minorEastAsia" w:eastAsiaTheme="minorEastAsia" w:hAnsiTheme="minorEastAsia" w:hint="eastAsia"/>
                <w:sz w:val="24"/>
              </w:rPr>
              <w:t>SDBYS</w:t>
            </w:r>
            <w:r w:rsidRPr="00B9558B">
              <w:rPr>
                <w:rFonts w:asciiTheme="minorEastAsia" w:eastAsiaTheme="minorEastAsia" w:hAnsiTheme="minorEastAsia" w:hint="eastAsia"/>
                <w:sz w:val="24"/>
              </w:rPr>
              <w:t>.CX13-</w:t>
            </w:r>
            <w:r w:rsidR="00D720AF">
              <w:rPr>
                <w:rFonts w:asciiTheme="minorEastAsia" w:eastAsiaTheme="minorEastAsia" w:hAnsiTheme="minorEastAsia" w:hint="eastAsia"/>
                <w:sz w:val="24"/>
              </w:rPr>
              <w:t>2022</w:t>
            </w:r>
            <w:r w:rsidRPr="00B9558B">
              <w:rPr>
                <w:rFonts w:asciiTheme="minorEastAsia" w:eastAsiaTheme="minorEastAsia" w:hAnsiTheme="minorEastAsia" w:hint="eastAsia"/>
                <w:sz w:val="24"/>
                <w:szCs w:val="24"/>
              </w:rPr>
              <w:t>》，对组织内外的风险和机遇进行了策划。</w:t>
            </w:r>
            <w:r w:rsidRPr="00B9558B">
              <w:rPr>
                <w:rFonts w:asciiTheme="minorEastAsia" w:eastAsiaTheme="minorEastAsia" w:hAnsiTheme="minorEastAsia" w:hint="eastAsia"/>
                <w:sz w:val="24"/>
                <w:szCs w:val="24"/>
              </w:rPr>
              <w:lastRenderedPageBreak/>
              <w:t>从“与内外部环境有关的风险和机遇、与管理体系运行有关的风险和机遇、与经营过程有关的风险和机遇、与法律法规有关的风险、与环境因素危险源有关的风险、与财务资本有关的风险”等方面进行风险源的识别和评价，确定公司的主要风险和机遇，形成“风险和机遇评估分析表”，为控制措施的制定提供依据。</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办公室协助管理者代表组织各部门，通过公司所处环境、相关方的需求及期望、重要环境因素、重大危险源、合</w:t>
            </w:r>
            <w:proofErr w:type="gramStart"/>
            <w:r w:rsidRPr="00B9558B">
              <w:rPr>
                <w:rFonts w:asciiTheme="minorEastAsia" w:eastAsiaTheme="minorEastAsia" w:hAnsiTheme="minorEastAsia" w:hint="eastAsia"/>
                <w:sz w:val="24"/>
                <w:szCs w:val="24"/>
              </w:rPr>
              <w:t>规</w:t>
            </w:r>
            <w:proofErr w:type="gramEnd"/>
            <w:r w:rsidRPr="00B9558B">
              <w:rPr>
                <w:rFonts w:asciiTheme="minorEastAsia" w:eastAsiaTheme="minorEastAsia" w:hAnsiTheme="minorEastAsia" w:hint="eastAsia"/>
                <w:sz w:val="24"/>
                <w:szCs w:val="24"/>
              </w:rPr>
              <w:t>义务的分析结果，确定应对的风险和机遇。在策划管理体系时，对上述要求进行考虑，确保管理体系能够实现预期的结果。</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lastRenderedPageBreak/>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目标和措施计划（管理方案）</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QEO：6.2  </w:t>
            </w:r>
          </w:p>
        </w:tc>
        <w:tc>
          <w:tcPr>
            <w:tcW w:w="10943" w:type="dxa"/>
            <w:vAlign w:val="center"/>
          </w:tcPr>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查《管理手册》，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rsidR="00345395" w:rsidRPr="00B9558B" w:rsidRDefault="00023F6B">
            <w:pPr>
              <w:spacing w:line="360" w:lineRule="auto"/>
              <w:ind w:firstLineChars="100" w:firstLine="24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2022年质量、环境、职业健康安全</w:t>
            </w:r>
            <w:r w:rsidRPr="00B9558B">
              <w:rPr>
                <w:rFonts w:asciiTheme="minorEastAsia" w:eastAsiaTheme="minorEastAsia" w:hAnsiTheme="minorEastAsia"/>
                <w:sz w:val="24"/>
                <w:szCs w:val="24"/>
              </w:rPr>
              <w:t>目标</w:t>
            </w:r>
            <w:r w:rsidRPr="00B9558B">
              <w:rPr>
                <w:rFonts w:asciiTheme="minorEastAsia" w:eastAsiaTheme="minorEastAsia" w:hAnsiTheme="minorEastAsia" w:hint="eastAsia"/>
                <w:sz w:val="24"/>
                <w:szCs w:val="24"/>
              </w:rPr>
              <w:t>：</w:t>
            </w:r>
          </w:p>
          <w:p w:rsidR="00345395" w:rsidRPr="00B9558B" w:rsidRDefault="00023F6B">
            <w:pPr>
              <w:pStyle w:val="a5"/>
              <w:rPr>
                <w:rFonts w:asciiTheme="minorEastAsia" w:eastAsiaTheme="minorEastAsia" w:hAnsiTheme="minorEastAsia"/>
                <w:szCs w:val="24"/>
                <w:u w:val="single"/>
              </w:rPr>
            </w:pPr>
            <w:r w:rsidRPr="00B9558B">
              <w:rPr>
                <w:rFonts w:asciiTheme="minorEastAsia" w:eastAsiaTheme="minorEastAsia" w:hAnsiTheme="minorEastAsia" w:hint="eastAsia"/>
                <w:szCs w:val="24"/>
                <w:u w:val="single"/>
              </w:rPr>
              <w:t xml:space="preserve">管理目标 </w:t>
            </w:r>
            <w:r w:rsidR="00917333">
              <w:rPr>
                <w:rFonts w:asciiTheme="minorEastAsia" w:eastAsiaTheme="minorEastAsia" w:hAnsiTheme="minorEastAsia" w:hint="eastAsia"/>
                <w:szCs w:val="24"/>
                <w:u w:val="single"/>
              </w:rPr>
              <w:t xml:space="preserve">                             </w:t>
            </w:r>
            <w:r w:rsidRPr="00B9558B">
              <w:rPr>
                <w:rFonts w:asciiTheme="minorEastAsia" w:eastAsiaTheme="minorEastAsia" w:hAnsiTheme="minorEastAsia" w:hint="eastAsia"/>
                <w:szCs w:val="24"/>
                <w:u w:val="single"/>
              </w:rPr>
              <w:t xml:space="preserve">统计频次 </w:t>
            </w:r>
          </w:p>
          <w:p w:rsidR="00345395" w:rsidRPr="00B9558B" w:rsidRDefault="00023F6B">
            <w:pPr>
              <w:pStyle w:val="a5"/>
              <w:rPr>
                <w:rFonts w:asciiTheme="minorEastAsia" w:eastAsiaTheme="minorEastAsia" w:hAnsiTheme="minorEastAsia"/>
                <w:szCs w:val="24"/>
              </w:rPr>
            </w:pPr>
            <w:r w:rsidRPr="00B9558B">
              <w:rPr>
                <w:rFonts w:asciiTheme="minorEastAsia" w:eastAsiaTheme="minorEastAsia" w:hAnsiTheme="minorEastAsia" w:hint="eastAsia"/>
                <w:szCs w:val="24"/>
                <w:u w:val="single"/>
              </w:rPr>
              <w:t>1</w:t>
            </w:r>
            <w:r w:rsidRPr="00B9558B">
              <w:rPr>
                <w:rFonts w:asciiTheme="minorEastAsia" w:eastAsiaTheme="minorEastAsia" w:hAnsiTheme="minorEastAsia" w:hint="eastAsia"/>
                <w:szCs w:val="24"/>
              </w:rPr>
              <w:t xml:space="preserve">．产品交付合格率100%；   </w:t>
            </w:r>
            <w:r w:rsidR="00917333">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每半年统计 </w:t>
            </w:r>
          </w:p>
          <w:p w:rsidR="00345395" w:rsidRPr="00B9558B" w:rsidRDefault="00023F6B">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2．顾客满意度≧95%；</w:t>
            </w:r>
            <w:r w:rsidR="00917333">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每半年统计 </w:t>
            </w:r>
          </w:p>
          <w:p w:rsidR="00345395" w:rsidRPr="00B9558B" w:rsidRDefault="00023F6B">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 xml:space="preserve">3．固体废弃物有效处置率100%；        每半年统计 </w:t>
            </w:r>
          </w:p>
          <w:p w:rsidR="00345395" w:rsidRPr="00B9558B" w:rsidRDefault="00023F6B">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4．</w:t>
            </w:r>
            <w:r w:rsidRPr="00B9558B">
              <w:rPr>
                <w:rFonts w:ascii="宋体" w:hAnsi="宋体" w:hint="eastAsia"/>
                <w:bCs/>
                <w:szCs w:val="21"/>
              </w:rPr>
              <w:t>火灾发生率0</w:t>
            </w:r>
            <w:r w:rsidRPr="00B9558B">
              <w:rPr>
                <w:rFonts w:asciiTheme="minorEastAsia" w:eastAsiaTheme="minorEastAsia" w:hAnsiTheme="minorEastAsia" w:hint="eastAsia"/>
                <w:szCs w:val="24"/>
              </w:rPr>
              <w:t xml:space="preserve">； </w:t>
            </w:r>
            <w:r w:rsidR="00917333">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每半年统计 </w:t>
            </w:r>
          </w:p>
          <w:p w:rsidR="00345395" w:rsidRPr="00B9558B" w:rsidRDefault="00023F6B">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5．</w:t>
            </w:r>
            <w:r w:rsidRPr="00B9558B">
              <w:rPr>
                <w:rFonts w:ascii="宋体" w:hAnsi="宋体" w:hint="eastAsia"/>
                <w:bCs/>
                <w:szCs w:val="21"/>
              </w:rPr>
              <w:t>触电事故发生率0</w:t>
            </w:r>
            <w:r w:rsidRPr="00B9558B">
              <w:rPr>
                <w:rFonts w:asciiTheme="minorEastAsia" w:eastAsiaTheme="minorEastAsia" w:hAnsiTheme="minorEastAsia" w:hint="eastAsia"/>
                <w:szCs w:val="24"/>
              </w:rPr>
              <w:t xml:space="preserve">； </w:t>
            </w:r>
            <w:r w:rsidR="00917333">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每半年统计 </w:t>
            </w:r>
          </w:p>
          <w:p w:rsidR="00345395" w:rsidRPr="00B9558B" w:rsidRDefault="00023F6B">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6．</w:t>
            </w:r>
            <w:r w:rsidRPr="00B9558B">
              <w:rPr>
                <w:rFonts w:ascii="宋体" w:hAnsi="宋体" w:hint="eastAsia"/>
                <w:bCs/>
                <w:szCs w:val="21"/>
              </w:rPr>
              <w:t>人身伤害发生率0</w:t>
            </w:r>
            <w:r w:rsidRPr="00B9558B">
              <w:rPr>
                <w:rFonts w:asciiTheme="minorEastAsia" w:eastAsiaTheme="minorEastAsia" w:hAnsiTheme="minorEastAsia" w:hint="eastAsia"/>
                <w:szCs w:val="24"/>
              </w:rPr>
              <w:t>；</w:t>
            </w:r>
            <w:r w:rsidR="00917333">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 每半年统计 </w:t>
            </w:r>
          </w:p>
          <w:p w:rsidR="00345395" w:rsidRPr="00B9558B" w:rsidRDefault="00023F6B">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批准：</w:t>
            </w:r>
            <w:r w:rsidR="00607EFC">
              <w:rPr>
                <w:rFonts w:asciiTheme="minorEastAsia" w:eastAsiaTheme="minorEastAsia" w:hAnsiTheme="minorEastAsia" w:hint="eastAsia"/>
                <w:szCs w:val="24"/>
              </w:rPr>
              <w:t>殷付战</w:t>
            </w:r>
            <w:r w:rsidRPr="00B9558B">
              <w:rPr>
                <w:rFonts w:asciiTheme="minorEastAsia" w:eastAsiaTheme="minorEastAsia" w:hAnsiTheme="minorEastAsia" w:hint="eastAsia"/>
                <w:szCs w:val="24"/>
              </w:rPr>
              <w:t xml:space="preserve">  　　   日期：</w:t>
            </w:r>
            <w:r w:rsidR="00D720AF">
              <w:rPr>
                <w:rFonts w:asciiTheme="minorEastAsia" w:eastAsiaTheme="minorEastAsia" w:hAnsiTheme="minorEastAsia" w:hint="eastAsia"/>
                <w:szCs w:val="24"/>
              </w:rPr>
              <w:t>2022</w:t>
            </w:r>
            <w:r w:rsidRPr="00B9558B">
              <w:rPr>
                <w:rFonts w:asciiTheme="minorEastAsia" w:eastAsiaTheme="minorEastAsia" w:hAnsiTheme="minorEastAsia" w:hint="eastAsia"/>
                <w:szCs w:val="24"/>
              </w:rPr>
              <w:t>年</w:t>
            </w:r>
            <w:r w:rsidR="00917333">
              <w:rPr>
                <w:rFonts w:asciiTheme="minorEastAsia" w:eastAsiaTheme="minorEastAsia" w:hAnsiTheme="minorEastAsia" w:hint="eastAsia"/>
                <w:szCs w:val="24"/>
              </w:rPr>
              <w:t>4</w:t>
            </w:r>
            <w:r w:rsidRPr="00B9558B">
              <w:rPr>
                <w:rFonts w:asciiTheme="minorEastAsia" w:eastAsiaTheme="minorEastAsia" w:hAnsiTheme="minorEastAsia" w:hint="eastAsia"/>
                <w:szCs w:val="24"/>
              </w:rPr>
              <w:t>月1</w:t>
            </w:r>
            <w:r w:rsidR="00917333">
              <w:rPr>
                <w:rFonts w:asciiTheme="minorEastAsia" w:eastAsiaTheme="minorEastAsia" w:hAnsiTheme="minorEastAsia" w:hint="eastAsia"/>
                <w:szCs w:val="24"/>
              </w:rPr>
              <w:t>0</w:t>
            </w:r>
            <w:r w:rsidRPr="00B9558B">
              <w:rPr>
                <w:rFonts w:asciiTheme="minorEastAsia" w:eastAsiaTheme="minorEastAsia" w:hAnsiTheme="minorEastAsia" w:hint="eastAsia"/>
                <w:szCs w:val="24"/>
              </w:rPr>
              <w:t>日发布，</w:t>
            </w:r>
          </w:p>
          <w:p w:rsidR="00345395" w:rsidRPr="00B9558B" w:rsidRDefault="00345395">
            <w:pPr>
              <w:pStyle w:val="a5"/>
              <w:rPr>
                <w:rFonts w:asciiTheme="minorEastAsia" w:eastAsiaTheme="minorEastAsia" w:hAnsiTheme="minorEastAsia"/>
                <w:szCs w:val="24"/>
              </w:rPr>
            </w:pP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组织对公司质量、环境、职业健康安全目标、指标予以分解，并在相关职能层次部门建立分目标，查见“目标指标分解及措施表”，抽质检部目标：</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984"/>
              <w:gridCol w:w="2552"/>
              <w:gridCol w:w="992"/>
              <w:gridCol w:w="2268"/>
              <w:gridCol w:w="871"/>
            </w:tblGrid>
            <w:tr w:rsidR="00B9558B" w:rsidRPr="00B9558B">
              <w:trPr>
                <w:cantSplit/>
                <w:trHeight w:val="9"/>
                <w:jc w:val="center"/>
              </w:trPr>
              <w:tc>
                <w:tcPr>
                  <w:tcW w:w="1340"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质检部</w:t>
                  </w:r>
                </w:p>
              </w:tc>
              <w:tc>
                <w:tcPr>
                  <w:tcW w:w="1984"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产品交付合格率100%</w:t>
                  </w:r>
                </w:p>
              </w:tc>
              <w:tc>
                <w:tcPr>
                  <w:tcW w:w="2552"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制定并实施检验规范</w:t>
                  </w:r>
                </w:p>
              </w:tc>
              <w:tc>
                <w:tcPr>
                  <w:tcW w:w="992"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交付合格率=交付合格</w:t>
                  </w:r>
                  <w:proofErr w:type="gramStart"/>
                  <w:r w:rsidRPr="00B9558B">
                    <w:rPr>
                      <w:rFonts w:ascii="宋体" w:hAnsi="宋体" w:hint="eastAsia"/>
                      <w:bCs/>
                      <w:szCs w:val="21"/>
                    </w:rPr>
                    <w:t>批次数</w:t>
                  </w:r>
                  <w:proofErr w:type="gramEnd"/>
                  <w:r w:rsidRPr="00B9558B">
                    <w:rPr>
                      <w:rFonts w:ascii="宋体" w:hAnsi="宋体" w:hint="eastAsia"/>
                      <w:bCs/>
                      <w:szCs w:val="21"/>
                    </w:rPr>
                    <w:t>÷检验批次总数×100%。</w:t>
                  </w:r>
                </w:p>
              </w:tc>
              <w:tc>
                <w:tcPr>
                  <w:tcW w:w="871"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r w:rsidR="00B9558B" w:rsidRPr="00B9558B">
              <w:trPr>
                <w:cantSplit/>
                <w:trHeight w:val="407"/>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质检部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检验正确率100%。</w:t>
                  </w:r>
                </w:p>
              </w:tc>
              <w:tc>
                <w:tcPr>
                  <w:tcW w:w="255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制定并实施检验规范</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检验正确率=检验正确数 ÷检验总数×100%。</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r w:rsidR="00B9558B" w:rsidRPr="00B9558B">
              <w:trPr>
                <w:cantSplit/>
                <w:trHeight w:val="483"/>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质检部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固体废弃物有效处置率100%</w:t>
                  </w:r>
                </w:p>
              </w:tc>
              <w:tc>
                <w:tcPr>
                  <w:tcW w:w="2552" w:type="dxa"/>
                </w:tcPr>
                <w:p w:rsidR="00345395" w:rsidRPr="00B9558B" w:rsidRDefault="00023F6B">
                  <w:r w:rsidRPr="00B9558B">
                    <w:rPr>
                      <w:rFonts w:ascii="宋体" w:hAnsi="宋体" w:hint="eastAsia"/>
                      <w:bCs/>
                      <w:szCs w:val="21"/>
                    </w:rPr>
                    <w:t>制定并实施专项管理方案</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tcPr>
                <w:p w:rsidR="00345395" w:rsidRPr="00B9558B" w:rsidRDefault="00023F6B">
                  <w:pPr>
                    <w:spacing w:line="0" w:lineRule="atLeast"/>
                    <w:rPr>
                      <w:rFonts w:ascii="宋体" w:hAnsi="宋体"/>
                      <w:bCs/>
                      <w:szCs w:val="21"/>
                    </w:rPr>
                  </w:pPr>
                  <w:r w:rsidRPr="00B9558B">
                    <w:rPr>
                      <w:rFonts w:ascii="宋体" w:hAnsi="宋体" w:hint="eastAsia"/>
                      <w:bCs/>
                      <w:szCs w:val="21"/>
                    </w:rPr>
                    <w:t>固体废弃物有效处置率=固体废弃物有效处置数÷固体废物总数×100%。</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r w:rsidR="00B9558B" w:rsidRPr="00B9558B">
              <w:trPr>
                <w:cantSplit/>
                <w:trHeight w:val="12"/>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质检部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火灾发生率0</w:t>
                  </w:r>
                </w:p>
              </w:tc>
              <w:tc>
                <w:tcPr>
                  <w:tcW w:w="2552" w:type="dxa"/>
                </w:tcPr>
                <w:p w:rsidR="00345395" w:rsidRPr="00B9558B" w:rsidRDefault="00023F6B">
                  <w:r w:rsidRPr="00B9558B">
                    <w:rPr>
                      <w:rFonts w:ascii="宋体" w:hAnsi="宋体" w:hint="eastAsia"/>
                      <w:bCs/>
                      <w:szCs w:val="21"/>
                    </w:rPr>
                    <w:t>制定并实施专项管理方案</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查看火灾触电</w:t>
                  </w:r>
                  <w:proofErr w:type="gramStart"/>
                  <w:r w:rsidRPr="00B9558B">
                    <w:rPr>
                      <w:rFonts w:ascii="宋体" w:hAnsi="宋体" w:hint="eastAsia"/>
                      <w:bCs/>
                      <w:szCs w:val="21"/>
                    </w:rPr>
                    <w:t>事故台</w:t>
                  </w:r>
                  <w:proofErr w:type="gramEnd"/>
                  <w:r w:rsidRPr="00B9558B">
                    <w:rPr>
                      <w:rFonts w:ascii="宋体" w:hAnsi="宋体" w:hint="eastAsia"/>
                      <w:bCs/>
                      <w:szCs w:val="21"/>
                    </w:rPr>
                    <w:t>账。</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bl>
          <w:p w:rsidR="00345395" w:rsidRPr="00B9558B" w:rsidRDefault="00345395">
            <w:pPr>
              <w:spacing w:line="240" w:lineRule="exact"/>
              <w:rPr>
                <w:rFonts w:asciiTheme="minorEastAsia" w:eastAsiaTheme="minorEastAsia" w:hAnsiTheme="minorEastAsia"/>
                <w:bCs/>
                <w:sz w:val="24"/>
                <w:szCs w:val="24"/>
              </w:rPr>
            </w:pPr>
          </w:p>
          <w:p w:rsidR="00345395" w:rsidRPr="00B9558B" w:rsidRDefault="00023F6B">
            <w:pPr>
              <w:spacing w:line="240" w:lineRule="exact"/>
              <w:rPr>
                <w:rFonts w:asciiTheme="minorEastAsia" w:eastAsiaTheme="minorEastAsia" w:hAnsiTheme="minorEastAsia"/>
                <w:bCs/>
                <w:sz w:val="24"/>
                <w:szCs w:val="24"/>
              </w:rPr>
            </w:pPr>
            <w:r w:rsidRPr="00B9558B">
              <w:rPr>
                <w:rFonts w:asciiTheme="minorEastAsia" w:eastAsiaTheme="minorEastAsia" w:hAnsiTheme="minorEastAsia" w:hint="eastAsia"/>
                <w:bCs/>
                <w:sz w:val="24"/>
                <w:szCs w:val="24"/>
              </w:rPr>
              <w:t>再抽供销部目标：</w:t>
            </w:r>
          </w:p>
          <w:p w:rsidR="00345395" w:rsidRPr="00B9558B" w:rsidRDefault="00345395">
            <w:pPr>
              <w:pStyle w:val="a5"/>
              <w:rPr>
                <w:rFonts w:asciiTheme="minorEastAsia" w:eastAsiaTheme="minorEastAsia" w:hAnsiTheme="minorEastAsia"/>
              </w:rPr>
            </w:pP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984"/>
              <w:gridCol w:w="2552"/>
              <w:gridCol w:w="992"/>
              <w:gridCol w:w="2268"/>
              <w:gridCol w:w="871"/>
            </w:tblGrid>
            <w:tr w:rsidR="00B9558B" w:rsidRPr="00B9558B">
              <w:trPr>
                <w:cantSplit/>
                <w:trHeight w:val="9"/>
                <w:jc w:val="center"/>
              </w:trPr>
              <w:tc>
                <w:tcPr>
                  <w:tcW w:w="1340"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240" w:lineRule="exact"/>
                    <w:rPr>
                      <w:rFonts w:asciiTheme="minorEastAsia" w:eastAsiaTheme="minorEastAsia" w:hAnsiTheme="minorEastAsia"/>
                      <w:bCs/>
                      <w:sz w:val="24"/>
                      <w:szCs w:val="24"/>
                    </w:rPr>
                  </w:pPr>
                  <w:r w:rsidRPr="00B9558B">
                    <w:rPr>
                      <w:rFonts w:asciiTheme="minorEastAsia" w:eastAsiaTheme="minorEastAsia" w:hAnsiTheme="minorEastAsia" w:hint="eastAsia"/>
                      <w:bCs/>
                      <w:sz w:val="24"/>
                      <w:szCs w:val="24"/>
                    </w:rPr>
                    <w:t>部门</w:t>
                  </w:r>
                </w:p>
              </w:tc>
              <w:tc>
                <w:tcPr>
                  <w:tcW w:w="1984"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240" w:lineRule="exact"/>
                    <w:rPr>
                      <w:rFonts w:asciiTheme="minorEastAsia" w:eastAsiaTheme="minorEastAsia" w:hAnsiTheme="minorEastAsia"/>
                      <w:bCs/>
                      <w:sz w:val="24"/>
                      <w:szCs w:val="24"/>
                    </w:rPr>
                  </w:pPr>
                  <w:r w:rsidRPr="00B9558B">
                    <w:rPr>
                      <w:rFonts w:asciiTheme="minorEastAsia" w:eastAsiaTheme="minorEastAsia" w:hAnsiTheme="minorEastAsia" w:hint="eastAsia"/>
                      <w:bCs/>
                      <w:sz w:val="24"/>
                      <w:szCs w:val="24"/>
                    </w:rPr>
                    <w:t>目标指标</w:t>
                  </w:r>
                </w:p>
              </w:tc>
              <w:tc>
                <w:tcPr>
                  <w:tcW w:w="2552"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240" w:lineRule="exact"/>
                    <w:rPr>
                      <w:rFonts w:asciiTheme="minorEastAsia" w:eastAsiaTheme="minorEastAsia" w:hAnsiTheme="minorEastAsia"/>
                      <w:bCs/>
                      <w:sz w:val="24"/>
                      <w:szCs w:val="24"/>
                    </w:rPr>
                  </w:pPr>
                  <w:r w:rsidRPr="00B9558B">
                    <w:rPr>
                      <w:rFonts w:asciiTheme="minorEastAsia" w:eastAsiaTheme="minorEastAsia" w:hAnsiTheme="minorEastAsia" w:hint="eastAsia"/>
                      <w:bCs/>
                      <w:sz w:val="24"/>
                      <w:szCs w:val="24"/>
                    </w:rPr>
                    <w:t>目标实现的资源和措施</w:t>
                  </w:r>
                </w:p>
              </w:tc>
              <w:tc>
                <w:tcPr>
                  <w:tcW w:w="992"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240" w:lineRule="exact"/>
                    <w:rPr>
                      <w:rFonts w:asciiTheme="minorEastAsia" w:eastAsiaTheme="minorEastAsia" w:hAnsiTheme="minorEastAsia"/>
                      <w:bCs/>
                      <w:sz w:val="24"/>
                      <w:szCs w:val="24"/>
                    </w:rPr>
                  </w:pPr>
                  <w:r w:rsidRPr="00B9558B">
                    <w:rPr>
                      <w:rFonts w:asciiTheme="minorEastAsia" w:eastAsiaTheme="minorEastAsia" w:hAnsiTheme="minorEastAsia" w:hint="eastAsia"/>
                      <w:bCs/>
                      <w:sz w:val="24"/>
                      <w:szCs w:val="24"/>
                    </w:rPr>
                    <w:t>完成时间</w:t>
                  </w:r>
                </w:p>
              </w:tc>
              <w:tc>
                <w:tcPr>
                  <w:tcW w:w="2268"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240" w:lineRule="exact"/>
                    <w:rPr>
                      <w:rFonts w:asciiTheme="minorEastAsia" w:eastAsiaTheme="minorEastAsia" w:hAnsiTheme="minorEastAsia"/>
                      <w:bCs/>
                      <w:sz w:val="24"/>
                      <w:szCs w:val="24"/>
                    </w:rPr>
                  </w:pPr>
                  <w:r w:rsidRPr="00B9558B">
                    <w:rPr>
                      <w:rFonts w:asciiTheme="minorEastAsia" w:eastAsiaTheme="minorEastAsia" w:hAnsiTheme="minorEastAsia" w:hint="eastAsia"/>
                      <w:bCs/>
                      <w:sz w:val="24"/>
                      <w:szCs w:val="24"/>
                    </w:rPr>
                    <w:t>测量方法</w:t>
                  </w:r>
                </w:p>
              </w:tc>
              <w:tc>
                <w:tcPr>
                  <w:tcW w:w="871" w:type="dxa"/>
                  <w:tcBorders>
                    <w:top w:val="single" w:sz="4" w:space="0" w:color="auto"/>
                    <w:left w:val="single" w:sz="4" w:space="0" w:color="auto"/>
                    <w:bottom w:val="single" w:sz="4" w:space="0" w:color="auto"/>
                    <w:right w:val="single" w:sz="4" w:space="0" w:color="auto"/>
                  </w:tcBorders>
                  <w:vAlign w:val="center"/>
                </w:tcPr>
                <w:p w:rsidR="00345395" w:rsidRPr="00B9558B" w:rsidRDefault="00023F6B">
                  <w:pPr>
                    <w:spacing w:line="240" w:lineRule="exact"/>
                    <w:rPr>
                      <w:rFonts w:asciiTheme="minorEastAsia" w:eastAsiaTheme="minorEastAsia" w:hAnsiTheme="minorEastAsia"/>
                      <w:bCs/>
                      <w:sz w:val="24"/>
                      <w:szCs w:val="24"/>
                    </w:rPr>
                  </w:pPr>
                  <w:r w:rsidRPr="00B9558B">
                    <w:rPr>
                      <w:rFonts w:asciiTheme="minorEastAsia" w:eastAsiaTheme="minorEastAsia" w:hAnsiTheme="minorEastAsia" w:hint="eastAsia"/>
                      <w:bCs/>
                      <w:sz w:val="24"/>
                      <w:szCs w:val="24"/>
                    </w:rPr>
                    <w:t>考核频次</w:t>
                  </w:r>
                </w:p>
              </w:tc>
            </w:tr>
            <w:tr w:rsidR="00B9558B" w:rsidRPr="00B9558B">
              <w:trPr>
                <w:cantSplit/>
                <w:trHeight w:val="407"/>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供销部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采购产品合格率100%</w:t>
                  </w:r>
                </w:p>
              </w:tc>
              <w:tc>
                <w:tcPr>
                  <w:tcW w:w="255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制定并实施《采购控制程序》</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采购产品合格率=采购产品合格数÷采购产品总数×100%。</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r w:rsidR="00B9558B" w:rsidRPr="00B9558B">
              <w:trPr>
                <w:cantSplit/>
                <w:trHeight w:val="483"/>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供销部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顾客满意率≥95%</w:t>
                  </w:r>
                </w:p>
              </w:tc>
              <w:tc>
                <w:tcPr>
                  <w:tcW w:w="255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积极沟通，定期进行走访和满意度调查，实施《与顾客有关过程控制程序》。</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顾客满意率=顾客满意总和 ÷顾客总数×100%。</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r w:rsidR="00B9558B" w:rsidRPr="00B9558B">
              <w:trPr>
                <w:cantSplit/>
                <w:trHeight w:val="12"/>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lastRenderedPageBreak/>
                    <w:t>供销部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固体废弃物有效处置率100%</w:t>
                  </w:r>
                </w:p>
              </w:tc>
              <w:tc>
                <w:tcPr>
                  <w:tcW w:w="2552" w:type="dxa"/>
                </w:tcPr>
                <w:p w:rsidR="00345395" w:rsidRPr="00B9558B" w:rsidRDefault="00023F6B">
                  <w:r w:rsidRPr="00B9558B">
                    <w:rPr>
                      <w:rFonts w:ascii="宋体" w:hAnsi="宋体" w:hint="eastAsia"/>
                      <w:bCs/>
                      <w:szCs w:val="21"/>
                    </w:rPr>
                    <w:t>制定并实施专项管理方案</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tcPr>
                <w:p w:rsidR="00345395" w:rsidRPr="00B9558B" w:rsidRDefault="00023F6B">
                  <w:pPr>
                    <w:spacing w:line="0" w:lineRule="atLeast"/>
                    <w:rPr>
                      <w:rFonts w:ascii="宋体" w:hAnsi="宋体"/>
                      <w:bCs/>
                      <w:szCs w:val="21"/>
                    </w:rPr>
                  </w:pPr>
                  <w:r w:rsidRPr="00B9558B">
                    <w:rPr>
                      <w:rFonts w:ascii="宋体" w:hAnsi="宋体" w:hint="eastAsia"/>
                      <w:bCs/>
                      <w:szCs w:val="21"/>
                    </w:rPr>
                    <w:t>固体废弃物有效处置率=固体废弃物有效处置数÷固体废物总数×100%。</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r w:rsidR="00B9558B" w:rsidRPr="00B9558B">
              <w:trPr>
                <w:cantSplit/>
                <w:trHeight w:val="12"/>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供销部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火灾发生率0</w:t>
                  </w:r>
                </w:p>
              </w:tc>
              <w:tc>
                <w:tcPr>
                  <w:tcW w:w="2552" w:type="dxa"/>
                </w:tcPr>
                <w:p w:rsidR="00345395" w:rsidRPr="00B9558B" w:rsidRDefault="00023F6B">
                  <w:r w:rsidRPr="00B9558B">
                    <w:rPr>
                      <w:rFonts w:ascii="宋体" w:hAnsi="宋体" w:hint="eastAsia"/>
                      <w:bCs/>
                      <w:szCs w:val="21"/>
                    </w:rPr>
                    <w:t>制定并实施专项管理方案</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查看火灾触电</w:t>
                  </w:r>
                  <w:proofErr w:type="gramStart"/>
                  <w:r w:rsidRPr="00B9558B">
                    <w:rPr>
                      <w:rFonts w:ascii="宋体" w:hAnsi="宋体" w:hint="eastAsia"/>
                      <w:bCs/>
                      <w:szCs w:val="21"/>
                    </w:rPr>
                    <w:t>事故台</w:t>
                  </w:r>
                  <w:proofErr w:type="gramEnd"/>
                  <w:r w:rsidRPr="00B9558B">
                    <w:rPr>
                      <w:rFonts w:ascii="宋体" w:hAnsi="宋体" w:hint="eastAsia"/>
                      <w:bCs/>
                      <w:szCs w:val="21"/>
                    </w:rPr>
                    <w:t>账。</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r w:rsidR="00B9558B" w:rsidRPr="00B9558B">
              <w:trPr>
                <w:cantSplit/>
                <w:trHeight w:val="12"/>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供销部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触电事故发生率0</w:t>
                  </w:r>
                </w:p>
              </w:tc>
              <w:tc>
                <w:tcPr>
                  <w:tcW w:w="2552" w:type="dxa"/>
                </w:tcPr>
                <w:p w:rsidR="00345395" w:rsidRPr="00B9558B" w:rsidRDefault="00023F6B">
                  <w:r w:rsidRPr="00B9558B">
                    <w:rPr>
                      <w:rFonts w:ascii="宋体" w:hAnsi="宋体" w:hint="eastAsia"/>
                      <w:bCs/>
                      <w:szCs w:val="21"/>
                    </w:rPr>
                    <w:t>制定并实施专项管理方案</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查看火灾触电</w:t>
                  </w:r>
                  <w:proofErr w:type="gramStart"/>
                  <w:r w:rsidRPr="00B9558B">
                    <w:rPr>
                      <w:rFonts w:ascii="宋体" w:hAnsi="宋体" w:hint="eastAsia"/>
                      <w:bCs/>
                      <w:szCs w:val="21"/>
                    </w:rPr>
                    <w:t>事故台</w:t>
                  </w:r>
                  <w:proofErr w:type="gramEnd"/>
                  <w:r w:rsidRPr="00B9558B">
                    <w:rPr>
                      <w:rFonts w:ascii="宋体" w:hAnsi="宋体" w:hint="eastAsia"/>
                      <w:bCs/>
                      <w:szCs w:val="21"/>
                    </w:rPr>
                    <w:t>账。</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r w:rsidR="00B9558B" w:rsidRPr="00B9558B">
              <w:trPr>
                <w:cantSplit/>
                <w:trHeight w:val="12"/>
                <w:jc w:val="center"/>
              </w:trPr>
              <w:tc>
                <w:tcPr>
                  <w:tcW w:w="1340"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供销部</w:t>
                  </w:r>
                </w:p>
              </w:tc>
              <w:tc>
                <w:tcPr>
                  <w:tcW w:w="1984"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人身伤害发生率0</w:t>
                  </w:r>
                </w:p>
              </w:tc>
              <w:tc>
                <w:tcPr>
                  <w:tcW w:w="2552" w:type="dxa"/>
                </w:tcPr>
                <w:p w:rsidR="00345395" w:rsidRPr="00B9558B" w:rsidRDefault="00023F6B">
                  <w:r w:rsidRPr="00B9558B">
                    <w:rPr>
                      <w:rFonts w:ascii="宋体" w:hAnsi="宋体" w:hint="eastAsia"/>
                      <w:bCs/>
                      <w:szCs w:val="21"/>
                    </w:rPr>
                    <w:t>制定并实施专项管理方案</w:t>
                  </w:r>
                </w:p>
              </w:tc>
              <w:tc>
                <w:tcPr>
                  <w:tcW w:w="992"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年底</w:t>
                  </w:r>
                </w:p>
              </w:tc>
              <w:tc>
                <w:tcPr>
                  <w:tcW w:w="2268"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查看人伤害</w:t>
                  </w:r>
                  <w:proofErr w:type="gramStart"/>
                  <w:r w:rsidRPr="00B9558B">
                    <w:rPr>
                      <w:rFonts w:ascii="宋体" w:hAnsi="宋体" w:hint="eastAsia"/>
                      <w:bCs/>
                      <w:szCs w:val="21"/>
                    </w:rPr>
                    <w:t>事故台</w:t>
                  </w:r>
                  <w:proofErr w:type="gramEnd"/>
                  <w:r w:rsidRPr="00B9558B">
                    <w:rPr>
                      <w:rFonts w:ascii="宋体" w:hAnsi="宋体" w:hint="eastAsia"/>
                      <w:bCs/>
                      <w:szCs w:val="21"/>
                    </w:rPr>
                    <w:t>账</w:t>
                  </w:r>
                </w:p>
              </w:tc>
              <w:tc>
                <w:tcPr>
                  <w:tcW w:w="871" w:type="dxa"/>
                  <w:vAlign w:val="center"/>
                </w:tcPr>
                <w:p w:rsidR="00345395" w:rsidRPr="00B9558B" w:rsidRDefault="00023F6B">
                  <w:pPr>
                    <w:spacing w:line="0" w:lineRule="atLeast"/>
                    <w:rPr>
                      <w:rFonts w:ascii="宋体" w:hAnsi="宋体"/>
                      <w:bCs/>
                      <w:szCs w:val="21"/>
                    </w:rPr>
                  </w:pPr>
                  <w:r w:rsidRPr="00B9558B">
                    <w:rPr>
                      <w:rFonts w:ascii="宋体" w:hAnsi="宋体" w:hint="eastAsia"/>
                      <w:bCs/>
                      <w:szCs w:val="21"/>
                    </w:rPr>
                    <w:t>半年</w:t>
                  </w:r>
                </w:p>
              </w:tc>
            </w:tr>
          </w:tbl>
          <w:p w:rsidR="00345395" w:rsidRPr="00B9558B" w:rsidRDefault="00023F6B">
            <w:pPr>
              <w:ind w:firstLineChars="250" w:firstLine="525"/>
              <w:rPr>
                <w:rFonts w:ascii="宋体" w:hAnsi="宋体"/>
                <w:szCs w:val="21"/>
              </w:rPr>
            </w:pPr>
            <w:r w:rsidRPr="00B9558B">
              <w:rPr>
                <w:rFonts w:ascii="宋体" w:hAnsi="宋体" w:hint="eastAsia"/>
                <w:szCs w:val="21"/>
              </w:rPr>
              <w:t>编制：</w:t>
            </w:r>
            <w:proofErr w:type="gramStart"/>
            <w:r w:rsidR="00607EFC">
              <w:rPr>
                <w:rFonts w:ascii="宋体" w:hAnsi="宋体" w:hint="eastAsia"/>
                <w:szCs w:val="21"/>
              </w:rPr>
              <w:t>杜守青</w:t>
            </w:r>
            <w:proofErr w:type="gramEnd"/>
            <w:r w:rsidRPr="00B9558B">
              <w:rPr>
                <w:rFonts w:ascii="宋体" w:hAnsi="宋体" w:hint="eastAsia"/>
                <w:szCs w:val="21"/>
              </w:rPr>
              <w:t xml:space="preserve">     批准：</w:t>
            </w:r>
            <w:r w:rsidR="00607EFC">
              <w:rPr>
                <w:rFonts w:ascii="宋体" w:hAnsi="宋体" w:hint="eastAsia"/>
                <w:szCs w:val="21"/>
              </w:rPr>
              <w:t>殷付战</w:t>
            </w:r>
            <w:r w:rsidRPr="00B9558B">
              <w:rPr>
                <w:rFonts w:ascii="宋体" w:hAnsi="宋体" w:hint="eastAsia"/>
                <w:szCs w:val="21"/>
              </w:rPr>
              <w:t xml:space="preserve">  日期：</w:t>
            </w:r>
            <w:r w:rsidR="00D720AF">
              <w:rPr>
                <w:rFonts w:ascii="宋体" w:hAnsi="宋体" w:hint="eastAsia"/>
                <w:szCs w:val="21"/>
              </w:rPr>
              <w:t>2022</w:t>
            </w:r>
            <w:r w:rsidRPr="00B9558B">
              <w:rPr>
                <w:rFonts w:ascii="宋体" w:hAnsi="宋体" w:hint="eastAsia"/>
                <w:szCs w:val="21"/>
              </w:rPr>
              <w:t>.</w:t>
            </w:r>
            <w:r w:rsidR="00917333">
              <w:rPr>
                <w:rFonts w:ascii="宋体" w:hAnsi="宋体" w:hint="eastAsia"/>
                <w:szCs w:val="21"/>
              </w:rPr>
              <w:t>4</w:t>
            </w:r>
            <w:r w:rsidRPr="00B9558B">
              <w:rPr>
                <w:rFonts w:ascii="宋体" w:hAnsi="宋体" w:hint="eastAsia"/>
                <w:szCs w:val="21"/>
              </w:rPr>
              <w:t>.</w:t>
            </w:r>
            <w:r w:rsidR="00917333">
              <w:rPr>
                <w:rFonts w:ascii="宋体" w:hAnsi="宋体" w:hint="eastAsia"/>
                <w:szCs w:val="21"/>
              </w:rPr>
              <w:t>10日。</w:t>
            </w:r>
          </w:p>
          <w:p w:rsidR="00917333" w:rsidRDefault="00917333" w:rsidP="00917333">
            <w:pPr>
              <w:pStyle w:val="a5"/>
              <w:rPr>
                <w:rFonts w:asciiTheme="minorEastAsia" w:eastAsiaTheme="minorEastAsia" w:hAnsiTheme="minorEastAsia" w:hint="eastAsia"/>
                <w:szCs w:val="24"/>
              </w:rPr>
            </w:pPr>
          </w:p>
          <w:p w:rsidR="00917333" w:rsidRPr="00B9558B" w:rsidRDefault="00917333" w:rsidP="00917333">
            <w:pPr>
              <w:pStyle w:val="a5"/>
              <w:rPr>
                <w:rFonts w:asciiTheme="minorEastAsia" w:eastAsiaTheme="minorEastAsia" w:hAnsiTheme="minorEastAsia"/>
                <w:szCs w:val="24"/>
              </w:rPr>
            </w:pPr>
            <w:proofErr w:type="gramStart"/>
            <w:r w:rsidRPr="00B9558B">
              <w:rPr>
                <w:rFonts w:asciiTheme="minorEastAsia" w:eastAsiaTheme="minorEastAsia" w:hAnsiTheme="minorEastAsia" w:hint="eastAsia"/>
                <w:szCs w:val="24"/>
              </w:rPr>
              <w:t>查目标</w:t>
            </w:r>
            <w:proofErr w:type="gramEnd"/>
            <w:r w:rsidRPr="00B9558B">
              <w:rPr>
                <w:rFonts w:asciiTheme="minorEastAsia" w:eastAsiaTheme="minorEastAsia" w:hAnsiTheme="minorEastAsia" w:hint="eastAsia"/>
                <w:szCs w:val="24"/>
              </w:rPr>
              <w:t>考核2022.</w:t>
            </w:r>
            <w:r>
              <w:rPr>
                <w:rFonts w:asciiTheme="minorEastAsia" w:eastAsiaTheme="minorEastAsia" w:hAnsiTheme="minorEastAsia" w:hint="eastAsia"/>
                <w:szCs w:val="24"/>
              </w:rPr>
              <w:t>12</w:t>
            </w:r>
            <w:r w:rsidRPr="00B9558B">
              <w:rPr>
                <w:rFonts w:asciiTheme="minorEastAsia" w:eastAsiaTheme="minorEastAsia" w:hAnsiTheme="minorEastAsia" w:hint="eastAsia"/>
                <w:szCs w:val="24"/>
              </w:rPr>
              <w:t>.30日考核情况</w:t>
            </w:r>
          </w:p>
          <w:p w:rsidR="00917333" w:rsidRPr="00B9558B" w:rsidRDefault="00917333" w:rsidP="00917333">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 xml:space="preserve">顾客满意率≥95%          </w:t>
            </w:r>
            <w:r>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 96％ </w:t>
            </w:r>
          </w:p>
          <w:p w:rsidR="00917333" w:rsidRPr="00B9558B" w:rsidRDefault="00917333" w:rsidP="00917333">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 xml:space="preserve">产品交付合格率100％      </w:t>
            </w:r>
            <w:r>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 100％ </w:t>
            </w:r>
          </w:p>
          <w:p w:rsidR="00917333" w:rsidRPr="00B9558B" w:rsidRDefault="00917333" w:rsidP="00917333">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 xml:space="preserve">固体废弃物有效处置率100% </w:t>
            </w:r>
            <w:r>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 100% </w:t>
            </w:r>
          </w:p>
          <w:p w:rsidR="00917333" w:rsidRPr="00B9558B" w:rsidRDefault="00917333" w:rsidP="00917333">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 xml:space="preserve">火灾发生率0                 0 </w:t>
            </w:r>
          </w:p>
          <w:p w:rsidR="00917333" w:rsidRPr="00B9558B" w:rsidRDefault="00917333" w:rsidP="00917333">
            <w:pPr>
              <w:pStyle w:val="a5"/>
              <w:rPr>
                <w:rFonts w:asciiTheme="minorEastAsia" w:eastAsiaTheme="minorEastAsia" w:hAnsiTheme="minorEastAsia"/>
                <w:szCs w:val="24"/>
              </w:rPr>
            </w:pPr>
            <w:r w:rsidRPr="00B9558B">
              <w:rPr>
                <w:rFonts w:asciiTheme="minorEastAsia" w:eastAsiaTheme="minorEastAsia" w:hAnsiTheme="minorEastAsia" w:hint="eastAsia"/>
                <w:szCs w:val="24"/>
              </w:rPr>
              <w:t xml:space="preserve">触电事故发生率0           </w:t>
            </w:r>
            <w:r>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 0 </w:t>
            </w:r>
          </w:p>
          <w:p w:rsidR="00917333" w:rsidRPr="00B9558B" w:rsidRDefault="00917333" w:rsidP="00917333">
            <w:pPr>
              <w:pStyle w:val="a5"/>
              <w:rPr>
                <w:rFonts w:asciiTheme="minorEastAsia" w:eastAsiaTheme="minorEastAsia" w:hAnsiTheme="minorEastAsia"/>
                <w:szCs w:val="24"/>
                <w:u w:val="single"/>
              </w:rPr>
            </w:pPr>
            <w:r w:rsidRPr="00B9558B">
              <w:rPr>
                <w:rFonts w:asciiTheme="minorEastAsia" w:eastAsiaTheme="minorEastAsia" w:hAnsiTheme="minorEastAsia" w:hint="eastAsia"/>
                <w:szCs w:val="24"/>
              </w:rPr>
              <w:t xml:space="preserve">人身伤害发生率0           </w:t>
            </w:r>
            <w:r>
              <w:rPr>
                <w:rFonts w:asciiTheme="minorEastAsia" w:eastAsiaTheme="minorEastAsia" w:hAnsiTheme="minorEastAsia" w:hint="eastAsia"/>
                <w:szCs w:val="24"/>
              </w:rPr>
              <w:t xml:space="preserve"> </w:t>
            </w:r>
            <w:r w:rsidRPr="00B9558B">
              <w:rPr>
                <w:rFonts w:asciiTheme="minorEastAsia" w:eastAsiaTheme="minorEastAsia" w:hAnsiTheme="minorEastAsia" w:hint="eastAsia"/>
                <w:szCs w:val="24"/>
              </w:rPr>
              <w:t xml:space="preserve"> 0 </w:t>
            </w:r>
          </w:p>
          <w:p w:rsidR="00345395" w:rsidRPr="00B9558B" w:rsidRDefault="00023F6B" w:rsidP="00917333">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2022年</w:t>
            </w:r>
            <w:r w:rsidR="00917333">
              <w:rPr>
                <w:rFonts w:asciiTheme="minorEastAsia" w:eastAsiaTheme="minorEastAsia" w:hAnsiTheme="minorEastAsia" w:hint="eastAsia"/>
                <w:sz w:val="24"/>
                <w:szCs w:val="24"/>
              </w:rPr>
              <w:t>12</w:t>
            </w:r>
            <w:r w:rsidRPr="00B9558B">
              <w:rPr>
                <w:rFonts w:asciiTheme="minorEastAsia" w:eastAsiaTheme="minorEastAsia" w:hAnsiTheme="minorEastAsia" w:hint="eastAsia"/>
                <w:sz w:val="24"/>
                <w:szCs w:val="24"/>
              </w:rPr>
              <w:t>月30日经考核目标已达成。</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lastRenderedPageBreak/>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变更的策划</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Q：6.3</w:t>
            </w:r>
          </w:p>
        </w:tc>
        <w:tc>
          <w:tcPr>
            <w:tcW w:w="10943" w:type="dxa"/>
            <w:vAlign w:val="center"/>
          </w:tcPr>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现场交流，为了保持和改进公司管理体系的绩效，公司识别和确定变更的需求和机会。有计划、系统地进行变更，识别风险和机遇，并评价变更的潜在后果。经交流，认证范围变更，</w:t>
            </w:r>
            <w:r w:rsidR="003B1C95" w:rsidRPr="00B9558B">
              <w:rPr>
                <w:rFonts w:asciiTheme="minorEastAsia" w:eastAsiaTheme="minorEastAsia" w:hAnsiTheme="minorEastAsia" w:hint="eastAsia"/>
                <w:sz w:val="24"/>
                <w:szCs w:val="24"/>
              </w:rPr>
              <w:t>取消了产品生产，</w:t>
            </w:r>
            <w:r w:rsidRPr="00B9558B">
              <w:rPr>
                <w:rFonts w:asciiTheme="minorEastAsia" w:eastAsiaTheme="minorEastAsia" w:hAnsiTheme="minorEastAsia" w:hint="eastAsia"/>
                <w:sz w:val="24"/>
                <w:szCs w:val="24"/>
              </w:rPr>
              <w:t>增加了部分产品的销售，重新发布了新版管理体系文件。</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Y</w:t>
            </w:r>
          </w:p>
        </w:tc>
      </w:tr>
      <w:tr w:rsidR="00B9558B" w:rsidRPr="00B9558B">
        <w:trPr>
          <w:trHeight w:val="516"/>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资源</w:t>
            </w:r>
          </w:p>
          <w:p w:rsidR="00345395" w:rsidRPr="00B9558B" w:rsidRDefault="00345395">
            <w:pPr>
              <w:pStyle w:val="a5"/>
              <w:rPr>
                <w:rFonts w:asciiTheme="minorEastAsia" w:eastAsiaTheme="minorEastAsia" w:hAnsiTheme="minorEastAsia"/>
              </w:rPr>
            </w:pP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 xml:space="preserve">Q：7.1.1  </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EO：7.1</w:t>
            </w:r>
          </w:p>
        </w:tc>
        <w:tc>
          <w:tcPr>
            <w:tcW w:w="10943" w:type="dxa"/>
            <w:vAlign w:val="center"/>
          </w:tcPr>
          <w:p w:rsidR="00345395" w:rsidRPr="00B9558B" w:rsidRDefault="00023F6B">
            <w:pPr>
              <w:snapToGrid w:val="0"/>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公司为确保管理体系的有效运行和持续改进，确保满足顾客要求，增强顾客满意，为管理体系的有</w:t>
            </w:r>
            <w:r w:rsidRPr="00B9558B">
              <w:rPr>
                <w:rFonts w:asciiTheme="minorEastAsia" w:eastAsiaTheme="minorEastAsia" w:hAnsiTheme="minorEastAsia" w:hint="eastAsia"/>
                <w:sz w:val="24"/>
                <w:szCs w:val="24"/>
              </w:rPr>
              <w:lastRenderedPageBreak/>
              <w:t>效运行和持续改进提供充分的资源，包括人力资源、基础设施和工作环境；还包括为增强顾客满意所必需的资源。现有员工、办公场所、办公设备等基础设施以及必要的工作环境，配备较为充分。</w:t>
            </w:r>
          </w:p>
          <w:p w:rsidR="00345395" w:rsidRPr="00B9558B" w:rsidRDefault="00023F6B">
            <w:pPr>
              <w:snapToGrid w:val="0"/>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总经理</w:t>
            </w:r>
            <w:r w:rsidR="00607EFC">
              <w:rPr>
                <w:rFonts w:asciiTheme="minorEastAsia" w:eastAsiaTheme="minorEastAsia" w:hAnsiTheme="minorEastAsia" w:hint="eastAsia"/>
                <w:sz w:val="24"/>
                <w:szCs w:val="24"/>
              </w:rPr>
              <w:t>殷付战</w:t>
            </w:r>
            <w:r w:rsidRPr="00B9558B">
              <w:rPr>
                <w:rFonts w:asciiTheme="minorEastAsia" w:eastAsiaTheme="minorEastAsia" w:hAnsiTheme="minorEastAsia" w:hint="eastAsia"/>
                <w:sz w:val="24"/>
                <w:szCs w:val="24"/>
              </w:rPr>
              <w:t>主持了今年的管理评审，对方针、目标的适宜性进行了评审，协助管代进行了内审，确保所需资源得到满足。</w:t>
            </w:r>
          </w:p>
          <w:p w:rsidR="00345395" w:rsidRPr="00B9558B" w:rsidRDefault="00023F6B">
            <w:pPr>
              <w:snapToGrid w:val="0"/>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为确保公司环保、安全资金得得以保障，公司每年制定专门预算，及时提供有关资金，确保本公司各项资金及时到位，保证环保、安全活动得到实施，达到预防污染、</w:t>
            </w:r>
            <w:proofErr w:type="gramStart"/>
            <w:r w:rsidRPr="00B9558B">
              <w:rPr>
                <w:rFonts w:asciiTheme="minorEastAsia" w:eastAsiaTheme="minorEastAsia" w:hAnsiTheme="minorEastAsia" w:hint="eastAsia"/>
                <w:sz w:val="24"/>
                <w:szCs w:val="24"/>
              </w:rPr>
              <w:t>安全第一</w:t>
            </w:r>
            <w:proofErr w:type="gramEnd"/>
            <w:r w:rsidRPr="00B9558B">
              <w:rPr>
                <w:rFonts w:asciiTheme="minorEastAsia" w:eastAsiaTheme="minorEastAsia" w:hAnsiTheme="minorEastAsia" w:hint="eastAsia"/>
                <w:sz w:val="24"/>
                <w:szCs w:val="24"/>
              </w:rPr>
              <w:t>的活动目的。经了解组织环保、安全主要投入到固废分类处置、劳保、体检、消防、（高温补助、取暖费）福利费用等投入方面。</w:t>
            </w:r>
          </w:p>
          <w:p w:rsidR="00345395" w:rsidRPr="00B9558B" w:rsidRDefault="00023F6B">
            <w:pPr>
              <w:autoSpaceDE w:val="0"/>
              <w:autoSpaceDN w:val="0"/>
              <w:adjustRightInd w:val="0"/>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通过现场观察及与领导沟通了解到，公司为确保管理体系的有效运行和持续改进，确保满足顾客要求，增强顾客满意，确定并提供了必要的资源，目前资源配备基本能满足要求，机构设置合理。经过管理体系运行证明，现有资源可满足体系和产品的要求。</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公司将依据经营发展的需要，会不断补充与增加。</w:t>
            </w:r>
          </w:p>
        </w:tc>
        <w:tc>
          <w:tcPr>
            <w:tcW w:w="646" w:type="dxa"/>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lastRenderedPageBreak/>
              <w:t>Y</w:t>
            </w:r>
          </w:p>
        </w:tc>
      </w:tr>
      <w:tr w:rsidR="00B9558B" w:rsidRPr="00B9558B">
        <w:trPr>
          <w:trHeight w:val="634"/>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信息交流、沟通、</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协商与参与、安全事务代表</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QEO：7.4  </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0：5.4 </w:t>
            </w:r>
          </w:p>
        </w:tc>
        <w:tc>
          <w:tcPr>
            <w:tcW w:w="10943" w:type="dxa"/>
            <w:vAlign w:val="center"/>
          </w:tcPr>
          <w:p w:rsidR="00345395" w:rsidRPr="00B9558B" w:rsidRDefault="00023F6B">
            <w:pPr>
              <w:spacing w:line="360" w:lineRule="auto"/>
              <w:ind w:firstLine="468"/>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编制有《信息交流、沟通、参与和协商控制程序</w:t>
            </w:r>
            <w:r w:rsidR="00D720AF">
              <w:rPr>
                <w:rFonts w:asciiTheme="minorEastAsia" w:eastAsiaTheme="minorEastAsia" w:hAnsiTheme="minorEastAsia" w:hint="eastAsia"/>
                <w:sz w:val="24"/>
              </w:rPr>
              <w:t>SDBYS</w:t>
            </w:r>
            <w:r w:rsidRPr="00B9558B">
              <w:rPr>
                <w:rFonts w:asciiTheme="minorEastAsia" w:eastAsiaTheme="minorEastAsia" w:hAnsiTheme="minorEastAsia" w:hint="eastAsia"/>
                <w:sz w:val="24"/>
              </w:rPr>
              <w:t>.CX04-</w:t>
            </w:r>
            <w:r w:rsidR="00D720AF">
              <w:rPr>
                <w:rFonts w:asciiTheme="minorEastAsia" w:eastAsiaTheme="minorEastAsia" w:hAnsiTheme="minorEastAsia" w:hint="eastAsia"/>
                <w:sz w:val="24"/>
              </w:rPr>
              <w:t>2022</w:t>
            </w:r>
            <w:r w:rsidRPr="00B9558B">
              <w:rPr>
                <w:rFonts w:asciiTheme="minorEastAsia" w:eastAsiaTheme="minorEastAsia" w:hAnsiTheme="minorEastAsia" w:hint="eastAsia"/>
                <w:sz w:val="24"/>
                <w:szCs w:val="24"/>
              </w:rPr>
              <w:t xml:space="preserve">》。 </w:t>
            </w:r>
          </w:p>
          <w:p w:rsidR="00345395" w:rsidRPr="00B9558B" w:rsidRDefault="00023F6B">
            <w:pPr>
              <w:spacing w:line="360" w:lineRule="auto"/>
              <w:ind w:firstLine="468"/>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组织在各部门之间建立了与体系有关的信息通渠沟道，借助于会议、电话、口头交流等方式使全体员工达到沟通和理解。目前各部门协调一致，工作上的借口基本理顺。</w:t>
            </w:r>
          </w:p>
          <w:p w:rsidR="00345395" w:rsidRPr="00B9558B" w:rsidRDefault="00023F6B">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总经理</w:t>
            </w:r>
            <w:r w:rsidR="00607EFC">
              <w:rPr>
                <w:rFonts w:asciiTheme="minorEastAsia" w:eastAsiaTheme="minorEastAsia" w:hAnsiTheme="minorEastAsia" w:hint="eastAsia"/>
                <w:sz w:val="24"/>
                <w:szCs w:val="24"/>
              </w:rPr>
              <w:t>殷付战</w:t>
            </w:r>
            <w:r w:rsidRPr="00B9558B">
              <w:rPr>
                <w:rFonts w:asciiTheme="minorEastAsia" w:eastAsiaTheme="minorEastAsia" w:hAnsiTheme="minorEastAsia" w:hint="eastAsia"/>
                <w:sz w:val="24"/>
                <w:szCs w:val="24"/>
              </w:rPr>
              <w:t xml:space="preserve">定期主持经营办公例会，分析公司的发展、市场情况和体系运行是否有效，管理目标完成情况，满足顾客要求和法规程度，改进建议等内部管理存在问题等。  </w:t>
            </w:r>
          </w:p>
          <w:p w:rsidR="00345395" w:rsidRPr="00B9558B" w:rsidRDefault="00023F6B">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总经理</w:t>
            </w:r>
            <w:r w:rsidR="00607EFC">
              <w:rPr>
                <w:rFonts w:asciiTheme="minorEastAsia" w:eastAsiaTheme="minorEastAsia" w:hAnsiTheme="minorEastAsia" w:hint="eastAsia"/>
                <w:sz w:val="24"/>
                <w:szCs w:val="24"/>
              </w:rPr>
              <w:t>殷付战</w:t>
            </w:r>
            <w:r w:rsidRPr="00B9558B">
              <w:rPr>
                <w:rFonts w:asciiTheme="minorEastAsia" w:eastAsiaTheme="minorEastAsia" w:hAnsiTheme="minorEastAsia" w:hint="eastAsia"/>
                <w:sz w:val="24"/>
                <w:szCs w:val="24"/>
              </w:rPr>
              <w:t xml:space="preserve">为协商、参与提供了时间、机会、培训、资源等保障，明确了沟通、协商、参与渠道，消除了障碍和壁垒。 </w:t>
            </w:r>
          </w:p>
          <w:p w:rsidR="00345395" w:rsidRPr="00B9558B" w:rsidRDefault="00023F6B">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管代</w:t>
            </w:r>
            <w:r w:rsidR="00607EFC">
              <w:rPr>
                <w:rFonts w:asciiTheme="minorEastAsia" w:eastAsiaTheme="minorEastAsia" w:hAnsiTheme="minorEastAsia" w:hint="eastAsia"/>
                <w:sz w:val="24"/>
                <w:szCs w:val="24"/>
              </w:rPr>
              <w:t>杜守青</w:t>
            </w:r>
            <w:r w:rsidRPr="00B9558B">
              <w:rPr>
                <w:rFonts w:asciiTheme="minorEastAsia" w:eastAsiaTheme="minorEastAsia" w:hAnsiTheme="minorEastAsia" w:hint="eastAsia"/>
                <w:sz w:val="24"/>
                <w:szCs w:val="24"/>
              </w:rPr>
              <w:t>介绍组织是一个销售公司，规模不大，人员不多，组织为各部门管理人员及非管理类工作人员明确了职责和权限，各部门管理人员及非管理类工作人员参与了环境因素和危险源辨识、风险和机遇评价和控制措施的确定，共同参与了质量、环境、职业健康安全方针和目标的制定和评审，在确定管理体系的监视和测量及内部审核方案和持续改进方向时进行了事先协商，如有事件发生将组织相关人员适当参与事件调查；日常对于质量、环保、安全方面的信息主要利用会议、培训、座谈、电话、网络、收文等方式进行内外部沟通和协商。</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现场查见会议记录、通知通报、培训记录、文件签收等组织内部培训方式相关记录。</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办公室是内外部信息交流的中心，通过会议、邮件、培训等形式进行内部交流，向外部接收各种文件传递各种报表，外部沟通联络的部门有环保部门、劳动部门、消防安全部门、质监部门、安监部门及合同方等。</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经交流：目前与环保、劳动、消防、安监部门的信息交流主要是参加会议、接收来文、电话、邮件等，均按要求予以传达和落实，沟通情况较好。</w:t>
            </w:r>
          </w:p>
          <w:p w:rsidR="00345395" w:rsidRPr="00B9558B" w:rsidRDefault="00023F6B">
            <w:pPr>
              <w:tabs>
                <w:tab w:val="left" w:pos="9720"/>
                <w:tab w:val="left" w:pos="9900"/>
              </w:tabs>
              <w:spacing w:line="360" w:lineRule="auto"/>
              <w:ind w:firstLine="42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公司经选举确定职业健康安全事务代表是</w:t>
            </w:r>
            <w:r w:rsidR="00607EFC">
              <w:rPr>
                <w:rFonts w:asciiTheme="minorEastAsia" w:eastAsiaTheme="minorEastAsia" w:hAnsiTheme="minorEastAsia" w:hint="eastAsia"/>
                <w:sz w:val="24"/>
                <w:szCs w:val="24"/>
              </w:rPr>
              <w:t>陈丹</w:t>
            </w:r>
            <w:r w:rsidRPr="00B9558B">
              <w:rPr>
                <w:rFonts w:asciiTheme="minorEastAsia" w:eastAsiaTheme="minorEastAsia" w:hAnsiTheme="minorEastAsia" w:hint="eastAsia"/>
                <w:sz w:val="24"/>
                <w:szCs w:val="24"/>
              </w:rPr>
              <w:t>，</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a）参与公司管理方针与目标的制定，及管理体系的策划。</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b）参加管理评审，就公司管理体系的绩效、管理方针与目标的实施进行评价。</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c）参与讨论、评议公司拟实施的任何影响作业人员职业健康安全的变更决定。</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d）参与重大事故的调查、分析和处理。</w:t>
            </w:r>
          </w:p>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e）接受员工对管理体系的改进意见和建议，并与有关部门进行沟通，协商解决和处理。</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由于公司福利待遇正常发放，员工无抱怨，目前信息交流机制畅通。</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现有的沟通渠道和方法能满足要求。审核中未发现因沟通不利不及时而造成（影响）某项工作不能正常运行的情况。</w:t>
            </w:r>
          </w:p>
        </w:tc>
        <w:tc>
          <w:tcPr>
            <w:tcW w:w="646" w:type="dxa"/>
            <w:vAlign w:val="center"/>
          </w:tcPr>
          <w:p w:rsidR="00345395" w:rsidRPr="00B9558B" w:rsidRDefault="00B9558B">
            <w:pPr>
              <w:spacing w:line="360" w:lineRule="auto"/>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lastRenderedPageBreak/>
              <w:t>Y</w:t>
            </w:r>
          </w:p>
        </w:tc>
      </w:tr>
      <w:tr w:rsidR="00B9558B" w:rsidRPr="00B9558B">
        <w:trPr>
          <w:trHeight w:val="634"/>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cs="Arial" w:hint="eastAsia"/>
                <w:spacing w:val="-6"/>
                <w:sz w:val="24"/>
                <w:szCs w:val="24"/>
              </w:rPr>
              <w:lastRenderedPageBreak/>
              <w:t>监视、测量、分析和评价</w:t>
            </w:r>
          </w:p>
        </w:tc>
        <w:tc>
          <w:tcPr>
            <w:tcW w:w="1228" w:type="dxa"/>
          </w:tcPr>
          <w:p w:rsidR="00345395" w:rsidRPr="00B9558B" w:rsidRDefault="00023F6B">
            <w:pPr>
              <w:spacing w:line="360" w:lineRule="auto"/>
              <w:rPr>
                <w:rFonts w:asciiTheme="minorEastAsia" w:eastAsiaTheme="minorEastAsia" w:hAnsiTheme="minorEastAsia" w:cs="Arial"/>
                <w:sz w:val="24"/>
                <w:szCs w:val="24"/>
              </w:rPr>
            </w:pPr>
            <w:r w:rsidRPr="00B9558B">
              <w:rPr>
                <w:rFonts w:asciiTheme="minorEastAsia" w:eastAsiaTheme="minorEastAsia" w:hAnsiTheme="minorEastAsia" w:cs="Arial" w:hint="eastAsia"/>
                <w:spacing w:val="-6"/>
                <w:sz w:val="24"/>
                <w:szCs w:val="24"/>
              </w:rPr>
              <w:t>Q9.1.1</w:t>
            </w:r>
            <w:r w:rsidRPr="00B9558B">
              <w:rPr>
                <w:rFonts w:asciiTheme="minorEastAsia" w:eastAsiaTheme="minorEastAsia" w:hAnsiTheme="minorEastAsia" w:cs="Arial" w:hint="eastAsia"/>
                <w:sz w:val="24"/>
                <w:szCs w:val="24"/>
              </w:rPr>
              <w:t>、Q9.1.3</w:t>
            </w:r>
          </w:p>
        </w:tc>
        <w:tc>
          <w:tcPr>
            <w:tcW w:w="10943" w:type="dxa"/>
          </w:tcPr>
          <w:p w:rsidR="00345395" w:rsidRPr="00B9558B" w:rsidRDefault="00023F6B">
            <w:pPr>
              <w:autoSpaceDE w:val="0"/>
              <w:autoSpaceDN w:val="0"/>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公司编制了《绩效测量和监视程序</w:t>
            </w:r>
            <w:r w:rsidR="00D720AF">
              <w:rPr>
                <w:rFonts w:asciiTheme="minorEastAsia" w:eastAsiaTheme="minorEastAsia" w:hAnsiTheme="minorEastAsia" w:cs="宋体" w:hint="eastAsia"/>
                <w:sz w:val="24"/>
                <w:szCs w:val="24"/>
              </w:rPr>
              <w:t>SDBYS</w:t>
            </w:r>
            <w:r w:rsidRPr="00B9558B">
              <w:rPr>
                <w:rFonts w:asciiTheme="minorEastAsia" w:eastAsiaTheme="minorEastAsia" w:hAnsiTheme="minorEastAsia" w:cs="宋体" w:hint="eastAsia"/>
                <w:sz w:val="24"/>
                <w:szCs w:val="24"/>
              </w:rPr>
              <w:t>.CX15-</w:t>
            </w:r>
            <w:r w:rsidR="00D720AF">
              <w:rPr>
                <w:rFonts w:asciiTheme="minorEastAsia" w:eastAsiaTheme="minorEastAsia" w:hAnsiTheme="minorEastAsia" w:cs="宋体" w:hint="eastAsia"/>
                <w:sz w:val="24"/>
                <w:szCs w:val="24"/>
              </w:rPr>
              <w:t>2022</w:t>
            </w:r>
            <w:r w:rsidRPr="00B9558B">
              <w:rPr>
                <w:rFonts w:asciiTheme="minorEastAsia" w:eastAsiaTheme="minorEastAsia" w:hAnsiTheme="minorEastAsia" w:cs="宋体" w:hint="eastAsia"/>
                <w:sz w:val="24"/>
                <w:szCs w:val="24"/>
              </w:rPr>
              <w:t>》，规定了管理体系相关信息的收集、汇总、分析、处理、传递的要求。</w:t>
            </w:r>
          </w:p>
          <w:p w:rsidR="00345395" w:rsidRPr="00B9558B" w:rsidRDefault="00023F6B">
            <w:pPr>
              <w:snapToGrid w:val="0"/>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公司组织各部门策划和实施必要的监视和测量活动，确保产品、体系和过程的符合性，以持续改进质量管理体系的有效性。</w:t>
            </w:r>
          </w:p>
          <w:p w:rsidR="00345395" w:rsidRPr="00B9558B" w:rsidRDefault="00023F6B">
            <w:pPr>
              <w:snapToGrid w:val="0"/>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公司的过程和体系的监视和测量主要是通过内审、管理评审、目标考核以及日常工作监督、产品检验、顾客满意度测量等的方式完成。</w:t>
            </w:r>
          </w:p>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公司日常对市场信息、目标完成情况、营销人员过程工作监督、采购产品质量检验、顾客满意对测量及反馈等进行简单分析评价，公司已建立了信息收集的渠道，并实施，但利用深度须加强。</w:t>
            </w:r>
          </w:p>
        </w:tc>
        <w:tc>
          <w:tcPr>
            <w:tcW w:w="646" w:type="dxa"/>
            <w:vAlign w:val="center"/>
          </w:tcPr>
          <w:p w:rsidR="00345395" w:rsidRPr="00B9558B" w:rsidRDefault="00B9558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Y</w:t>
            </w:r>
          </w:p>
        </w:tc>
      </w:tr>
      <w:tr w:rsidR="00B9558B" w:rsidRPr="00B9558B">
        <w:trPr>
          <w:trHeight w:val="214"/>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管理评审</w:t>
            </w: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 xml:space="preserve">QEO：9.3  </w:t>
            </w:r>
          </w:p>
        </w:tc>
        <w:tc>
          <w:tcPr>
            <w:tcW w:w="10943" w:type="dxa"/>
            <w:vAlign w:val="center"/>
          </w:tcPr>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查看《管理评审程序》，基本符合要求。2022.</w:t>
            </w:r>
            <w:r w:rsidR="00917333">
              <w:rPr>
                <w:rFonts w:asciiTheme="minorEastAsia" w:eastAsiaTheme="minorEastAsia" w:hAnsiTheme="minorEastAsia" w:cs="宋体" w:hint="eastAsia"/>
                <w:sz w:val="24"/>
                <w:szCs w:val="24"/>
              </w:rPr>
              <w:t>10</w:t>
            </w:r>
            <w:r w:rsidRPr="00B9558B">
              <w:rPr>
                <w:rFonts w:asciiTheme="minorEastAsia" w:eastAsiaTheme="minorEastAsia" w:hAnsiTheme="minorEastAsia" w:cs="宋体" w:hint="eastAsia"/>
                <w:sz w:val="24"/>
                <w:szCs w:val="24"/>
              </w:rPr>
              <w:t>.</w:t>
            </w:r>
            <w:r w:rsidR="00C418EC">
              <w:rPr>
                <w:rFonts w:asciiTheme="minorEastAsia" w:eastAsiaTheme="minorEastAsia" w:hAnsiTheme="minorEastAsia" w:cs="宋体" w:hint="eastAsia"/>
                <w:sz w:val="24"/>
                <w:szCs w:val="24"/>
              </w:rPr>
              <w:t>20</w:t>
            </w:r>
            <w:r w:rsidRPr="00B9558B">
              <w:rPr>
                <w:rFonts w:asciiTheme="minorEastAsia" w:eastAsiaTheme="minorEastAsia" w:hAnsiTheme="minorEastAsia" w:cs="宋体" w:hint="eastAsia"/>
                <w:sz w:val="24"/>
                <w:szCs w:val="24"/>
              </w:rPr>
              <w:t>日进行了管理评审。</w:t>
            </w:r>
          </w:p>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查看 “管理评审计划”，由</w:t>
            </w:r>
            <w:r w:rsidR="00607EFC">
              <w:rPr>
                <w:rFonts w:asciiTheme="minorEastAsia" w:eastAsiaTheme="minorEastAsia" w:hAnsiTheme="minorEastAsia" w:cs="宋体" w:hint="eastAsia"/>
                <w:sz w:val="24"/>
                <w:szCs w:val="24"/>
              </w:rPr>
              <w:t>殷付战</w:t>
            </w:r>
            <w:r w:rsidRPr="00B9558B">
              <w:rPr>
                <w:rFonts w:asciiTheme="minorEastAsia" w:eastAsiaTheme="minorEastAsia" w:hAnsiTheme="minorEastAsia" w:cs="宋体" w:hint="eastAsia"/>
                <w:sz w:val="24"/>
                <w:szCs w:val="24"/>
              </w:rPr>
              <w:t>签发；内容包括；评审目的、评审时间、参加部门人员、评审输入内容等。计划编制：</w:t>
            </w:r>
            <w:proofErr w:type="gramStart"/>
            <w:r w:rsidR="00607EFC">
              <w:rPr>
                <w:rFonts w:asciiTheme="minorEastAsia" w:eastAsiaTheme="minorEastAsia" w:hAnsiTheme="minorEastAsia" w:cs="宋体" w:hint="eastAsia"/>
                <w:sz w:val="24"/>
                <w:szCs w:val="24"/>
              </w:rPr>
              <w:t>杜守青</w:t>
            </w:r>
            <w:proofErr w:type="gramEnd"/>
            <w:r w:rsidRPr="00B9558B">
              <w:rPr>
                <w:rFonts w:asciiTheme="minorEastAsia" w:eastAsiaTheme="minorEastAsia" w:hAnsiTheme="minorEastAsia" w:cs="宋体" w:hint="eastAsia"/>
                <w:sz w:val="24"/>
                <w:szCs w:val="24"/>
              </w:rPr>
              <w:t>，批准：</w:t>
            </w:r>
            <w:r w:rsidR="00607EFC">
              <w:rPr>
                <w:rFonts w:asciiTheme="minorEastAsia" w:eastAsiaTheme="minorEastAsia" w:hAnsiTheme="minorEastAsia" w:cs="宋体" w:hint="eastAsia"/>
                <w:sz w:val="24"/>
                <w:szCs w:val="24"/>
              </w:rPr>
              <w:t>殷付战</w:t>
            </w:r>
            <w:r w:rsidRPr="00B9558B">
              <w:rPr>
                <w:rFonts w:asciiTheme="minorEastAsia" w:eastAsiaTheme="minorEastAsia" w:hAnsiTheme="minorEastAsia" w:cs="宋体" w:hint="eastAsia"/>
                <w:sz w:val="24"/>
                <w:szCs w:val="24"/>
              </w:rPr>
              <w:t>，编制时间：2022.</w:t>
            </w:r>
            <w:r w:rsidR="00917333">
              <w:rPr>
                <w:rFonts w:asciiTheme="minorEastAsia" w:eastAsiaTheme="minorEastAsia" w:hAnsiTheme="minorEastAsia" w:cs="宋体" w:hint="eastAsia"/>
                <w:sz w:val="24"/>
                <w:szCs w:val="24"/>
              </w:rPr>
              <w:t>10</w:t>
            </w:r>
            <w:r w:rsidRPr="00B9558B">
              <w:rPr>
                <w:rFonts w:asciiTheme="minorEastAsia" w:eastAsiaTheme="minorEastAsia" w:hAnsiTheme="minorEastAsia" w:cs="宋体" w:hint="eastAsia"/>
                <w:sz w:val="24"/>
                <w:szCs w:val="24"/>
              </w:rPr>
              <w:t>.</w:t>
            </w:r>
            <w:r w:rsidR="00C418EC">
              <w:rPr>
                <w:rFonts w:asciiTheme="minorEastAsia" w:eastAsiaTheme="minorEastAsia" w:hAnsiTheme="minorEastAsia" w:cs="宋体" w:hint="eastAsia"/>
                <w:sz w:val="24"/>
                <w:szCs w:val="24"/>
              </w:rPr>
              <w:t>10</w:t>
            </w:r>
            <w:r w:rsidRPr="00B9558B">
              <w:rPr>
                <w:rFonts w:asciiTheme="minorEastAsia" w:eastAsiaTheme="minorEastAsia" w:hAnsiTheme="minorEastAsia" w:cs="宋体" w:hint="eastAsia"/>
                <w:sz w:val="24"/>
                <w:szCs w:val="24"/>
              </w:rPr>
              <w:t>日。</w:t>
            </w:r>
          </w:p>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查管理评审输入:</w:t>
            </w:r>
          </w:p>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组织的战略方向、与质量/环境/安全管理体系相关的内外部因素的变化，顾客满意和相关方的反馈，目标的实现情况，监视和测量结果，内部审核结果，外部供方的绩效，资源的充分性，应对风险和机遇所采取的措施，重要环境因素，重要危险源，合</w:t>
            </w:r>
            <w:proofErr w:type="gramStart"/>
            <w:r w:rsidRPr="00B9558B">
              <w:rPr>
                <w:rFonts w:asciiTheme="minorEastAsia" w:eastAsiaTheme="minorEastAsia" w:hAnsiTheme="minorEastAsia" w:cs="宋体" w:hint="eastAsia"/>
                <w:sz w:val="24"/>
                <w:szCs w:val="24"/>
              </w:rPr>
              <w:t>规</w:t>
            </w:r>
            <w:proofErr w:type="gramEnd"/>
            <w:r w:rsidRPr="00B9558B">
              <w:rPr>
                <w:rFonts w:asciiTheme="minorEastAsia" w:eastAsiaTheme="minorEastAsia" w:hAnsiTheme="minorEastAsia" w:cs="宋体" w:hint="eastAsia"/>
                <w:sz w:val="24"/>
                <w:szCs w:val="24"/>
              </w:rPr>
              <w:t>义务履行情况，事件调查、纠正和预防措施，改进的</w:t>
            </w:r>
            <w:r w:rsidRPr="00B9558B">
              <w:rPr>
                <w:rFonts w:asciiTheme="minorEastAsia" w:eastAsiaTheme="minorEastAsia" w:hAnsiTheme="minorEastAsia" w:cs="宋体" w:hint="eastAsia"/>
                <w:sz w:val="24"/>
                <w:szCs w:val="24"/>
              </w:rPr>
              <w:lastRenderedPageBreak/>
              <w:t>机会等。管理评审的输入基本充分。查到各部门汇报材料，有参加人员签到表。</w:t>
            </w:r>
          </w:p>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查管理评审输出：</w:t>
            </w:r>
          </w:p>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查看了2022.</w:t>
            </w:r>
            <w:r w:rsidR="00917333">
              <w:rPr>
                <w:rFonts w:asciiTheme="minorEastAsia" w:eastAsiaTheme="minorEastAsia" w:hAnsiTheme="minorEastAsia" w:cs="宋体" w:hint="eastAsia"/>
                <w:sz w:val="24"/>
                <w:szCs w:val="24"/>
              </w:rPr>
              <w:t>10</w:t>
            </w:r>
            <w:r w:rsidRPr="00B9558B">
              <w:rPr>
                <w:rFonts w:asciiTheme="minorEastAsia" w:eastAsiaTheme="minorEastAsia" w:hAnsiTheme="minorEastAsia" w:cs="宋体" w:hint="eastAsia"/>
                <w:sz w:val="24"/>
                <w:szCs w:val="24"/>
              </w:rPr>
              <w:t>.20日总经理</w:t>
            </w:r>
            <w:r w:rsidR="00607EFC">
              <w:rPr>
                <w:rFonts w:asciiTheme="minorEastAsia" w:eastAsiaTheme="minorEastAsia" w:hAnsiTheme="minorEastAsia" w:cs="宋体" w:hint="eastAsia"/>
                <w:sz w:val="24"/>
                <w:szCs w:val="24"/>
              </w:rPr>
              <w:t>殷付战</w:t>
            </w:r>
            <w:r w:rsidRPr="00B9558B">
              <w:rPr>
                <w:rFonts w:asciiTheme="minorEastAsia" w:eastAsiaTheme="minorEastAsia" w:hAnsiTheme="minorEastAsia" w:cs="宋体" w:hint="eastAsia"/>
                <w:sz w:val="24"/>
                <w:szCs w:val="24"/>
              </w:rPr>
              <w:t>批准的“管理评审报告”，对公司体系文件的符合性，国家、地方及行业相关法规、标准的执行情况，风险和机遇的应对情况，产品质量情况，内</w:t>
            </w:r>
            <w:proofErr w:type="gramStart"/>
            <w:r w:rsidRPr="00B9558B">
              <w:rPr>
                <w:rFonts w:asciiTheme="minorEastAsia" w:eastAsiaTheme="minorEastAsia" w:hAnsiTheme="minorEastAsia" w:cs="宋体" w:hint="eastAsia"/>
                <w:sz w:val="24"/>
                <w:szCs w:val="24"/>
              </w:rPr>
              <w:t>审实施</w:t>
            </w:r>
            <w:proofErr w:type="gramEnd"/>
            <w:r w:rsidRPr="00B9558B">
              <w:rPr>
                <w:rFonts w:asciiTheme="minorEastAsia" w:eastAsiaTheme="minorEastAsia" w:hAnsiTheme="minorEastAsia" w:cs="宋体" w:hint="eastAsia"/>
                <w:sz w:val="24"/>
                <w:szCs w:val="24"/>
              </w:rPr>
              <w:t>情况、相关</w:t>
            </w:r>
            <w:proofErr w:type="gramStart"/>
            <w:r w:rsidRPr="00B9558B">
              <w:rPr>
                <w:rFonts w:asciiTheme="minorEastAsia" w:eastAsiaTheme="minorEastAsia" w:hAnsiTheme="minorEastAsia" w:cs="宋体" w:hint="eastAsia"/>
                <w:sz w:val="24"/>
                <w:szCs w:val="24"/>
              </w:rPr>
              <w:t>方投诉</w:t>
            </w:r>
            <w:proofErr w:type="gramEnd"/>
            <w:r w:rsidRPr="00B9558B">
              <w:rPr>
                <w:rFonts w:asciiTheme="minorEastAsia" w:eastAsiaTheme="minorEastAsia" w:hAnsiTheme="minorEastAsia" w:cs="宋体" w:hint="eastAsia"/>
                <w:sz w:val="24"/>
                <w:szCs w:val="24"/>
              </w:rPr>
              <w:t>情况、管理目标完成情况、管理体系的适宜性、有效性、充分性做出了评价。</w:t>
            </w:r>
          </w:p>
          <w:p w:rsidR="00345395" w:rsidRPr="00B9558B" w:rsidRDefault="00023F6B" w:rsidP="00C13124">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管理评审结论：公司的管理体系是适宜的、充分的和有效的。</w:t>
            </w:r>
          </w:p>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 xml:space="preserve">提出了改进措施: </w:t>
            </w:r>
          </w:p>
          <w:p w:rsidR="00345395" w:rsidRPr="00B9558B" w:rsidRDefault="00724A73" w:rsidP="00917333">
            <w:pPr>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noProof/>
                <w:sz w:val="24"/>
                <w:szCs w:val="24"/>
              </w:rPr>
              <w:drawing>
                <wp:anchor distT="0" distB="0" distL="114300" distR="114300" simplePos="0" relativeHeight="251659264" behindDoc="0" locked="0" layoutInCell="1" allowOverlap="1" wp14:anchorId="1F83CA19" wp14:editId="1DECD90E">
                  <wp:simplePos x="0" y="0"/>
                  <wp:positionH relativeFrom="column">
                    <wp:posOffset>3160395</wp:posOffset>
                  </wp:positionH>
                  <wp:positionV relativeFrom="paragraph">
                    <wp:posOffset>398145</wp:posOffset>
                  </wp:positionV>
                  <wp:extent cx="2438400" cy="2718435"/>
                  <wp:effectExtent l="0" t="0" r="0" b="0"/>
                  <wp:wrapNone/>
                  <wp:docPr id="1" name="图片 1" descr="E:\姜海军移动云盘1\移动云盘同步\国标联合审核\202303\山东百业顺教学器材有限公司\新建文件夹\FF5C1DDD-7312-4FF1-9077-861131899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3\山东百业顺教学器材有限公司\新建文件夹\FF5C1DDD-7312-4FF1-9077-861131899D0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743" t="4328" r="11427" b="29385"/>
                          <a:stretch/>
                        </pic:blipFill>
                        <pic:spPr bwMode="auto">
                          <a:xfrm>
                            <a:off x="0" y="0"/>
                            <a:ext cx="2438400" cy="271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333" w:rsidRPr="00917333">
              <w:rPr>
                <w:rFonts w:ascii="宋体" w:hAnsi="宋体" w:hint="eastAsia"/>
                <w:sz w:val="24"/>
                <w:szCs w:val="24"/>
              </w:rPr>
              <w:t>对各部门分别进行系统性培训学习；不断增强员工的全员参与意识和全员质量意识</w:t>
            </w:r>
            <w:r w:rsidR="00023F6B" w:rsidRPr="00B9558B">
              <w:rPr>
                <w:rFonts w:asciiTheme="minorEastAsia" w:eastAsiaTheme="minorEastAsia" w:hAnsiTheme="minorEastAsia" w:cs="宋体" w:hint="eastAsia"/>
                <w:sz w:val="24"/>
                <w:szCs w:val="24"/>
              </w:rPr>
              <w:t>。</w:t>
            </w:r>
            <w:r w:rsidR="00023F6B" w:rsidRPr="00B9558B">
              <w:rPr>
                <w:rFonts w:ascii="宋体" w:hAnsi="宋体"/>
                <w:sz w:val="24"/>
                <w:szCs w:val="24"/>
              </w:rPr>
              <w:t>2022.</w:t>
            </w:r>
            <w:r w:rsidR="00917333">
              <w:rPr>
                <w:rFonts w:ascii="宋体" w:hAnsi="宋体" w:hint="eastAsia"/>
                <w:sz w:val="24"/>
                <w:szCs w:val="24"/>
              </w:rPr>
              <w:t>12</w:t>
            </w:r>
            <w:r w:rsidR="00023F6B" w:rsidRPr="00B9558B">
              <w:rPr>
                <w:rFonts w:ascii="宋体" w:hAnsi="宋体"/>
                <w:sz w:val="24"/>
                <w:szCs w:val="24"/>
              </w:rPr>
              <w:t>.</w:t>
            </w:r>
            <w:r w:rsidR="00917333">
              <w:rPr>
                <w:rFonts w:ascii="宋体" w:hAnsi="宋体" w:hint="eastAsia"/>
                <w:sz w:val="24"/>
                <w:szCs w:val="24"/>
              </w:rPr>
              <w:t>2</w:t>
            </w:r>
            <w:r w:rsidR="00023F6B" w:rsidRPr="00B9558B">
              <w:rPr>
                <w:rFonts w:ascii="宋体" w:hAnsi="宋体"/>
                <w:sz w:val="24"/>
                <w:szCs w:val="24"/>
              </w:rPr>
              <w:t>0</w:t>
            </w:r>
            <w:r w:rsidR="00023F6B" w:rsidRPr="00B9558B">
              <w:rPr>
                <w:rFonts w:ascii="宋体" w:hAnsi="宋体" w:hint="eastAsia"/>
                <w:sz w:val="24"/>
                <w:szCs w:val="24"/>
              </w:rPr>
              <w:t>已完成，</w:t>
            </w:r>
            <w:r w:rsidR="00023F6B" w:rsidRPr="00B9558B">
              <w:rPr>
                <w:rFonts w:asciiTheme="minorEastAsia" w:eastAsiaTheme="minorEastAsia" w:hAnsiTheme="minorEastAsia" w:cs="宋体" w:hint="eastAsia"/>
                <w:sz w:val="24"/>
                <w:szCs w:val="24"/>
              </w:rPr>
              <w:t>措施有效。</w:t>
            </w:r>
          </w:p>
          <w:p w:rsidR="00345395" w:rsidRPr="00B9558B" w:rsidRDefault="00023F6B">
            <w:pPr>
              <w:spacing w:line="360" w:lineRule="auto"/>
              <w:ind w:firstLineChars="200" w:firstLine="480"/>
              <w:rPr>
                <w:rFonts w:asciiTheme="minorEastAsia" w:eastAsiaTheme="minorEastAsia" w:hAnsiTheme="minorEastAsia" w:cs="宋体"/>
                <w:sz w:val="24"/>
                <w:szCs w:val="24"/>
              </w:rPr>
            </w:pPr>
            <w:r w:rsidRPr="00B9558B">
              <w:rPr>
                <w:rFonts w:asciiTheme="minorEastAsia" w:eastAsiaTheme="minorEastAsia" w:hAnsiTheme="minorEastAsia" w:cs="宋体" w:hint="eastAsia"/>
                <w:sz w:val="24"/>
                <w:szCs w:val="24"/>
              </w:rPr>
              <w:t>管理评审的策划及实施基本符合要求。</w:t>
            </w:r>
          </w:p>
          <w:p w:rsidR="00345395" w:rsidRPr="00B9558B" w:rsidRDefault="00345395">
            <w:pPr>
              <w:pStyle w:val="a0"/>
            </w:pPr>
          </w:p>
          <w:p w:rsidR="00345395" w:rsidRPr="00B9558B" w:rsidRDefault="00345395" w:rsidP="00724A73">
            <w:pPr>
              <w:spacing w:line="360" w:lineRule="auto"/>
              <w:ind w:firstLineChars="200" w:firstLine="480"/>
              <w:rPr>
                <w:rFonts w:asciiTheme="minorEastAsia" w:eastAsiaTheme="minorEastAsia" w:hAnsiTheme="minorEastAsia" w:cs="宋体"/>
                <w:sz w:val="24"/>
                <w:szCs w:val="24"/>
              </w:rPr>
            </w:pPr>
          </w:p>
          <w:p w:rsidR="00345395" w:rsidRPr="00B9558B" w:rsidRDefault="00345395">
            <w:pPr>
              <w:spacing w:line="360" w:lineRule="auto"/>
              <w:ind w:firstLineChars="200" w:firstLine="480"/>
              <w:rPr>
                <w:rFonts w:asciiTheme="minorEastAsia" w:eastAsiaTheme="minorEastAsia" w:hAnsiTheme="minorEastAsia" w:cs="宋体"/>
                <w:sz w:val="24"/>
                <w:szCs w:val="24"/>
              </w:rPr>
            </w:pPr>
          </w:p>
          <w:p w:rsidR="00345395" w:rsidRPr="00B9558B" w:rsidRDefault="00345395">
            <w:pPr>
              <w:spacing w:line="360" w:lineRule="auto"/>
              <w:ind w:firstLineChars="200" w:firstLine="480"/>
              <w:rPr>
                <w:rFonts w:asciiTheme="minorEastAsia" w:eastAsiaTheme="minorEastAsia" w:hAnsiTheme="minorEastAsia" w:cs="宋体"/>
                <w:sz w:val="24"/>
                <w:szCs w:val="24"/>
              </w:rPr>
            </w:pPr>
          </w:p>
          <w:p w:rsidR="00345395" w:rsidRPr="00B9558B" w:rsidRDefault="00023F6B">
            <w:pPr>
              <w:spacing w:line="360" w:lineRule="auto"/>
              <w:ind w:firstLineChars="200" w:firstLine="480"/>
            </w:pPr>
            <w:r w:rsidRPr="00B9558B">
              <w:rPr>
                <w:rFonts w:asciiTheme="minorEastAsia" w:eastAsiaTheme="minorEastAsia" w:hAnsiTheme="minorEastAsia" w:cs="宋体" w:hint="eastAsia"/>
                <w:sz w:val="24"/>
                <w:szCs w:val="24"/>
              </w:rPr>
              <w:t xml:space="preserve">     </w:t>
            </w:r>
            <w:bookmarkStart w:id="0" w:name="_GoBack"/>
            <w:bookmarkEnd w:id="0"/>
          </w:p>
          <w:p w:rsidR="00345395" w:rsidRPr="00B9558B" w:rsidRDefault="00345395">
            <w:pPr>
              <w:spacing w:line="360" w:lineRule="auto"/>
              <w:ind w:firstLineChars="200" w:firstLine="420"/>
            </w:pPr>
          </w:p>
          <w:p w:rsidR="00345395" w:rsidRPr="00B9558B" w:rsidRDefault="00345395">
            <w:pPr>
              <w:pStyle w:val="a5"/>
            </w:pPr>
          </w:p>
          <w:p w:rsidR="00345395" w:rsidRPr="00B9558B" w:rsidRDefault="00345395">
            <w:pPr>
              <w:pStyle w:val="a0"/>
            </w:pPr>
          </w:p>
        </w:tc>
        <w:tc>
          <w:tcPr>
            <w:tcW w:w="646" w:type="dxa"/>
            <w:vAlign w:val="center"/>
          </w:tcPr>
          <w:p w:rsidR="00345395" w:rsidRPr="00B9558B" w:rsidRDefault="00B9558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Y</w:t>
            </w:r>
          </w:p>
        </w:tc>
      </w:tr>
      <w:tr w:rsidR="00B9558B" w:rsidRPr="00B9558B">
        <w:trPr>
          <w:trHeight w:val="214"/>
        </w:trPr>
        <w:tc>
          <w:tcPr>
            <w:tcW w:w="1892"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改进</w:t>
            </w:r>
          </w:p>
          <w:p w:rsidR="00345395" w:rsidRPr="00B9558B" w:rsidRDefault="00345395">
            <w:pPr>
              <w:spacing w:line="360" w:lineRule="auto"/>
              <w:rPr>
                <w:rFonts w:asciiTheme="minorEastAsia" w:eastAsiaTheme="minorEastAsia" w:hAnsiTheme="minorEastAsia"/>
                <w:sz w:val="24"/>
                <w:szCs w:val="24"/>
              </w:rPr>
            </w:pPr>
          </w:p>
        </w:tc>
        <w:tc>
          <w:tcPr>
            <w:tcW w:w="1228" w:type="dxa"/>
            <w:vAlign w:val="center"/>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QEO：</w:t>
            </w:r>
            <w:r w:rsidRPr="00B9558B">
              <w:rPr>
                <w:rFonts w:asciiTheme="minorEastAsia" w:eastAsiaTheme="minorEastAsia" w:hAnsiTheme="minorEastAsia" w:hint="eastAsia"/>
                <w:sz w:val="24"/>
                <w:szCs w:val="24"/>
              </w:rPr>
              <w:lastRenderedPageBreak/>
              <w:t>10.1、10.3</w:t>
            </w:r>
          </w:p>
          <w:p w:rsidR="00345395" w:rsidRPr="00B9558B" w:rsidRDefault="00345395">
            <w:pPr>
              <w:spacing w:line="360" w:lineRule="auto"/>
              <w:rPr>
                <w:rFonts w:asciiTheme="minorEastAsia" w:eastAsiaTheme="minorEastAsia" w:hAnsiTheme="minorEastAsia"/>
                <w:sz w:val="24"/>
                <w:szCs w:val="24"/>
              </w:rPr>
            </w:pPr>
          </w:p>
        </w:tc>
        <w:tc>
          <w:tcPr>
            <w:tcW w:w="10943" w:type="dxa"/>
            <w:vAlign w:val="center"/>
          </w:tcPr>
          <w:p w:rsidR="00345395" w:rsidRPr="00B9558B" w:rsidRDefault="00023F6B">
            <w:pPr>
              <w:snapToGrid w:val="0"/>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管理者代表根据总经理意图组织持续改进过程的策划工作，由办公室实施持续改进过程的管理。公</w:t>
            </w:r>
            <w:r w:rsidRPr="00B9558B">
              <w:rPr>
                <w:rFonts w:asciiTheme="minorEastAsia" w:eastAsiaTheme="minorEastAsia" w:hAnsiTheme="minorEastAsia" w:hint="eastAsia"/>
                <w:sz w:val="24"/>
                <w:szCs w:val="24"/>
              </w:rPr>
              <w:lastRenderedPageBreak/>
              <w:t>司体系运行的持续改进，是通过方针、目标、管理方案的制定与实施，通过内外部的审核结果，管理评审的开展，分析和评价结果、纠正预防措施的实施，促进管理体系的持续改进。并通过对各项工作的考核，不断提出改进要求，全员的质量、环保、职业健康意识、安全意识有了提高，持续改进了管理体系的有效性。</w:t>
            </w:r>
          </w:p>
        </w:tc>
        <w:tc>
          <w:tcPr>
            <w:tcW w:w="646" w:type="dxa"/>
            <w:vAlign w:val="center"/>
          </w:tcPr>
          <w:p w:rsidR="00345395" w:rsidRPr="00B9558B" w:rsidRDefault="00B9558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Y</w:t>
            </w:r>
          </w:p>
        </w:tc>
      </w:tr>
      <w:tr w:rsidR="00B9558B" w:rsidRPr="00B9558B">
        <w:trPr>
          <w:trHeight w:val="90"/>
        </w:trPr>
        <w:tc>
          <w:tcPr>
            <w:tcW w:w="1892" w:type="dxa"/>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lastRenderedPageBreak/>
              <w:t>事故事件及处理情况，质量、环境安全监测情况、</w:t>
            </w:r>
          </w:p>
        </w:tc>
        <w:tc>
          <w:tcPr>
            <w:tcW w:w="1228" w:type="dxa"/>
          </w:tcPr>
          <w:p w:rsidR="00345395" w:rsidRPr="00B9558B" w:rsidRDefault="00345395">
            <w:pPr>
              <w:spacing w:line="360" w:lineRule="auto"/>
              <w:rPr>
                <w:rFonts w:asciiTheme="minorEastAsia" w:eastAsiaTheme="minorEastAsia" w:hAnsiTheme="minorEastAsia"/>
                <w:sz w:val="24"/>
                <w:szCs w:val="24"/>
              </w:rPr>
            </w:pPr>
          </w:p>
        </w:tc>
        <w:tc>
          <w:tcPr>
            <w:tcW w:w="10943" w:type="dxa"/>
          </w:tcPr>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自公司成立以来，未受到上级主管部门有关质量、环境问题、职业健康安全的行政处罚。未发生相关方的投诉。</w:t>
            </w:r>
          </w:p>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暂时没有国家/地方抽查情况。</w:t>
            </w:r>
          </w:p>
          <w:p w:rsidR="00345395" w:rsidRPr="00B9558B" w:rsidRDefault="00023F6B">
            <w:pPr>
              <w:snapToGrid w:val="0"/>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目前没有相关行政主管部门的检查处罚，在现场审核也未发现检查处罚、相关</w:t>
            </w:r>
            <w:proofErr w:type="gramStart"/>
            <w:r w:rsidRPr="00B9558B">
              <w:rPr>
                <w:rFonts w:asciiTheme="minorEastAsia" w:eastAsiaTheme="minorEastAsia" w:hAnsiTheme="minorEastAsia" w:hint="eastAsia"/>
                <w:sz w:val="24"/>
                <w:szCs w:val="24"/>
              </w:rPr>
              <w:t>方投诉</w:t>
            </w:r>
            <w:proofErr w:type="gramEnd"/>
            <w:r w:rsidRPr="00B9558B">
              <w:rPr>
                <w:rFonts w:asciiTheme="minorEastAsia" w:eastAsiaTheme="minorEastAsia" w:hAnsiTheme="minorEastAsia" w:hint="eastAsia"/>
                <w:sz w:val="24"/>
                <w:szCs w:val="24"/>
              </w:rPr>
              <w:t>等情况。</w:t>
            </w:r>
          </w:p>
        </w:tc>
        <w:tc>
          <w:tcPr>
            <w:tcW w:w="646" w:type="dxa"/>
            <w:vAlign w:val="center"/>
          </w:tcPr>
          <w:p w:rsidR="00345395" w:rsidRPr="00B9558B" w:rsidRDefault="00B9558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Y</w:t>
            </w:r>
          </w:p>
        </w:tc>
      </w:tr>
      <w:tr w:rsidR="00B9558B" w:rsidRPr="00B9558B">
        <w:trPr>
          <w:trHeight w:val="90"/>
        </w:trPr>
        <w:tc>
          <w:tcPr>
            <w:tcW w:w="1892" w:type="dxa"/>
          </w:tcPr>
          <w:p w:rsidR="00345395" w:rsidRPr="00B9558B" w:rsidRDefault="00023F6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验证资质</w:t>
            </w:r>
          </w:p>
        </w:tc>
        <w:tc>
          <w:tcPr>
            <w:tcW w:w="1228" w:type="dxa"/>
          </w:tcPr>
          <w:p w:rsidR="00345395" w:rsidRPr="00B9558B" w:rsidRDefault="00345395">
            <w:pPr>
              <w:spacing w:line="360" w:lineRule="auto"/>
              <w:rPr>
                <w:rFonts w:asciiTheme="minorEastAsia" w:eastAsiaTheme="minorEastAsia" w:hAnsiTheme="minorEastAsia"/>
                <w:sz w:val="24"/>
                <w:szCs w:val="24"/>
              </w:rPr>
            </w:pPr>
          </w:p>
        </w:tc>
        <w:tc>
          <w:tcPr>
            <w:tcW w:w="10943" w:type="dxa"/>
          </w:tcPr>
          <w:p w:rsidR="00345395" w:rsidRPr="00B9558B" w:rsidRDefault="00023F6B">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提供了组织营业执照均为有效。</w:t>
            </w:r>
          </w:p>
        </w:tc>
        <w:tc>
          <w:tcPr>
            <w:tcW w:w="646" w:type="dxa"/>
            <w:vAlign w:val="center"/>
          </w:tcPr>
          <w:p w:rsidR="00345395" w:rsidRPr="00B9558B" w:rsidRDefault="00B9558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Y</w:t>
            </w:r>
          </w:p>
        </w:tc>
      </w:tr>
      <w:tr w:rsidR="00B9558B" w:rsidRPr="00B9558B">
        <w:trPr>
          <w:trHeight w:val="214"/>
        </w:trPr>
        <w:tc>
          <w:tcPr>
            <w:tcW w:w="1892" w:type="dxa"/>
          </w:tcPr>
          <w:p w:rsidR="00345395" w:rsidRPr="00B9558B" w:rsidRDefault="00C13124" w:rsidP="00C1312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一阶段</w:t>
            </w:r>
            <w:r w:rsidR="00023F6B" w:rsidRPr="00B9558B">
              <w:rPr>
                <w:rFonts w:asciiTheme="minorEastAsia" w:eastAsiaTheme="minorEastAsia" w:hAnsiTheme="minorEastAsia" w:hint="eastAsia"/>
                <w:sz w:val="24"/>
                <w:szCs w:val="24"/>
              </w:rPr>
              <w:t>审核</w:t>
            </w:r>
            <w:r>
              <w:rPr>
                <w:rFonts w:asciiTheme="minorEastAsia" w:eastAsiaTheme="minorEastAsia" w:hAnsiTheme="minorEastAsia" w:hint="eastAsia"/>
                <w:sz w:val="24"/>
                <w:szCs w:val="24"/>
              </w:rPr>
              <w:t>问题</w:t>
            </w:r>
            <w:r w:rsidR="00023F6B" w:rsidRPr="00B9558B">
              <w:rPr>
                <w:rFonts w:asciiTheme="minorEastAsia" w:eastAsiaTheme="minorEastAsia" w:hAnsiTheme="minorEastAsia" w:hint="eastAsia"/>
                <w:sz w:val="24"/>
                <w:szCs w:val="24"/>
              </w:rPr>
              <w:t>验证</w:t>
            </w:r>
          </w:p>
        </w:tc>
        <w:tc>
          <w:tcPr>
            <w:tcW w:w="1228" w:type="dxa"/>
          </w:tcPr>
          <w:p w:rsidR="00345395" w:rsidRPr="00B9558B" w:rsidRDefault="00345395">
            <w:pPr>
              <w:spacing w:line="360" w:lineRule="auto"/>
              <w:rPr>
                <w:rFonts w:asciiTheme="minorEastAsia" w:eastAsiaTheme="minorEastAsia" w:hAnsiTheme="minorEastAsia"/>
                <w:sz w:val="24"/>
                <w:szCs w:val="24"/>
              </w:rPr>
            </w:pPr>
          </w:p>
        </w:tc>
        <w:tc>
          <w:tcPr>
            <w:tcW w:w="10943" w:type="dxa"/>
          </w:tcPr>
          <w:p w:rsidR="00345395" w:rsidRPr="00B9558B" w:rsidRDefault="00023F6B" w:rsidP="00C13124">
            <w:pPr>
              <w:spacing w:line="360" w:lineRule="auto"/>
              <w:ind w:firstLineChars="200" w:firstLine="480"/>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经现场验证</w:t>
            </w:r>
            <w:r w:rsidR="00C13124">
              <w:rPr>
                <w:rFonts w:asciiTheme="minorEastAsia" w:eastAsiaTheme="minorEastAsia" w:hAnsiTheme="minorEastAsia" w:hint="eastAsia"/>
                <w:sz w:val="24"/>
                <w:szCs w:val="24"/>
              </w:rPr>
              <w:t>一阶段问题</w:t>
            </w:r>
            <w:r w:rsidRPr="00B9558B">
              <w:rPr>
                <w:rFonts w:asciiTheme="minorEastAsia" w:eastAsiaTheme="minorEastAsia" w:hAnsiTheme="minorEastAsia" w:hint="eastAsia"/>
                <w:sz w:val="24"/>
                <w:szCs w:val="24"/>
              </w:rPr>
              <w:t>已关闭，整改措施有效。</w:t>
            </w:r>
          </w:p>
        </w:tc>
        <w:tc>
          <w:tcPr>
            <w:tcW w:w="646" w:type="dxa"/>
            <w:vAlign w:val="center"/>
          </w:tcPr>
          <w:p w:rsidR="00345395" w:rsidRPr="00B9558B" w:rsidRDefault="00B9558B">
            <w:pPr>
              <w:spacing w:line="360" w:lineRule="auto"/>
              <w:rPr>
                <w:rFonts w:asciiTheme="minorEastAsia" w:eastAsiaTheme="minorEastAsia" w:hAnsiTheme="minorEastAsia"/>
                <w:sz w:val="24"/>
                <w:szCs w:val="24"/>
              </w:rPr>
            </w:pPr>
            <w:r w:rsidRPr="00B9558B">
              <w:rPr>
                <w:rFonts w:asciiTheme="minorEastAsia" w:eastAsiaTheme="minorEastAsia" w:hAnsiTheme="minorEastAsia" w:hint="eastAsia"/>
                <w:sz w:val="24"/>
                <w:szCs w:val="24"/>
              </w:rPr>
              <w:t>Y</w:t>
            </w:r>
          </w:p>
        </w:tc>
      </w:tr>
      <w:tr w:rsidR="00B9558B" w:rsidRPr="00B9558B">
        <w:trPr>
          <w:trHeight w:val="288"/>
        </w:trPr>
        <w:tc>
          <w:tcPr>
            <w:tcW w:w="1892" w:type="dxa"/>
          </w:tcPr>
          <w:p w:rsidR="00345395" w:rsidRPr="00B9558B" w:rsidRDefault="00345395">
            <w:pPr>
              <w:spacing w:line="360" w:lineRule="auto"/>
              <w:rPr>
                <w:rFonts w:asciiTheme="minorEastAsia" w:eastAsiaTheme="minorEastAsia" w:hAnsiTheme="minorEastAsia"/>
                <w:sz w:val="24"/>
                <w:szCs w:val="24"/>
              </w:rPr>
            </w:pPr>
          </w:p>
        </w:tc>
        <w:tc>
          <w:tcPr>
            <w:tcW w:w="1228" w:type="dxa"/>
          </w:tcPr>
          <w:p w:rsidR="00345395" w:rsidRPr="00B9558B" w:rsidRDefault="00345395">
            <w:pPr>
              <w:spacing w:line="360" w:lineRule="auto"/>
              <w:rPr>
                <w:rFonts w:asciiTheme="minorEastAsia" w:eastAsiaTheme="minorEastAsia" w:hAnsiTheme="minorEastAsia"/>
                <w:sz w:val="24"/>
                <w:szCs w:val="24"/>
              </w:rPr>
            </w:pPr>
          </w:p>
        </w:tc>
        <w:tc>
          <w:tcPr>
            <w:tcW w:w="10943" w:type="dxa"/>
          </w:tcPr>
          <w:p w:rsidR="00345395" w:rsidRPr="00B9558B" w:rsidRDefault="00345395">
            <w:pPr>
              <w:spacing w:line="360" w:lineRule="auto"/>
              <w:rPr>
                <w:rFonts w:asciiTheme="minorEastAsia" w:eastAsiaTheme="minorEastAsia" w:hAnsiTheme="minorEastAsia"/>
                <w:sz w:val="24"/>
                <w:szCs w:val="24"/>
              </w:rPr>
            </w:pPr>
          </w:p>
        </w:tc>
        <w:tc>
          <w:tcPr>
            <w:tcW w:w="646" w:type="dxa"/>
          </w:tcPr>
          <w:p w:rsidR="00345395" w:rsidRPr="00B9558B" w:rsidRDefault="00345395">
            <w:pPr>
              <w:spacing w:line="360" w:lineRule="auto"/>
              <w:rPr>
                <w:rFonts w:asciiTheme="minorEastAsia" w:eastAsiaTheme="minorEastAsia" w:hAnsiTheme="minorEastAsia" w:cs="宋体"/>
                <w:sz w:val="24"/>
                <w:szCs w:val="24"/>
              </w:rPr>
            </w:pPr>
          </w:p>
        </w:tc>
      </w:tr>
      <w:tr w:rsidR="00345395" w:rsidRPr="00B9558B">
        <w:trPr>
          <w:trHeight w:val="288"/>
        </w:trPr>
        <w:tc>
          <w:tcPr>
            <w:tcW w:w="1892" w:type="dxa"/>
          </w:tcPr>
          <w:p w:rsidR="00345395" w:rsidRPr="00B9558B" w:rsidRDefault="00345395">
            <w:pPr>
              <w:spacing w:line="360" w:lineRule="auto"/>
              <w:rPr>
                <w:rFonts w:asciiTheme="minorEastAsia" w:eastAsiaTheme="minorEastAsia" w:hAnsiTheme="minorEastAsia"/>
                <w:sz w:val="24"/>
                <w:szCs w:val="24"/>
              </w:rPr>
            </w:pPr>
          </w:p>
        </w:tc>
        <w:tc>
          <w:tcPr>
            <w:tcW w:w="1228" w:type="dxa"/>
          </w:tcPr>
          <w:p w:rsidR="00345395" w:rsidRPr="00B9558B" w:rsidRDefault="00345395">
            <w:pPr>
              <w:spacing w:line="360" w:lineRule="auto"/>
              <w:rPr>
                <w:rFonts w:asciiTheme="minorEastAsia" w:eastAsiaTheme="minorEastAsia" w:hAnsiTheme="minorEastAsia"/>
                <w:sz w:val="24"/>
                <w:szCs w:val="24"/>
              </w:rPr>
            </w:pPr>
          </w:p>
        </w:tc>
        <w:tc>
          <w:tcPr>
            <w:tcW w:w="10943" w:type="dxa"/>
          </w:tcPr>
          <w:p w:rsidR="00345395" w:rsidRPr="00B9558B" w:rsidRDefault="00345395">
            <w:pPr>
              <w:spacing w:line="360" w:lineRule="auto"/>
              <w:rPr>
                <w:rFonts w:asciiTheme="minorEastAsia" w:eastAsiaTheme="minorEastAsia" w:hAnsiTheme="minorEastAsia"/>
                <w:sz w:val="24"/>
                <w:szCs w:val="24"/>
              </w:rPr>
            </w:pPr>
          </w:p>
        </w:tc>
        <w:tc>
          <w:tcPr>
            <w:tcW w:w="646" w:type="dxa"/>
          </w:tcPr>
          <w:p w:rsidR="00345395" w:rsidRPr="00B9558B" w:rsidRDefault="00345395">
            <w:pPr>
              <w:spacing w:line="360" w:lineRule="auto"/>
              <w:rPr>
                <w:rFonts w:asciiTheme="minorEastAsia" w:eastAsiaTheme="minorEastAsia" w:hAnsiTheme="minorEastAsia" w:cs="宋体"/>
                <w:sz w:val="24"/>
                <w:szCs w:val="24"/>
              </w:rPr>
            </w:pPr>
          </w:p>
        </w:tc>
      </w:tr>
    </w:tbl>
    <w:p w:rsidR="00345395" w:rsidRPr="00B9558B" w:rsidRDefault="00345395">
      <w:pPr>
        <w:rPr>
          <w:rFonts w:asciiTheme="minorEastAsia" w:eastAsiaTheme="minorEastAsia" w:hAnsiTheme="minorEastAsia"/>
        </w:rPr>
      </w:pPr>
    </w:p>
    <w:p w:rsidR="00345395" w:rsidRPr="00B9558B" w:rsidRDefault="00023F6B">
      <w:pPr>
        <w:pStyle w:val="a8"/>
        <w:rPr>
          <w:rFonts w:asciiTheme="minorEastAsia" w:eastAsiaTheme="minorEastAsia" w:hAnsiTheme="minorEastAsia"/>
        </w:rPr>
      </w:pPr>
      <w:r w:rsidRPr="00B9558B">
        <w:rPr>
          <w:rFonts w:asciiTheme="minorEastAsia" w:eastAsiaTheme="minorEastAsia" w:hAnsiTheme="minorEastAsia" w:hint="eastAsia"/>
        </w:rPr>
        <w:t>说明：不符合标注N</w:t>
      </w:r>
    </w:p>
    <w:p w:rsidR="00345395" w:rsidRPr="00B9558B" w:rsidRDefault="00345395">
      <w:pPr>
        <w:pStyle w:val="a8"/>
        <w:rPr>
          <w:rFonts w:asciiTheme="minorEastAsia" w:eastAsiaTheme="minorEastAsia" w:hAnsiTheme="minorEastAsia"/>
        </w:rPr>
      </w:pPr>
    </w:p>
    <w:sectPr w:rsidR="00345395" w:rsidRPr="00B9558B">
      <w:headerReference w:type="default" r:id="rId9"/>
      <w:footerReference w:type="default" r:id="rId10"/>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CF" w:rsidRDefault="00DE3FCF">
      <w:r>
        <w:separator/>
      </w:r>
    </w:p>
  </w:endnote>
  <w:endnote w:type="continuationSeparator" w:id="0">
    <w:p w:rsidR="00DE3FCF" w:rsidRDefault="00DE3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345395" w:rsidRDefault="00023F6B">
            <w:pPr>
              <w:pStyle w:val="a8"/>
              <w:jc w:val="center"/>
            </w:pPr>
            <w:r>
              <w:rPr>
                <w:b/>
                <w:sz w:val="24"/>
                <w:szCs w:val="24"/>
              </w:rPr>
              <w:fldChar w:fldCharType="begin"/>
            </w:r>
            <w:r>
              <w:rPr>
                <w:b/>
              </w:rPr>
              <w:instrText>PAGE</w:instrText>
            </w:r>
            <w:r>
              <w:rPr>
                <w:b/>
                <w:sz w:val="24"/>
                <w:szCs w:val="24"/>
              </w:rPr>
              <w:fldChar w:fldCharType="separate"/>
            </w:r>
            <w:r w:rsidR="00724A73">
              <w:rPr>
                <w:b/>
                <w:noProof/>
              </w:rPr>
              <w:t>13</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724A73">
              <w:rPr>
                <w:b/>
                <w:noProof/>
              </w:rPr>
              <w:t>14</w:t>
            </w:r>
            <w:r>
              <w:rPr>
                <w:b/>
                <w:sz w:val="24"/>
                <w:szCs w:val="24"/>
              </w:rPr>
              <w:fldChar w:fldCharType="end"/>
            </w:r>
          </w:p>
        </w:sdtContent>
      </w:sdt>
    </w:sdtContent>
  </w:sdt>
  <w:p w:rsidR="00345395" w:rsidRDefault="0034539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CF" w:rsidRDefault="00DE3FCF">
      <w:r>
        <w:separator/>
      </w:r>
    </w:p>
  </w:footnote>
  <w:footnote w:type="continuationSeparator" w:id="0">
    <w:p w:rsidR="00DE3FCF" w:rsidRDefault="00DE3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395" w:rsidRDefault="00023F6B">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DE3FCF">
      <w:pict>
        <v:shapetype id="_x0000_t202" coordsize="21600,21600" o:spt="202" path="m,l,21600r21600,l21600,xe">
          <v:stroke joinstyle="miter"/>
          <v:path gradientshapeok="t" o:connecttype="rect"/>
        </v:shapetype>
        <v:shape id="文本框 1" o:spid="_x0000_s2051" type="#_x0000_t202" style="position:absolute;left:0;text-align:left;margin-left:620.4pt;margin-top:12.55pt;width:102.7pt;height:20.2pt;z-index:251660288;mso-position-horizontal-relative:text;mso-position-vertical-relative:text;mso-width-relative:page;mso-height-relative:page" stroked="f">
          <v:textbox>
            <w:txbxContent>
              <w:p w:rsidR="00345395" w:rsidRDefault="00023F6B">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45395" w:rsidRDefault="00023F6B" w:rsidP="003B1C95">
    <w:pPr>
      <w:pStyle w:val="a9"/>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345395" w:rsidRDefault="00345395">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E1MmU1ZmNjZjg0MjVjNTdkNGYyZDdiMmZiZjYyN2YifQ=="/>
  </w:docVars>
  <w:rsids>
    <w:rsidRoot w:val="009973B4"/>
    <w:rsid w:val="00010CA3"/>
    <w:rsid w:val="000215D9"/>
    <w:rsid w:val="000237F6"/>
    <w:rsid w:val="00023F6B"/>
    <w:rsid w:val="000248CB"/>
    <w:rsid w:val="000312CE"/>
    <w:rsid w:val="000324B3"/>
    <w:rsid w:val="0003373A"/>
    <w:rsid w:val="00037717"/>
    <w:rsid w:val="0004167E"/>
    <w:rsid w:val="0006024C"/>
    <w:rsid w:val="000623A0"/>
    <w:rsid w:val="000652E4"/>
    <w:rsid w:val="0006551C"/>
    <w:rsid w:val="000667BB"/>
    <w:rsid w:val="00070E71"/>
    <w:rsid w:val="0008182A"/>
    <w:rsid w:val="00082DA4"/>
    <w:rsid w:val="0008302C"/>
    <w:rsid w:val="000934A3"/>
    <w:rsid w:val="000954A0"/>
    <w:rsid w:val="000A22BB"/>
    <w:rsid w:val="000C520C"/>
    <w:rsid w:val="000C6DD5"/>
    <w:rsid w:val="000E59F3"/>
    <w:rsid w:val="000F6037"/>
    <w:rsid w:val="0010725D"/>
    <w:rsid w:val="001139C6"/>
    <w:rsid w:val="001159FD"/>
    <w:rsid w:val="00125AAE"/>
    <w:rsid w:val="00135689"/>
    <w:rsid w:val="00147713"/>
    <w:rsid w:val="00152D7C"/>
    <w:rsid w:val="00184136"/>
    <w:rsid w:val="00191322"/>
    <w:rsid w:val="0019287B"/>
    <w:rsid w:val="001A2D7F"/>
    <w:rsid w:val="001A3E53"/>
    <w:rsid w:val="001A4E83"/>
    <w:rsid w:val="001A5BDC"/>
    <w:rsid w:val="001B289F"/>
    <w:rsid w:val="001B2D63"/>
    <w:rsid w:val="001B387B"/>
    <w:rsid w:val="001B3D1B"/>
    <w:rsid w:val="001C5D0F"/>
    <w:rsid w:val="001D742A"/>
    <w:rsid w:val="001F1985"/>
    <w:rsid w:val="0021308D"/>
    <w:rsid w:val="0021604A"/>
    <w:rsid w:val="00226F2A"/>
    <w:rsid w:val="00232AB1"/>
    <w:rsid w:val="002415C6"/>
    <w:rsid w:val="002458E8"/>
    <w:rsid w:val="00254904"/>
    <w:rsid w:val="00257733"/>
    <w:rsid w:val="00261459"/>
    <w:rsid w:val="002644FA"/>
    <w:rsid w:val="00275873"/>
    <w:rsid w:val="002B354C"/>
    <w:rsid w:val="002D716B"/>
    <w:rsid w:val="002F014C"/>
    <w:rsid w:val="002F4962"/>
    <w:rsid w:val="00300C2B"/>
    <w:rsid w:val="00301F7C"/>
    <w:rsid w:val="00306784"/>
    <w:rsid w:val="00322580"/>
    <w:rsid w:val="00330F54"/>
    <w:rsid w:val="00334142"/>
    <w:rsid w:val="00334358"/>
    <w:rsid w:val="00337922"/>
    <w:rsid w:val="00340867"/>
    <w:rsid w:val="00345395"/>
    <w:rsid w:val="0035772B"/>
    <w:rsid w:val="00361FE0"/>
    <w:rsid w:val="00380837"/>
    <w:rsid w:val="003A085E"/>
    <w:rsid w:val="003A198A"/>
    <w:rsid w:val="003A2310"/>
    <w:rsid w:val="003B1C95"/>
    <w:rsid w:val="003D31EA"/>
    <w:rsid w:val="003E0D1A"/>
    <w:rsid w:val="003F2D46"/>
    <w:rsid w:val="00410914"/>
    <w:rsid w:val="004310FD"/>
    <w:rsid w:val="00433551"/>
    <w:rsid w:val="00436693"/>
    <w:rsid w:val="00436831"/>
    <w:rsid w:val="00443237"/>
    <w:rsid w:val="00447DAC"/>
    <w:rsid w:val="00467067"/>
    <w:rsid w:val="004705E7"/>
    <w:rsid w:val="00473A5B"/>
    <w:rsid w:val="00475D62"/>
    <w:rsid w:val="004A2D7A"/>
    <w:rsid w:val="004B01FF"/>
    <w:rsid w:val="004C094F"/>
    <w:rsid w:val="004C4BFB"/>
    <w:rsid w:val="004C5009"/>
    <w:rsid w:val="004D3F63"/>
    <w:rsid w:val="004E6DE7"/>
    <w:rsid w:val="004F0252"/>
    <w:rsid w:val="004F3FCD"/>
    <w:rsid w:val="004F4F4E"/>
    <w:rsid w:val="0050069D"/>
    <w:rsid w:val="00501C7B"/>
    <w:rsid w:val="005045E0"/>
    <w:rsid w:val="00513AAF"/>
    <w:rsid w:val="005205B9"/>
    <w:rsid w:val="00521AD4"/>
    <w:rsid w:val="00527683"/>
    <w:rsid w:val="00536930"/>
    <w:rsid w:val="00545695"/>
    <w:rsid w:val="005524D9"/>
    <w:rsid w:val="00564E53"/>
    <w:rsid w:val="00570B50"/>
    <w:rsid w:val="00575F50"/>
    <w:rsid w:val="00576181"/>
    <w:rsid w:val="00576A41"/>
    <w:rsid w:val="00586FEC"/>
    <w:rsid w:val="005A188E"/>
    <w:rsid w:val="005A266F"/>
    <w:rsid w:val="005B15E3"/>
    <w:rsid w:val="005B6B87"/>
    <w:rsid w:val="005C423B"/>
    <w:rsid w:val="005D1A4B"/>
    <w:rsid w:val="005F1566"/>
    <w:rsid w:val="005F4A2B"/>
    <w:rsid w:val="00604130"/>
    <w:rsid w:val="006045A7"/>
    <w:rsid w:val="00607EFC"/>
    <w:rsid w:val="00614964"/>
    <w:rsid w:val="006166EA"/>
    <w:rsid w:val="00616BB7"/>
    <w:rsid w:val="00636EE2"/>
    <w:rsid w:val="00644FE2"/>
    <w:rsid w:val="00653FDE"/>
    <w:rsid w:val="00661E7F"/>
    <w:rsid w:val="0066232A"/>
    <w:rsid w:val="006642F2"/>
    <w:rsid w:val="0067640C"/>
    <w:rsid w:val="006827C6"/>
    <w:rsid w:val="006A1739"/>
    <w:rsid w:val="006A2473"/>
    <w:rsid w:val="006A7821"/>
    <w:rsid w:val="006C70FD"/>
    <w:rsid w:val="006D44BF"/>
    <w:rsid w:val="006E2D9A"/>
    <w:rsid w:val="006E34AC"/>
    <w:rsid w:val="006E3513"/>
    <w:rsid w:val="006E408B"/>
    <w:rsid w:val="006E678B"/>
    <w:rsid w:val="0070001B"/>
    <w:rsid w:val="00702221"/>
    <w:rsid w:val="0070257C"/>
    <w:rsid w:val="0071303F"/>
    <w:rsid w:val="007173B7"/>
    <w:rsid w:val="007248B3"/>
    <w:rsid w:val="00724A73"/>
    <w:rsid w:val="007361FD"/>
    <w:rsid w:val="00751363"/>
    <w:rsid w:val="00757BAE"/>
    <w:rsid w:val="00760151"/>
    <w:rsid w:val="00764208"/>
    <w:rsid w:val="00765CAB"/>
    <w:rsid w:val="007741B2"/>
    <w:rsid w:val="007742A2"/>
    <w:rsid w:val="00774A0E"/>
    <w:rsid w:val="007757F3"/>
    <w:rsid w:val="0077650F"/>
    <w:rsid w:val="0078032E"/>
    <w:rsid w:val="0078463E"/>
    <w:rsid w:val="00791AC2"/>
    <w:rsid w:val="00791ECE"/>
    <w:rsid w:val="0079591F"/>
    <w:rsid w:val="00796E18"/>
    <w:rsid w:val="007A32EE"/>
    <w:rsid w:val="007B2FAF"/>
    <w:rsid w:val="007B4C22"/>
    <w:rsid w:val="007C1B60"/>
    <w:rsid w:val="007C4CC1"/>
    <w:rsid w:val="007D229A"/>
    <w:rsid w:val="007D4961"/>
    <w:rsid w:val="007D7953"/>
    <w:rsid w:val="007E3722"/>
    <w:rsid w:val="007E3B44"/>
    <w:rsid w:val="007E450D"/>
    <w:rsid w:val="007E6AEB"/>
    <w:rsid w:val="007E7499"/>
    <w:rsid w:val="007F6D43"/>
    <w:rsid w:val="00800460"/>
    <w:rsid w:val="00812F0B"/>
    <w:rsid w:val="00821892"/>
    <w:rsid w:val="008365FB"/>
    <w:rsid w:val="008504E9"/>
    <w:rsid w:val="0087291F"/>
    <w:rsid w:val="0088298C"/>
    <w:rsid w:val="008860A1"/>
    <w:rsid w:val="00896F02"/>
    <w:rsid w:val="008973EE"/>
    <w:rsid w:val="008B0FBB"/>
    <w:rsid w:val="008C177D"/>
    <w:rsid w:val="008C54C9"/>
    <w:rsid w:val="008C65AA"/>
    <w:rsid w:val="008F2155"/>
    <w:rsid w:val="00901044"/>
    <w:rsid w:val="00902422"/>
    <w:rsid w:val="00914EF5"/>
    <w:rsid w:val="009166B3"/>
    <w:rsid w:val="00917333"/>
    <w:rsid w:val="009175C9"/>
    <w:rsid w:val="00920DF5"/>
    <w:rsid w:val="00921D46"/>
    <w:rsid w:val="00922703"/>
    <w:rsid w:val="00927A35"/>
    <w:rsid w:val="00941436"/>
    <w:rsid w:val="009436FD"/>
    <w:rsid w:val="00943833"/>
    <w:rsid w:val="009556B6"/>
    <w:rsid w:val="00961FB0"/>
    <w:rsid w:val="00971600"/>
    <w:rsid w:val="00974A09"/>
    <w:rsid w:val="00983399"/>
    <w:rsid w:val="009848AC"/>
    <w:rsid w:val="009973B4"/>
    <w:rsid w:val="0099785A"/>
    <w:rsid w:val="009A2DE9"/>
    <w:rsid w:val="009A6C25"/>
    <w:rsid w:val="009B5B8B"/>
    <w:rsid w:val="009C1DC4"/>
    <w:rsid w:val="009C28C1"/>
    <w:rsid w:val="009D2575"/>
    <w:rsid w:val="009D73D1"/>
    <w:rsid w:val="009F7EED"/>
    <w:rsid w:val="00A336AB"/>
    <w:rsid w:val="00A34FB9"/>
    <w:rsid w:val="00A513C4"/>
    <w:rsid w:val="00A57EAB"/>
    <w:rsid w:val="00A62A7C"/>
    <w:rsid w:val="00A6388E"/>
    <w:rsid w:val="00A641A7"/>
    <w:rsid w:val="00A655EC"/>
    <w:rsid w:val="00A70DDE"/>
    <w:rsid w:val="00A719FE"/>
    <w:rsid w:val="00A76B01"/>
    <w:rsid w:val="00A849DB"/>
    <w:rsid w:val="00A85975"/>
    <w:rsid w:val="00A916AE"/>
    <w:rsid w:val="00A961DC"/>
    <w:rsid w:val="00AA3677"/>
    <w:rsid w:val="00AB216E"/>
    <w:rsid w:val="00AB7A1A"/>
    <w:rsid w:val="00AC01FC"/>
    <w:rsid w:val="00AC5004"/>
    <w:rsid w:val="00AD5678"/>
    <w:rsid w:val="00AE30C9"/>
    <w:rsid w:val="00AE51DA"/>
    <w:rsid w:val="00AF0AAB"/>
    <w:rsid w:val="00AF57A4"/>
    <w:rsid w:val="00AF6D4E"/>
    <w:rsid w:val="00AF7A9B"/>
    <w:rsid w:val="00B07231"/>
    <w:rsid w:val="00B16B08"/>
    <w:rsid w:val="00B23785"/>
    <w:rsid w:val="00B24DBB"/>
    <w:rsid w:val="00B24DE9"/>
    <w:rsid w:val="00B342D7"/>
    <w:rsid w:val="00B35E9F"/>
    <w:rsid w:val="00B541EE"/>
    <w:rsid w:val="00B552DA"/>
    <w:rsid w:val="00B82BE5"/>
    <w:rsid w:val="00B92F44"/>
    <w:rsid w:val="00B9558B"/>
    <w:rsid w:val="00B95918"/>
    <w:rsid w:val="00B95A21"/>
    <w:rsid w:val="00B97F39"/>
    <w:rsid w:val="00BA315A"/>
    <w:rsid w:val="00BA4EC7"/>
    <w:rsid w:val="00BA70FF"/>
    <w:rsid w:val="00BB264F"/>
    <w:rsid w:val="00BB2703"/>
    <w:rsid w:val="00BC4CBB"/>
    <w:rsid w:val="00BC64E2"/>
    <w:rsid w:val="00BC7F68"/>
    <w:rsid w:val="00BD1C99"/>
    <w:rsid w:val="00BE4FA5"/>
    <w:rsid w:val="00BF4DD3"/>
    <w:rsid w:val="00BF597E"/>
    <w:rsid w:val="00C05173"/>
    <w:rsid w:val="00C11A6C"/>
    <w:rsid w:val="00C13124"/>
    <w:rsid w:val="00C21623"/>
    <w:rsid w:val="00C25449"/>
    <w:rsid w:val="00C31F42"/>
    <w:rsid w:val="00C32191"/>
    <w:rsid w:val="00C351C6"/>
    <w:rsid w:val="00C37024"/>
    <w:rsid w:val="00C418EC"/>
    <w:rsid w:val="00C447B9"/>
    <w:rsid w:val="00C51A36"/>
    <w:rsid w:val="00C55228"/>
    <w:rsid w:val="00C57501"/>
    <w:rsid w:val="00C7150D"/>
    <w:rsid w:val="00C73CBB"/>
    <w:rsid w:val="00C75EA3"/>
    <w:rsid w:val="00C77690"/>
    <w:rsid w:val="00CA1D84"/>
    <w:rsid w:val="00CB69D7"/>
    <w:rsid w:val="00CC0B3C"/>
    <w:rsid w:val="00CC77FB"/>
    <w:rsid w:val="00CE315A"/>
    <w:rsid w:val="00CE4B52"/>
    <w:rsid w:val="00D0616B"/>
    <w:rsid w:val="00D06B68"/>
    <w:rsid w:val="00D06F59"/>
    <w:rsid w:val="00D07BA6"/>
    <w:rsid w:val="00D228EE"/>
    <w:rsid w:val="00D367C5"/>
    <w:rsid w:val="00D42C9C"/>
    <w:rsid w:val="00D5061A"/>
    <w:rsid w:val="00D676A7"/>
    <w:rsid w:val="00D720AF"/>
    <w:rsid w:val="00D77C53"/>
    <w:rsid w:val="00D80D4E"/>
    <w:rsid w:val="00D8388C"/>
    <w:rsid w:val="00D90DAD"/>
    <w:rsid w:val="00D92952"/>
    <w:rsid w:val="00D97351"/>
    <w:rsid w:val="00DA2F95"/>
    <w:rsid w:val="00DB08AA"/>
    <w:rsid w:val="00DB128A"/>
    <w:rsid w:val="00DC5B16"/>
    <w:rsid w:val="00DD5C14"/>
    <w:rsid w:val="00DE0BAF"/>
    <w:rsid w:val="00DE3197"/>
    <w:rsid w:val="00DE3FCF"/>
    <w:rsid w:val="00DF2056"/>
    <w:rsid w:val="00E01B80"/>
    <w:rsid w:val="00E27F97"/>
    <w:rsid w:val="00E36B87"/>
    <w:rsid w:val="00E5485A"/>
    <w:rsid w:val="00E70D8C"/>
    <w:rsid w:val="00E724A3"/>
    <w:rsid w:val="00E7501F"/>
    <w:rsid w:val="00E82283"/>
    <w:rsid w:val="00E82679"/>
    <w:rsid w:val="00EA63A3"/>
    <w:rsid w:val="00EB0164"/>
    <w:rsid w:val="00EB726B"/>
    <w:rsid w:val="00ED0F62"/>
    <w:rsid w:val="00ED54C2"/>
    <w:rsid w:val="00EE4ECC"/>
    <w:rsid w:val="00EF7976"/>
    <w:rsid w:val="00F006EF"/>
    <w:rsid w:val="00F066C2"/>
    <w:rsid w:val="00F10880"/>
    <w:rsid w:val="00F210EC"/>
    <w:rsid w:val="00F25851"/>
    <w:rsid w:val="00F36BD4"/>
    <w:rsid w:val="00F547FE"/>
    <w:rsid w:val="00FB7836"/>
    <w:rsid w:val="00FC354E"/>
    <w:rsid w:val="00FD25D4"/>
    <w:rsid w:val="00FD76A3"/>
    <w:rsid w:val="01486283"/>
    <w:rsid w:val="0179546C"/>
    <w:rsid w:val="021416D8"/>
    <w:rsid w:val="03DC0FCC"/>
    <w:rsid w:val="04343D46"/>
    <w:rsid w:val="044D4B75"/>
    <w:rsid w:val="045B56B3"/>
    <w:rsid w:val="04BA6B7A"/>
    <w:rsid w:val="051F632A"/>
    <w:rsid w:val="05CD7495"/>
    <w:rsid w:val="06433CF5"/>
    <w:rsid w:val="06D37332"/>
    <w:rsid w:val="071800C4"/>
    <w:rsid w:val="0721282E"/>
    <w:rsid w:val="0817658A"/>
    <w:rsid w:val="083C5F43"/>
    <w:rsid w:val="08537734"/>
    <w:rsid w:val="085D5AE7"/>
    <w:rsid w:val="08815A9C"/>
    <w:rsid w:val="08A81132"/>
    <w:rsid w:val="08EC6CE4"/>
    <w:rsid w:val="09525E59"/>
    <w:rsid w:val="0A2A7030"/>
    <w:rsid w:val="0A570314"/>
    <w:rsid w:val="0A81421A"/>
    <w:rsid w:val="0AF255BC"/>
    <w:rsid w:val="0BEC1E27"/>
    <w:rsid w:val="0C3D41F3"/>
    <w:rsid w:val="0D3A6D3B"/>
    <w:rsid w:val="0D926A28"/>
    <w:rsid w:val="0D9D1D5C"/>
    <w:rsid w:val="0DC269E9"/>
    <w:rsid w:val="0DE30D68"/>
    <w:rsid w:val="0DEC3FE8"/>
    <w:rsid w:val="0E095FB2"/>
    <w:rsid w:val="0E897CBB"/>
    <w:rsid w:val="0EC76BFE"/>
    <w:rsid w:val="0F162D0F"/>
    <w:rsid w:val="10482BD9"/>
    <w:rsid w:val="108219C2"/>
    <w:rsid w:val="10BD58B0"/>
    <w:rsid w:val="10CC02BD"/>
    <w:rsid w:val="139F5A09"/>
    <w:rsid w:val="13EF2575"/>
    <w:rsid w:val="1493723D"/>
    <w:rsid w:val="156E2556"/>
    <w:rsid w:val="157849C1"/>
    <w:rsid w:val="15AD0276"/>
    <w:rsid w:val="16EA4A98"/>
    <w:rsid w:val="17A24658"/>
    <w:rsid w:val="17B2058B"/>
    <w:rsid w:val="17E90890"/>
    <w:rsid w:val="186E7010"/>
    <w:rsid w:val="18833F23"/>
    <w:rsid w:val="19006116"/>
    <w:rsid w:val="192A3AB8"/>
    <w:rsid w:val="19921EE7"/>
    <w:rsid w:val="19C71013"/>
    <w:rsid w:val="19E43C24"/>
    <w:rsid w:val="1A2C47DF"/>
    <w:rsid w:val="1A5805CF"/>
    <w:rsid w:val="1A6165EC"/>
    <w:rsid w:val="1B092EBC"/>
    <w:rsid w:val="1B742AD4"/>
    <w:rsid w:val="1B846EE2"/>
    <w:rsid w:val="1BF467A1"/>
    <w:rsid w:val="1C701804"/>
    <w:rsid w:val="1CAE3BF5"/>
    <w:rsid w:val="1CB93E63"/>
    <w:rsid w:val="1CDD5171"/>
    <w:rsid w:val="1D224A40"/>
    <w:rsid w:val="1D553A9B"/>
    <w:rsid w:val="1D557804"/>
    <w:rsid w:val="1DA96624"/>
    <w:rsid w:val="1E030800"/>
    <w:rsid w:val="1E4075E6"/>
    <w:rsid w:val="1E4A1DDF"/>
    <w:rsid w:val="1EA12B27"/>
    <w:rsid w:val="1EBF7DFB"/>
    <w:rsid w:val="1EFF54FB"/>
    <w:rsid w:val="1F297E2A"/>
    <w:rsid w:val="1F517785"/>
    <w:rsid w:val="1FCB2501"/>
    <w:rsid w:val="1FD6378B"/>
    <w:rsid w:val="2098573E"/>
    <w:rsid w:val="20987265"/>
    <w:rsid w:val="20DA078C"/>
    <w:rsid w:val="21D85A19"/>
    <w:rsid w:val="235E3FCA"/>
    <w:rsid w:val="239D2E21"/>
    <w:rsid w:val="2435301D"/>
    <w:rsid w:val="246D2075"/>
    <w:rsid w:val="249D1B51"/>
    <w:rsid w:val="24B30B11"/>
    <w:rsid w:val="25893620"/>
    <w:rsid w:val="258C1377"/>
    <w:rsid w:val="25B63D74"/>
    <w:rsid w:val="26EF525E"/>
    <w:rsid w:val="272F0E48"/>
    <w:rsid w:val="27B32443"/>
    <w:rsid w:val="27F35084"/>
    <w:rsid w:val="28191FAD"/>
    <w:rsid w:val="28D83944"/>
    <w:rsid w:val="28F51015"/>
    <w:rsid w:val="28FE2F29"/>
    <w:rsid w:val="2AC46F78"/>
    <w:rsid w:val="2AF844C7"/>
    <w:rsid w:val="2B2319C0"/>
    <w:rsid w:val="2C3A2852"/>
    <w:rsid w:val="2D546CAF"/>
    <w:rsid w:val="2D5E512C"/>
    <w:rsid w:val="2DA74856"/>
    <w:rsid w:val="2E3276F2"/>
    <w:rsid w:val="2E5E2D23"/>
    <w:rsid w:val="2E837570"/>
    <w:rsid w:val="2F065260"/>
    <w:rsid w:val="2F5C7822"/>
    <w:rsid w:val="2FE52113"/>
    <w:rsid w:val="308A61A3"/>
    <w:rsid w:val="30A124CC"/>
    <w:rsid w:val="31631119"/>
    <w:rsid w:val="32AE462C"/>
    <w:rsid w:val="330904BA"/>
    <w:rsid w:val="338F44F8"/>
    <w:rsid w:val="345F4D69"/>
    <w:rsid w:val="34B30427"/>
    <w:rsid w:val="34C62452"/>
    <w:rsid w:val="35EB5546"/>
    <w:rsid w:val="36BB5604"/>
    <w:rsid w:val="379B573F"/>
    <w:rsid w:val="37A51D10"/>
    <w:rsid w:val="38582DD5"/>
    <w:rsid w:val="3886580A"/>
    <w:rsid w:val="38E16034"/>
    <w:rsid w:val="399F0E61"/>
    <w:rsid w:val="39B0398A"/>
    <w:rsid w:val="3A135DBE"/>
    <w:rsid w:val="3B115DC4"/>
    <w:rsid w:val="3B227900"/>
    <w:rsid w:val="3C1C6B44"/>
    <w:rsid w:val="3DB575F2"/>
    <w:rsid w:val="3E0D780F"/>
    <w:rsid w:val="3E68162B"/>
    <w:rsid w:val="3FE4412B"/>
    <w:rsid w:val="40134513"/>
    <w:rsid w:val="40C4529F"/>
    <w:rsid w:val="40D95004"/>
    <w:rsid w:val="41BF7F6C"/>
    <w:rsid w:val="424B7984"/>
    <w:rsid w:val="430373FC"/>
    <w:rsid w:val="43613655"/>
    <w:rsid w:val="45256947"/>
    <w:rsid w:val="454511DF"/>
    <w:rsid w:val="458C0DD7"/>
    <w:rsid w:val="45E561F9"/>
    <w:rsid w:val="46C6402F"/>
    <w:rsid w:val="46FC186C"/>
    <w:rsid w:val="48E731AA"/>
    <w:rsid w:val="49046B1C"/>
    <w:rsid w:val="4AF12E50"/>
    <w:rsid w:val="4B8F4629"/>
    <w:rsid w:val="4BD3773E"/>
    <w:rsid w:val="4BD44628"/>
    <w:rsid w:val="4BFD21B6"/>
    <w:rsid w:val="4CDA0C7F"/>
    <w:rsid w:val="4D034732"/>
    <w:rsid w:val="4D226AAC"/>
    <w:rsid w:val="4DA45115"/>
    <w:rsid w:val="4EA743E6"/>
    <w:rsid w:val="4F4E25BE"/>
    <w:rsid w:val="50184AEF"/>
    <w:rsid w:val="505E674E"/>
    <w:rsid w:val="50866C3D"/>
    <w:rsid w:val="50D81641"/>
    <w:rsid w:val="50DE4DBD"/>
    <w:rsid w:val="515C0E86"/>
    <w:rsid w:val="518E5997"/>
    <w:rsid w:val="51C3292E"/>
    <w:rsid w:val="51F65C49"/>
    <w:rsid w:val="52A87672"/>
    <w:rsid w:val="52EA70C8"/>
    <w:rsid w:val="52F26A7F"/>
    <w:rsid w:val="54CA19B0"/>
    <w:rsid w:val="54CA26E8"/>
    <w:rsid w:val="554E28FE"/>
    <w:rsid w:val="55F55ED7"/>
    <w:rsid w:val="566C2870"/>
    <w:rsid w:val="56B94165"/>
    <w:rsid w:val="57B57DBB"/>
    <w:rsid w:val="58DF190E"/>
    <w:rsid w:val="58F13324"/>
    <w:rsid w:val="59441620"/>
    <w:rsid w:val="5B8E2D5D"/>
    <w:rsid w:val="5C0430D5"/>
    <w:rsid w:val="5C522B12"/>
    <w:rsid w:val="5C866AB8"/>
    <w:rsid w:val="5CD91574"/>
    <w:rsid w:val="5D0E28AF"/>
    <w:rsid w:val="5E0E57E3"/>
    <w:rsid w:val="5E122349"/>
    <w:rsid w:val="5E3645DC"/>
    <w:rsid w:val="5EA12B9A"/>
    <w:rsid w:val="5F714EB7"/>
    <w:rsid w:val="5FD0322B"/>
    <w:rsid w:val="608D738B"/>
    <w:rsid w:val="61495338"/>
    <w:rsid w:val="61A11EA0"/>
    <w:rsid w:val="62CB5E8E"/>
    <w:rsid w:val="62F25759"/>
    <w:rsid w:val="63511FA7"/>
    <w:rsid w:val="63663611"/>
    <w:rsid w:val="636F45A2"/>
    <w:rsid w:val="645158D0"/>
    <w:rsid w:val="6496711E"/>
    <w:rsid w:val="64B47601"/>
    <w:rsid w:val="64B52C73"/>
    <w:rsid w:val="64C75CF6"/>
    <w:rsid w:val="64E67A77"/>
    <w:rsid w:val="65631D09"/>
    <w:rsid w:val="65F3314E"/>
    <w:rsid w:val="66836399"/>
    <w:rsid w:val="6728581E"/>
    <w:rsid w:val="674B7AEA"/>
    <w:rsid w:val="67A07670"/>
    <w:rsid w:val="67B42CBD"/>
    <w:rsid w:val="67CE0D8B"/>
    <w:rsid w:val="68056E47"/>
    <w:rsid w:val="68194C3B"/>
    <w:rsid w:val="68240D0D"/>
    <w:rsid w:val="690430FB"/>
    <w:rsid w:val="69372D96"/>
    <w:rsid w:val="69C55CFF"/>
    <w:rsid w:val="69D344D9"/>
    <w:rsid w:val="6A12542A"/>
    <w:rsid w:val="6A4C727A"/>
    <w:rsid w:val="6B0274C2"/>
    <w:rsid w:val="6B8E2D0B"/>
    <w:rsid w:val="6C4C3A45"/>
    <w:rsid w:val="6E07784A"/>
    <w:rsid w:val="6E311877"/>
    <w:rsid w:val="6E336B29"/>
    <w:rsid w:val="6EA2154F"/>
    <w:rsid w:val="6ED45DD7"/>
    <w:rsid w:val="6ED464FA"/>
    <w:rsid w:val="6F4021E5"/>
    <w:rsid w:val="6FD51D0A"/>
    <w:rsid w:val="6FEB3533"/>
    <w:rsid w:val="707D46AD"/>
    <w:rsid w:val="70E2745F"/>
    <w:rsid w:val="7111286E"/>
    <w:rsid w:val="713E1B08"/>
    <w:rsid w:val="71701991"/>
    <w:rsid w:val="71A150C1"/>
    <w:rsid w:val="72340CB9"/>
    <w:rsid w:val="724B3CFD"/>
    <w:rsid w:val="72B34E05"/>
    <w:rsid w:val="72DE46DF"/>
    <w:rsid w:val="72F76EC7"/>
    <w:rsid w:val="730846B2"/>
    <w:rsid w:val="7480693E"/>
    <w:rsid w:val="749004D4"/>
    <w:rsid w:val="74983E64"/>
    <w:rsid w:val="75106C20"/>
    <w:rsid w:val="761A29D2"/>
    <w:rsid w:val="76C91EF9"/>
    <w:rsid w:val="77107979"/>
    <w:rsid w:val="77144069"/>
    <w:rsid w:val="780B6495"/>
    <w:rsid w:val="79AA3C58"/>
    <w:rsid w:val="7A8D6040"/>
    <w:rsid w:val="7AF5327E"/>
    <w:rsid w:val="7BDD4178"/>
    <w:rsid w:val="7BF40A82"/>
    <w:rsid w:val="7C5A28BF"/>
    <w:rsid w:val="7E42085A"/>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pPr>
      <w:spacing w:before="25" w:after="25"/>
    </w:pPr>
    <w:rPr>
      <w:bCs/>
      <w:spacing w:val="10"/>
    </w:rPr>
  </w:style>
  <w:style w:type="paragraph" w:styleId="a1">
    <w:name w:val="Normal Indent"/>
    <w:basedOn w:val="a"/>
    <w:qFormat/>
    <w:pPr>
      <w:adjustRightInd w:val="0"/>
      <w:spacing w:line="360" w:lineRule="atLeast"/>
      <w:ind w:left="480"/>
      <w:textAlignment w:val="baseline"/>
    </w:pPr>
    <w:rPr>
      <w:kern w:val="0"/>
    </w:rPr>
  </w:style>
  <w:style w:type="paragraph" w:styleId="a5">
    <w:name w:val="Body Text"/>
    <w:basedOn w:val="a"/>
    <w:link w:val="Char"/>
    <w:uiPriority w:val="99"/>
    <w:unhideWhenUsed/>
    <w:qFormat/>
    <w:pPr>
      <w:spacing w:line="420" w:lineRule="exact"/>
    </w:pPr>
    <w:rPr>
      <w:sz w:val="24"/>
    </w:rPr>
  </w:style>
  <w:style w:type="paragraph" w:styleId="a6">
    <w:name w:val="Body Text Indent"/>
    <w:basedOn w:val="a"/>
    <w:qFormat/>
    <w:pPr>
      <w:ind w:firstLineChars="200" w:firstLine="480"/>
    </w:pPr>
    <w:rPr>
      <w:sz w:val="24"/>
    </w:rPr>
  </w:style>
  <w:style w:type="paragraph" w:styleId="a7">
    <w:name w:val="Balloon Text"/>
    <w:basedOn w:val="a"/>
    <w:link w:val="Char0"/>
    <w:uiPriority w:val="99"/>
    <w:semiHidden/>
    <w:unhideWhenUsed/>
    <w:qFormat/>
    <w:rPr>
      <w:sz w:val="18"/>
      <w:szCs w:val="18"/>
    </w:rPr>
  </w:style>
  <w:style w:type="paragraph" w:styleId="a8">
    <w:name w:val="footer"/>
    <w:basedOn w:val="a"/>
    <w:link w:val="Char1"/>
    <w:uiPriority w:val="99"/>
    <w:unhideWhenUsed/>
    <w:qFormat/>
    <w:pPr>
      <w:tabs>
        <w:tab w:val="center" w:pos="4153"/>
        <w:tab w:val="right" w:pos="8306"/>
      </w:tabs>
      <w:snapToGrid w:val="0"/>
      <w:jc w:val="left"/>
    </w:pPr>
    <w:rPr>
      <w:sz w:val="18"/>
      <w:szCs w:val="18"/>
    </w:rPr>
  </w:style>
  <w:style w:type="paragraph" w:styleId="a9">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styleId="aa">
    <w:name w:val="page number"/>
    <w:basedOn w:val="a2"/>
    <w:qFormat/>
  </w:style>
  <w:style w:type="character" w:customStyle="1" w:styleId="Char2">
    <w:name w:val="页眉 Char"/>
    <w:basedOn w:val="a2"/>
    <w:link w:val="a9"/>
    <w:qFormat/>
    <w:rPr>
      <w:rFonts w:ascii="Times New Roman" w:eastAsia="宋体" w:hAnsi="Times New Roman" w:cs="Times New Roman"/>
      <w:sz w:val="18"/>
      <w:szCs w:val="18"/>
    </w:rPr>
  </w:style>
  <w:style w:type="character" w:customStyle="1" w:styleId="Char1">
    <w:name w:val="页脚 Char"/>
    <w:basedOn w:val="a2"/>
    <w:link w:val="a8"/>
    <w:uiPriority w:val="99"/>
    <w:qFormat/>
    <w:rPr>
      <w:rFonts w:ascii="Times New Roman" w:eastAsia="宋体" w:hAnsi="Times New Roman" w:cs="Times New Roman"/>
      <w:sz w:val="18"/>
      <w:szCs w:val="18"/>
    </w:rPr>
  </w:style>
  <w:style w:type="character" w:customStyle="1" w:styleId="Char0">
    <w:name w:val="批注框文本 Char"/>
    <w:basedOn w:val="a2"/>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b">
    <w:name w:val="List Paragraph"/>
    <w:basedOn w:val="a"/>
    <w:qFormat/>
    <w:pPr>
      <w:ind w:firstLineChars="200" w:firstLine="420"/>
    </w:pPr>
  </w:style>
  <w:style w:type="character" w:customStyle="1" w:styleId="Char">
    <w:name w:val="正文文本 Char"/>
    <w:basedOn w:val="a2"/>
    <w:link w:val="a5"/>
    <w:uiPriority w:val="99"/>
    <w:rsid w:val="00917333"/>
    <w:rPr>
      <w:rFonts w:ascii="Times New Roman" w:eastAsia="宋体" w:hAnsi="Times New Roman" w:cs="Times New Roman"/>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1291</Words>
  <Characters>7360</Characters>
  <Application>Microsoft Office Word</Application>
  <DocSecurity>0</DocSecurity>
  <Lines>61</Lines>
  <Paragraphs>17</Paragraphs>
  <ScaleCrop>false</ScaleCrop>
  <Company/>
  <LinksUpToDate>false</LinksUpToDate>
  <CharactersWithSpaces>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410</cp:revision>
  <dcterms:created xsi:type="dcterms:W3CDTF">2015-06-17T12:51:00Z</dcterms:created>
  <dcterms:modified xsi:type="dcterms:W3CDTF">2023-03-16T04:33:00Z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9DC7D72061FF4784A7C73E39CA82D2B0</vt:lpwstr>
  </property>
</Properties>
</file>