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-720090</wp:posOffset>
            </wp:positionV>
            <wp:extent cx="7470775" cy="10567670"/>
            <wp:effectExtent l="0" t="0" r="15875" b="5080"/>
            <wp:wrapNone/>
            <wp:docPr id="1" name="图片 1" descr="D ISC-B-II-16 不符合报告及纠正措施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 ISC-B-II-16 不符合报告及纠正措施表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0775" cy="1056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北京海开科技有限公司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王光灿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2023.03.15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未能提供对“南京南瑞继保工程技术有限公司”供方的评价证据。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-720090</wp:posOffset>
            </wp:positionV>
            <wp:extent cx="7491730" cy="10596880"/>
            <wp:effectExtent l="0" t="0" r="13970" b="13970"/>
            <wp:wrapNone/>
            <wp:docPr id="2" name="图片 2" descr="D ISC-B-II-16 不符合报告及纠正措施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 ISC-B-II-16 不符合报告及纠正措施表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1730" cy="1059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22" w:firstLineChars="200"/>
              <w:textAlignment w:val="auto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2023年03月12日的认证审核时，发现市场部未能提供对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南京南瑞继保工程技术有限公司</w:t>
            </w:r>
            <w:r>
              <w:rPr>
                <w:rFonts w:hint="eastAsia" w:eastAsia="方正仿宋简体"/>
                <w:b/>
                <w:lang w:val="en-US" w:eastAsia="zh-CN"/>
              </w:rPr>
              <w:t>进行评价的证据。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南京南瑞继保工程技术有限公司</w:t>
            </w:r>
            <w:r>
              <w:rPr>
                <w:rFonts w:hint="eastAsia" w:eastAsia="方正仿宋简体"/>
                <w:b/>
                <w:lang w:val="en-US" w:eastAsia="zh-CN"/>
              </w:rPr>
              <w:t>进行评价，经评价后列为合格供方，总经理批准。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员工对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GB/T19001-2016/ISO 9001:2015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标准8.4条款理解不透彻，未能认识到对外部供方控制的重要性。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420" w:leftChars="0" w:firstLine="0" w:firstLineChars="0"/>
              <w:textAlignment w:val="auto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组织员工学习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GB/T19001-2016/ISO 9001:2015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标准8.4条款的内容，并考核。</w:t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组织员工对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南京南瑞继保工程技术有限公司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进行评价，经评价，符合公司对供方的控制要求，列入合格供方。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2023.03.15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查对其他供方的控制管理情况，未发生类似情况。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</w:t>
      </w:r>
      <w:bookmarkStart w:id="20" w:name="_GoBack"/>
      <w:bookmarkEnd w:id="20"/>
      <w:r>
        <w:rPr>
          <w:rFonts w:hint="eastAsia" w:eastAsia="方正仿宋简体"/>
          <w:b/>
        </w:rPr>
        <w:t>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A7CF5"/>
    <w:multiLevelType w:val="singleLevel"/>
    <w:tmpl w:val="762A7CF5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000000"/>
    <w:rsid w:val="0CE51000"/>
    <w:rsid w:val="0ECA37AB"/>
    <w:rsid w:val="10066A65"/>
    <w:rsid w:val="13234805"/>
    <w:rsid w:val="16BF34C9"/>
    <w:rsid w:val="16C25A3E"/>
    <w:rsid w:val="1EA96F39"/>
    <w:rsid w:val="28BD2D08"/>
    <w:rsid w:val="3C340332"/>
    <w:rsid w:val="468A6EE4"/>
    <w:rsid w:val="46965745"/>
    <w:rsid w:val="49FD3C5B"/>
    <w:rsid w:val="4B1D587D"/>
    <w:rsid w:val="4F450378"/>
    <w:rsid w:val="5382420B"/>
    <w:rsid w:val="58F8432C"/>
    <w:rsid w:val="599D1FD6"/>
    <w:rsid w:val="5A117165"/>
    <w:rsid w:val="5B174C4F"/>
    <w:rsid w:val="63A4729C"/>
    <w:rsid w:val="65942F18"/>
    <w:rsid w:val="69B01A0C"/>
    <w:rsid w:val="6EC425A0"/>
    <w:rsid w:val="78FA49EA"/>
    <w:rsid w:val="7A8E1117"/>
    <w:rsid w:val="7D6E474B"/>
    <w:rsid w:val="7D951CD7"/>
    <w:rsid w:val="7E0A39F6"/>
    <w:rsid w:val="7EBC07B2"/>
    <w:rsid w:val="7F741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627</Words>
  <Characters>875</Characters>
  <Lines>6</Lines>
  <Paragraphs>1</Paragraphs>
  <TotalTime>3</TotalTime>
  <ScaleCrop>false</ScaleCrop>
  <LinksUpToDate>false</LinksUpToDate>
  <CharactersWithSpaces>1197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晨露</cp:lastModifiedBy>
  <cp:lastPrinted>2019-05-13T03:02:00Z</cp:lastPrinted>
  <dcterms:modified xsi:type="dcterms:W3CDTF">2023-03-12T14:40:24Z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