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0196-2023-Q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北京海开科技有限公司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北京海开科技有限公司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北京市大兴区瀛吉街8号院4号楼15层1503</w:t>
            </w:r>
            <w:bookmarkEnd w:id="6"/>
          </w:p>
        </w:tc>
        <w:tc>
          <w:tcPr>
            <w:tcW w:w="1242" w:type="dxa"/>
            <w:vMerge w:val="restart"/>
            <w:vAlign w:val="center"/>
          </w:tcPr>
          <w:p>
            <w:r>
              <w:rPr>
                <w:rFonts w:hint="eastAsia"/>
              </w:rPr>
              <w:t>邮编</w:t>
            </w:r>
          </w:p>
        </w:tc>
        <w:tc>
          <w:tcPr>
            <w:tcW w:w="1771" w:type="dxa"/>
          </w:tcPr>
          <w:p>
            <w:bookmarkStart w:id="7" w:name="注册邮编"/>
            <w:r>
              <w:t>100076</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北京市大兴区瀛吉街8号院4号楼15层1503</w:t>
            </w:r>
            <w:bookmarkEnd w:id="8"/>
          </w:p>
        </w:tc>
        <w:tc>
          <w:tcPr>
            <w:tcW w:w="1242" w:type="dxa"/>
            <w:vMerge w:val="continue"/>
            <w:vAlign w:val="center"/>
          </w:tcPr>
          <w:p/>
        </w:tc>
        <w:tc>
          <w:tcPr>
            <w:tcW w:w="1771" w:type="dxa"/>
          </w:tcPr>
          <w:p>
            <w:bookmarkStart w:id="9" w:name="办公邮编"/>
            <w:r>
              <w:t>100076</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王光灿</w:t>
            </w:r>
            <w:bookmarkEnd w:id="10"/>
          </w:p>
        </w:tc>
        <w:tc>
          <w:tcPr>
            <w:tcW w:w="1313" w:type="dxa"/>
            <w:vAlign w:val="center"/>
          </w:tcPr>
          <w:p>
            <w:r>
              <w:rPr>
                <w:rFonts w:hint="eastAsia"/>
              </w:rPr>
              <w:t>电话.</w:t>
            </w:r>
          </w:p>
        </w:tc>
        <w:tc>
          <w:tcPr>
            <w:tcW w:w="2180" w:type="dxa"/>
            <w:vAlign w:val="center"/>
          </w:tcPr>
          <w:p>
            <w:bookmarkStart w:id="11" w:name="联系人电话"/>
            <w:r>
              <w:t>15210753166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李亚婕</w:t>
            </w:r>
            <w:bookmarkEnd w:id="13"/>
          </w:p>
        </w:tc>
        <w:tc>
          <w:tcPr>
            <w:tcW w:w="1313" w:type="dxa"/>
            <w:vAlign w:val="center"/>
          </w:tcPr>
          <w:p>
            <w:r>
              <w:rPr>
                <w:rFonts w:hint="eastAsia"/>
              </w:rPr>
              <w:t>管理者代表</w:t>
            </w:r>
          </w:p>
        </w:tc>
        <w:tc>
          <w:tcPr>
            <w:tcW w:w="2180" w:type="dxa"/>
          </w:tcPr>
          <w:p>
            <w:pPr>
              <w:rPr>
                <w:rFonts w:hint="default" w:eastAsia="宋体"/>
                <w:lang w:val="en-US" w:eastAsia="zh-CN"/>
              </w:rPr>
            </w:pPr>
            <w:r>
              <w:rPr>
                <w:rFonts w:hint="eastAsia"/>
                <w:lang w:val="en-US" w:eastAsia="zh-CN"/>
              </w:rPr>
              <w:t>王光灿</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r>
              <w:rPr>
                <w:rFonts w:hint="eastAsia"/>
              </w:rPr>
              <w:t>受审核组织的班次：■单班□双班□三班□其他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rPr>
                <w:color w:val="000000"/>
                <w:szCs w:val="18"/>
              </w:rPr>
            </w:pPr>
            <w:r>
              <w:rPr>
                <w:rFonts w:hint="eastAsia" w:ascii="宋体" w:hAnsi="宋体" w:eastAsia="宋体"/>
                <w:szCs w:val="24"/>
                <w:lang w:eastAsia="zh-CN"/>
              </w:rPr>
              <w:t>市场拓展</w:t>
            </w:r>
            <w:r>
              <w:rPr>
                <w:rFonts w:ascii="宋体" w:hAnsi="宋体" w:eastAsia="宋体"/>
                <w:szCs w:val="24"/>
                <w:lang w:eastAsia="zh-CN"/>
              </w:rPr>
              <w:t>→</w:t>
            </w:r>
            <w:r>
              <w:rPr>
                <w:rFonts w:hint="eastAsia" w:ascii="宋体" w:hAnsi="宋体" w:eastAsia="宋体"/>
                <w:szCs w:val="24"/>
                <w:lang w:eastAsia="zh-CN"/>
              </w:rPr>
              <w:t>供方评价</w:t>
            </w:r>
            <w:r>
              <w:rPr>
                <w:rFonts w:ascii="宋体" w:hAnsi="宋体" w:eastAsia="宋体"/>
                <w:szCs w:val="24"/>
                <w:lang w:eastAsia="zh-CN"/>
              </w:rPr>
              <w:t>→</w:t>
            </w:r>
            <w:r>
              <w:rPr>
                <w:rFonts w:hint="eastAsia" w:ascii="宋体" w:hAnsi="宋体" w:eastAsia="宋体"/>
                <w:szCs w:val="24"/>
                <w:lang w:eastAsia="zh-CN"/>
              </w:rPr>
              <w:t>合同签订</w:t>
            </w:r>
            <w:r>
              <w:rPr>
                <w:rFonts w:ascii="宋体" w:hAnsi="宋体" w:eastAsia="宋体"/>
                <w:szCs w:val="24"/>
                <w:lang w:eastAsia="zh-CN"/>
              </w:rPr>
              <w:t>→</w:t>
            </w:r>
            <w:r>
              <w:rPr>
                <w:rFonts w:hint="eastAsia" w:ascii="宋体" w:hAnsi="宋体" w:eastAsia="宋体"/>
                <w:szCs w:val="24"/>
                <w:lang w:eastAsia="zh-CN"/>
              </w:rPr>
              <w:t>采购下单</w:t>
            </w:r>
            <w:r>
              <w:rPr>
                <w:rFonts w:ascii="宋体" w:hAnsi="宋体" w:eastAsia="宋体"/>
                <w:szCs w:val="24"/>
                <w:lang w:eastAsia="zh-CN"/>
              </w:rPr>
              <w:t>→</w:t>
            </w:r>
            <w:r>
              <w:rPr>
                <w:rFonts w:hint="eastAsia" w:ascii="宋体" w:hAnsi="宋体" w:eastAsia="宋体"/>
                <w:szCs w:val="24"/>
                <w:lang w:eastAsia="zh-CN"/>
              </w:rPr>
              <w:t>供方发货</w:t>
            </w:r>
            <w:r>
              <w:rPr>
                <w:rFonts w:ascii="宋体" w:hAnsi="宋体" w:eastAsia="宋体"/>
                <w:szCs w:val="24"/>
                <w:lang w:eastAsia="zh-CN"/>
              </w:rPr>
              <w:t>→</w:t>
            </w:r>
            <w:r>
              <w:rPr>
                <w:rFonts w:hint="eastAsia" w:ascii="宋体" w:hAnsi="宋体" w:eastAsia="宋体"/>
                <w:szCs w:val="24"/>
                <w:lang w:eastAsia="zh-CN"/>
              </w:rPr>
              <w:t>客户签收</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2023年03月12日 上午至2023年03月12日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rPr>
              <w:t>■</w:t>
            </w:r>
            <w:r>
              <w:rPr>
                <w:rFonts w:hint="eastAsia"/>
                <w:lang w:val="de-DE"/>
              </w:rPr>
              <w:t>受审核方</w:t>
            </w:r>
            <w:r>
              <w:rPr>
                <w:rFonts w:hint="eastAsia"/>
              </w:rPr>
              <w:t>管理体系成文信息■顾客要求</w:t>
            </w:r>
          </w:p>
          <w:p>
            <w:r>
              <w:rPr>
                <w:rFonts w:hint="eastAsia"/>
              </w:rPr>
              <w:t>■</w:t>
            </w:r>
            <w:r>
              <w:rPr>
                <w:rFonts w:hint="eastAsia"/>
                <w:lang w:val="de-DE"/>
              </w:rPr>
              <w:t>适用于受审核方的法律法规及其他要求</w:t>
            </w:r>
            <w:r>
              <w:rPr>
                <w:rFonts w:hint="eastAsia"/>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hAnsi="宋体" w:cs="宋体"/>
                <w:color w:val="000000"/>
                <w:kern w:val="0"/>
                <w:szCs w:val="21"/>
              </w:rPr>
              <w:t>北京市大兴区瀛吉街8号院4号楼15层1503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8" w:name="审核范围"/>
            <w:r>
              <w:t>劳保服装、鞋帽、工器具、仪器仪表、电气设备的销售；</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29.12.00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06</w:t>
            </w:r>
            <w:r>
              <w:rPr>
                <w:rFonts w:hint="eastAsia"/>
              </w:rPr>
              <w:t>月</w:t>
            </w:r>
            <w:r>
              <w:rPr>
                <w:rFonts w:hint="eastAsia"/>
                <w:lang w:val="en-US" w:eastAsia="zh-CN"/>
              </w:rPr>
              <w:t>01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279"/>
        <w:gridCol w:w="119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279" w:type="dxa"/>
            <w:shd w:val="clear" w:color="auto" w:fill="F3F3F3"/>
            <w:tcMar>
              <w:left w:w="57" w:type="dxa"/>
              <w:right w:w="57" w:type="dxa"/>
            </w:tcMar>
          </w:tcPr>
          <w:p>
            <w:r>
              <w:rPr>
                <w:rFonts w:hint="eastAsia"/>
              </w:rPr>
              <w:t>审核范围（产品和过程）</w:t>
            </w:r>
          </w:p>
          <w:p/>
          <w:p/>
        </w:tc>
        <w:tc>
          <w:tcPr>
            <w:tcW w:w="1193"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color w:val="000000"/>
                <w:sz w:val="24"/>
                <w:szCs w:val="24"/>
              </w:rPr>
            </w:pPr>
            <w:r>
              <w:rPr>
                <w:rFonts w:hint="eastAsia"/>
                <w:color w:val="000000"/>
                <w:sz w:val="24"/>
                <w:szCs w:val="24"/>
              </w:rPr>
              <w:t>北京海开科技有限公司</w:t>
            </w:r>
          </w:p>
          <w:p>
            <w:pPr>
              <w:rPr>
                <w:lang w:val="de-DE" w:eastAsia="ja-JP"/>
              </w:rPr>
            </w:pPr>
            <w:r>
              <w:rPr>
                <w:rFonts w:hint="eastAsia" w:ascii="宋体" w:hAnsi="宋体" w:cs="宋体"/>
                <w:color w:val="000000"/>
                <w:kern w:val="0"/>
                <w:szCs w:val="21"/>
              </w:rPr>
              <w:t>北京市大兴区瀛吉街8号院4号楼15层1503</w:t>
            </w:r>
          </w:p>
        </w:tc>
        <w:tc>
          <w:tcPr>
            <w:tcW w:w="2267" w:type="dxa"/>
          </w:tcPr>
          <w:p>
            <w:pPr>
              <w:rPr>
                <w:color w:val="000000"/>
              </w:rPr>
            </w:pPr>
            <w:r>
              <w:rPr>
                <w:rFonts w:hint="eastAsia" w:ascii="宋体" w:hAnsi="宋体" w:cs="宋体"/>
                <w:color w:val="000000"/>
                <w:kern w:val="0"/>
                <w:szCs w:val="21"/>
              </w:rPr>
              <w:t>北京市大兴区瀛吉街8号院4号楼15层1503</w:t>
            </w:r>
          </w:p>
          <w:p>
            <w:pPr>
              <w:rPr>
                <w:lang w:val="de-DE" w:eastAsia="ja-JP"/>
              </w:rPr>
            </w:pPr>
          </w:p>
        </w:tc>
        <w:tc>
          <w:tcPr>
            <w:tcW w:w="571" w:type="dxa"/>
            <w:vAlign w:val="center"/>
          </w:tcPr>
          <w:p>
            <w:pPr>
              <w:rPr>
                <w:rFonts w:hint="default" w:eastAsia="宋体"/>
                <w:lang w:val="en-US" w:eastAsia="zh-CN"/>
              </w:rPr>
            </w:pPr>
            <w:r>
              <w:rPr>
                <w:rFonts w:hint="eastAsia"/>
                <w:lang w:val="en-US" w:eastAsia="zh-CN"/>
              </w:rPr>
              <w:t>10</w:t>
            </w:r>
          </w:p>
        </w:tc>
        <w:tc>
          <w:tcPr>
            <w:tcW w:w="2279" w:type="dxa"/>
            <w:vAlign w:val="center"/>
          </w:tcPr>
          <w:p>
            <w:pPr>
              <w:rPr>
                <w:lang w:eastAsia="ja-JP"/>
              </w:rPr>
            </w:pPr>
            <w:r>
              <w:rPr>
                <w:rFonts w:hint="eastAsia" w:ascii="宋体" w:hAnsi="宋体" w:cs="宋体"/>
                <w:color w:val="000000"/>
                <w:kern w:val="0"/>
                <w:szCs w:val="21"/>
              </w:rPr>
              <w:t>劳保服装、鞋帽、工器具、仪器仪表、电气设备的销售</w:t>
            </w:r>
          </w:p>
        </w:tc>
        <w:tc>
          <w:tcPr>
            <w:tcW w:w="1193" w:type="dxa"/>
            <w:vAlign w:val="center"/>
          </w:tcPr>
          <w:p>
            <w:pPr>
              <w:rPr>
                <w:lang w:eastAsia="ja-JP"/>
              </w:rPr>
            </w:pP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5</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279" w:type="dxa"/>
            <w:vAlign w:val="center"/>
          </w:tcPr>
          <w:p>
            <w:pPr>
              <w:rPr>
                <w:lang w:eastAsia="ja-JP"/>
              </w:rPr>
            </w:pPr>
          </w:p>
        </w:tc>
        <w:tc>
          <w:tcPr>
            <w:tcW w:w="1193"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279" w:type="dxa"/>
            <w:vAlign w:val="center"/>
          </w:tcPr>
          <w:p>
            <w:pPr>
              <w:rPr>
                <w:lang w:eastAsia="ja-JP"/>
              </w:rPr>
            </w:pPr>
          </w:p>
        </w:tc>
        <w:tc>
          <w:tcPr>
            <w:tcW w:w="1193"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279" w:type="dxa"/>
            <w:vAlign w:val="center"/>
          </w:tcPr>
          <w:p>
            <w:pPr>
              <w:rPr>
                <w:lang w:eastAsia="ja-JP"/>
              </w:rPr>
            </w:pPr>
          </w:p>
        </w:tc>
        <w:tc>
          <w:tcPr>
            <w:tcW w:w="1193"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279" w:type="dxa"/>
            <w:vAlign w:val="center"/>
          </w:tcPr>
          <w:p>
            <w:pPr>
              <w:rPr>
                <w:lang w:eastAsia="ja-JP"/>
              </w:rPr>
            </w:pPr>
          </w:p>
        </w:tc>
        <w:tc>
          <w:tcPr>
            <w:tcW w:w="1193"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夏爱俭</w:t>
            </w:r>
          </w:p>
        </w:tc>
        <w:tc>
          <w:tcPr>
            <w:tcW w:w="1089" w:type="dxa"/>
            <w:vAlign w:val="center"/>
          </w:tcPr>
          <w:p>
            <w:r>
              <w:t>组长</w:t>
            </w:r>
          </w:p>
        </w:tc>
        <w:tc>
          <w:tcPr>
            <w:tcW w:w="711" w:type="dxa"/>
            <w:vAlign w:val="center"/>
          </w:tcPr>
          <w:p>
            <w:r>
              <w:t>女</w:t>
            </w:r>
          </w:p>
        </w:tc>
        <w:tc>
          <w:tcPr>
            <w:tcW w:w="3870" w:type="dxa"/>
            <w:vAlign w:val="center"/>
          </w:tcPr>
          <w:p>
            <w:r>
              <w:t>2020-N1QMS-1226516</w:t>
            </w:r>
          </w:p>
        </w:tc>
        <w:tc>
          <w:tcPr>
            <w:tcW w:w="2179" w:type="dxa"/>
            <w:vAlign w:val="center"/>
          </w:tcPr>
          <w:p>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jc w:val="center"/>
              <w:rPr>
                <w:rFonts w:hint="eastAsia" w:eastAsia="宋体"/>
                <w:lang w:val="en-US" w:eastAsia="zh-CN"/>
              </w:rPr>
            </w:pPr>
            <w:r>
              <w:rPr>
                <w:rFonts w:hint="eastAsia"/>
                <w:lang w:val="en-US" w:eastAsia="zh-CN"/>
              </w:rPr>
              <w:t>1</w:t>
            </w:r>
          </w:p>
        </w:tc>
        <w:tc>
          <w:tcPr>
            <w:tcW w:w="1717" w:type="dxa"/>
          </w:tcPr>
          <w:p>
            <w:pPr>
              <w:jc w:val="center"/>
              <w:rPr>
                <w:rFonts w:hint="eastAsia" w:eastAsia="宋体"/>
                <w:lang w:val="en-US" w:eastAsia="zh-CN"/>
              </w:rPr>
            </w:pPr>
            <w:r>
              <w:rPr>
                <w:rFonts w:hint="eastAsia"/>
                <w:lang w:val="en-US" w:eastAsia="zh-CN"/>
              </w:rPr>
              <w:t>0</w:t>
            </w:r>
          </w:p>
        </w:tc>
        <w:tc>
          <w:tcPr>
            <w:tcW w:w="1560" w:type="dxa"/>
          </w:tcPr>
          <w:p>
            <w:pPr>
              <w:jc w:val="center"/>
              <w:rPr>
                <w:rFonts w:hint="eastAsia" w:eastAsia="宋体"/>
                <w:lang w:val="en-US" w:eastAsia="zh-CN"/>
              </w:rPr>
            </w:pPr>
            <w:r>
              <w:rPr>
                <w:rFonts w:hint="eastAsia"/>
                <w:lang w:val="en-US" w:eastAsia="zh-CN"/>
              </w:rPr>
              <w:t>1</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w:t>
            </w:r>
            <w:bookmarkStart w:id="33" w:name="_GoBack"/>
            <w:bookmarkEnd w:id="33"/>
            <w:r>
              <w:rPr>
                <w:rFonts w:hint="eastAsia" w:ascii="宋体" w:hAnsi="宋体"/>
                <w:b/>
                <w:color w:val="0000FF"/>
                <w:spacing w:val="-10"/>
                <w:szCs w:val="21"/>
              </w:rPr>
              <w:t>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default" w:eastAsia="宋体"/>
                <w:lang w:val="en-US" w:eastAsia="zh-CN"/>
              </w:rPr>
            </w:pPr>
            <w:r>
              <w:rPr>
                <w:rFonts w:hint="eastAsia" w:ascii="宋体" w:hAnsi="宋体"/>
                <w:b/>
                <w:kern w:val="0"/>
                <w:sz w:val="20"/>
                <w:szCs w:val="20"/>
              </w:rPr>
              <w:drawing>
                <wp:anchor distT="0" distB="0" distL="114300" distR="114300" simplePos="0" relativeHeight="251661312" behindDoc="0" locked="0" layoutInCell="1" allowOverlap="1">
                  <wp:simplePos x="0" y="0"/>
                  <wp:positionH relativeFrom="column">
                    <wp:posOffset>6985</wp:posOffset>
                  </wp:positionH>
                  <wp:positionV relativeFrom="paragraph">
                    <wp:posOffset>27305</wp:posOffset>
                  </wp:positionV>
                  <wp:extent cx="585470" cy="252095"/>
                  <wp:effectExtent l="0" t="0" r="5080" b="14605"/>
                  <wp:wrapNone/>
                  <wp:docPr id="1" name="图片 2" descr="夏爱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夏爱俭"/>
                          <pic:cNvPicPr>
                            <a:picLocks noChangeAspect="1"/>
                          </pic:cNvPicPr>
                        </pic:nvPicPr>
                        <pic:blipFill>
                          <a:blip r:embed="rId6"/>
                          <a:stretch>
                            <a:fillRect/>
                          </a:stretch>
                        </pic:blipFill>
                        <pic:spPr>
                          <a:xfrm>
                            <a:off x="0" y="0"/>
                            <a:ext cx="585470" cy="252095"/>
                          </a:xfrm>
                          <a:prstGeom prst="rect">
                            <a:avLst/>
                          </a:prstGeom>
                          <a:noFill/>
                          <a:ln>
                            <a:noFill/>
                          </a:ln>
                        </pic:spPr>
                      </pic:pic>
                    </a:graphicData>
                  </a:graphic>
                </wp:anchor>
              </w:drawing>
            </w:r>
            <w:r>
              <w:rPr>
                <w:rFonts w:hint="eastAsia"/>
                <w:lang w:val="en-US" w:eastAsia="zh-CN"/>
              </w:rPr>
              <w:t>夏爱俭</w:t>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2023.03.12</w:t>
            </w:r>
          </w:p>
        </w:tc>
      </w:tr>
    </w:tbl>
    <w:p/>
    <w:p/>
    <w:p>
      <w:r>
        <w:rPr>
          <w:rFonts w:hint="eastAsia"/>
        </w:rPr>
        <w:t>十四、审核报告的发放范围：</w:t>
      </w:r>
    </w:p>
    <w:p>
      <w:r>
        <w:rPr>
          <w:rFonts w:hint="eastAsia"/>
        </w:rPr>
        <w:t>受审核方(含附件)：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widowControl w:val="0"/>
        <w:kinsoku/>
        <w:wordWrap/>
        <w:overflowPunct/>
        <w:topLinePunct w:val="0"/>
        <w:autoSpaceDE/>
        <w:autoSpaceDN/>
        <w:bidi w:val="0"/>
        <w:adjustRightInd/>
        <w:snapToGrid/>
        <w:textAlignment w:val="auto"/>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■价值观■文化■知识■绩效□工艺□设备■人员能力□其他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■市场拓展□设备能力■人员能力□检测水平■合同评审■知识保密</w:t>
            </w:r>
          </w:p>
          <w:p>
            <w:pPr>
              <w:shd w:val="clear" w:color="auto" w:fill="C7DAF1" w:themeFill="text2" w:themeFillTint="32"/>
              <w:spacing w:before="40" w:after="40"/>
            </w:pPr>
            <w:r>
              <w:rPr>
                <w:rFonts w:hint="eastAsia"/>
              </w:rPr>
              <w:t>□新产品设计开发□原材料采购■外部供方控制■生产/服务控制□其他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rPr>
                <w:rFonts w:hint="default" w:eastAsia="宋体"/>
                <w:lang w:val="en-US" w:eastAsia="zh-CN"/>
              </w:rPr>
            </w:pPr>
            <w:r>
              <w:rPr>
                <w:rFonts w:hint="eastAsia"/>
              </w:rPr>
              <w:t>□人员培训□其他</w:t>
            </w:r>
            <w:r>
              <w:rPr>
                <w:rFonts w:hint="eastAsia"/>
                <w:lang w:eastAsia="zh-CN"/>
              </w:rPr>
              <w:t>：</w:t>
            </w:r>
            <w:r>
              <w:rPr>
                <w:rFonts w:hint="eastAsia"/>
                <w:lang w:val="en-US" w:eastAsia="zh-CN"/>
              </w:rPr>
              <w:t>无</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pStyle w:val="12"/>
              <w:spacing w:after="120" w:afterLines="50" w:line="360" w:lineRule="auto"/>
              <w:ind w:left="0" w:leftChars="0" w:firstLine="630" w:firstLineChars="300"/>
              <w:jc w:val="both"/>
              <w:rPr>
                <w:rFonts w:hint="eastAsia" w:eastAsia="宋体" w:cs="宋体"/>
                <w:color w:val="000000"/>
                <w:lang w:eastAsia="zh-CN"/>
              </w:rPr>
            </w:pPr>
            <w:r>
              <w:rPr>
                <w:rFonts w:hint="eastAsia" w:eastAsia="宋体" w:cs="宋体"/>
                <w:color w:val="000000"/>
                <w:lang w:eastAsia="zh-CN"/>
              </w:rPr>
              <w:t>质量第一，诚信服务</w:t>
            </w:r>
            <w:r>
              <w:rPr>
                <w:rFonts w:eastAsia="宋体" w:cs="宋体"/>
                <w:color w:val="000000"/>
                <w:lang w:eastAsia="zh-CN"/>
              </w:rPr>
              <w:t>；</w:t>
            </w:r>
            <w:r>
              <w:rPr>
                <w:rFonts w:hint="eastAsia" w:eastAsia="宋体" w:cs="宋体"/>
                <w:color w:val="000000"/>
                <w:lang w:eastAsia="zh-CN"/>
              </w:rPr>
              <w:t>规范管理，持续改进。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风险：公司是是否充分及时收集评估，并转化为公司制度执行，符合新法规要求</w:t>
                  </w:r>
                </w:p>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机遇：公司产品机构调整，给公司带来潜在的客户</w:t>
                  </w:r>
                </w:p>
              </w:tc>
              <w:tc>
                <w:tcPr>
                  <w:tcW w:w="3965" w:type="dxa"/>
                  <w:vAlign w:val="top"/>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1.主要职能部门按照要求定期收集评法律法规</w:t>
                  </w:r>
                </w:p>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2</w:t>
                  </w:r>
                  <w:r>
                    <w:rPr>
                      <w:rFonts w:hint="eastAsia" w:ascii="Times New Roman" w:hAnsi="Times New Roman" w:eastAsia="宋体" w:cs="Times New Roman"/>
                      <w:sz w:val="18"/>
                      <w:szCs w:val="18"/>
                      <w:lang w:val="en-US" w:eastAsia="zh-CN"/>
                    </w:rPr>
                    <w:t>市场</w:t>
                  </w:r>
                  <w:r>
                    <w:rPr>
                      <w:rFonts w:hint="eastAsia" w:ascii="Times New Roman" w:hAnsi="Times New Roman" w:eastAsia="宋体" w:cs="Times New Roman"/>
                      <w:sz w:val="18"/>
                      <w:szCs w:val="18"/>
                    </w:rPr>
                    <w:t>部门加大市场开拓</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风险：所采购产品市场不稳定，希望签订的年度合同和保底价格，带来的采购和资金风险</w:t>
                  </w:r>
                </w:p>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机遇：所采购产品可能会降价</w:t>
                  </w:r>
                </w:p>
              </w:tc>
              <w:tc>
                <w:tcPr>
                  <w:tcW w:w="3965" w:type="dxa"/>
                  <w:vAlign w:val="top"/>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对公司影响较大的大宗所采购产品做好年度采购计划</w:t>
                  </w:r>
                </w:p>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合格供方选择、评价，进货产品验证</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公司目前主要销售产品承接产品市场占有份额一般，销售此类产品企业较多，造成产品利润少</w:t>
                  </w:r>
                </w:p>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机遇：市场竞争加剧，发展压力加大</w:t>
                  </w:r>
                </w:p>
              </w:tc>
              <w:tc>
                <w:tcPr>
                  <w:tcW w:w="3965" w:type="dxa"/>
                  <w:vAlign w:val="top"/>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pageBreakBefore w:val="0"/>
                    <w:tabs>
                      <w:tab w:val="left" w:pos="5680"/>
                    </w:tabs>
                    <w:kinsoku/>
                    <w:wordWrap/>
                    <w:overflowPunct/>
                    <w:topLinePunct w:val="0"/>
                    <w:autoSpaceDE/>
                    <w:autoSpaceDN/>
                    <w:bidi w:val="0"/>
                    <w:adjustRightInd/>
                    <w:snapToGrid/>
                    <w:spacing w:line="240" w:lineRule="auto"/>
                    <w:textAlignment w:val="auto"/>
                    <w:rPr>
                      <w:rFonts w:ascii="Times New Roman" w:hAnsi="Times New Roman" w:eastAsia="宋体" w:cs="Times New Roman"/>
                      <w:color w:val="000000"/>
                      <w:kern w:val="2"/>
                      <w:sz w:val="21"/>
                      <w:szCs w:val="18"/>
                      <w:highlight w:val="cyan"/>
                      <w:lang w:val="en-US" w:eastAsia="zh-CN" w:bidi="ar-SA"/>
                    </w:rPr>
                  </w:pPr>
                  <w:r>
                    <w:rPr>
                      <w:rFonts w:hint="eastAsia" w:ascii="宋体" w:hAnsi="宋体" w:eastAsia="宋体" w:cs="宋体"/>
                      <w:color w:val="000000"/>
                      <w:szCs w:val="24"/>
                      <w:lang w:eastAsia="zh-CN"/>
                    </w:rPr>
                    <w:t>销售产品合格率100%</w:t>
                  </w:r>
                </w:p>
              </w:tc>
              <w:tc>
                <w:tcPr>
                  <w:tcW w:w="3136" w:type="dxa"/>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2"/>
                      <w:sz w:val="21"/>
                      <w:szCs w:val="18"/>
                      <w:highlight w:val="none"/>
                      <w:lang w:val="en-GB" w:eastAsia="zh-CN" w:bidi="ar-SA"/>
                    </w:rPr>
                  </w:pPr>
                  <w:r>
                    <w:rPr>
                      <w:rFonts w:hint="eastAsia"/>
                      <w:color w:val="000000"/>
                      <w:szCs w:val="18"/>
                      <w:highlight w:val="none"/>
                      <w:lang w:val="en-US" w:eastAsia="zh-CN"/>
                    </w:rPr>
                    <w:t>合格数/销售产品总数*100%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市场部</w:t>
                  </w:r>
                </w:p>
              </w:tc>
              <w:tc>
                <w:tcPr>
                  <w:tcW w:w="1774" w:type="dxa"/>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21"/>
                      <w:szCs w:val="18"/>
                      <w:highlight w:val="none"/>
                      <w:lang w:val="en-GB" w:eastAsia="zh-CN" w:bidi="ar-SA"/>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ascii="宋体" w:hAnsi="宋体" w:eastAsia="宋体" w:cs="宋体"/>
                      <w:color w:val="000000"/>
                      <w:szCs w:val="24"/>
                      <w:lang w:eastAsia="zh-CN"/>
                    </w:rPr>
                    <w:t>合同履约率100%</w:t>
                  </w:r>
                </w:p>
              </w:tc>
              <w:tc>
                <w:tcPr>
                  <w:tcW w:w="3136"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合同履行数/总合同数*100%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市场部</w:t>
                  </w:r>
                </w:p>
              </w:tc>
              <w:tc>
                <w:tcPr>
                  <w:tcW w:w="1774" w:type="dxa"/>
                  <w:shd w:val="clear" w:color="auto" w:fill="auto"/>
                  <w:vAlign w:val="top"/>
                </w:tcPr>
                <w:p>
                  <w:pPr>
                    <w:widowControl/>
                    <w:spacing w:before="40"/>
                    <w:jc w:val="center"/>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ascii="宋体" w:hAnsi="宋体" w:eastAsia="宋体" w:cs="宋体"/>
                      <w:color w:val="000000"/>
                      <w:szCs w:val="24"/>
                      <w:lang w:eastAsia="zh-CN"/>
                    </w:rPr>
                    <w:t>顾客满意率≥95%</w:t>
                  </w:r>
                </w:p>
              </w:tc>
              <w:tc>
                <w:tcPr>
                  <w:tcW w:w="313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满意度总得分╱调查顾客数*100%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市场部</w:t>
                  </w:r>
                </w:p>
              </w:tc>
              <w:tc>
                <w:tcPr>
                  <w:tcW w:w="1774" w:type="dxa"/>
                  <w:shd w:val="clear" w:color="auto" w:fill="auto"/>
                  <w:vAlign w:val="top"/>
                </w:tcPr>
                <w:p>
                  <w:pPr>
                    <w:widowControl/>
                    <w:spacing w:before="40"/>
                    <w:jc w:val="center"/>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约86</w:t>
            </w:r>
            <w:r>
              <w:rPr>
                <w:rFonts w:hint="eastAsia"/>
              </w:rPr>
              <w:t>平方米</w:t>
            </w:r>
            <w:r>
              <w:rPr>
                <w:rFonts w:hint="eastAsia"/>
                <w:lang w:eastAsia="zh-CN"/>
              </w:rPr>
              <w:t>（</w:t>
            </w:r>
            <w:r>
              <w:rPr>
                <w:rFonts w:hint="eastAsia"/>
                <w:lang w:val="en-US" w:eastAsia="zh-CN"/>
              </w:rPr>
              <w:t>办公室）</w:t>
            </w:r>
            <w:r>
              <w:rPr>
                <w:rFonts w:hint="eastAsia"/>
              </w:rPr>
              <w:t>；生产车间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rFonts w:hint="default"/>
                <w:u w:val="single"/>
                <w:lang w:val="en-US"/>
              </w:rPr>
            </w:pPr>
            <w:r>
              <w:rPr>
                <w:rFonts w:hint="eastAsia"/>
              </w:rPr>
              <w:t>主要生产设备有：</w:t>
            </w:r>
            <w:r>
              <w:rPr>
                <w:rFonts w:hint="eastAsia"/>
                <w:lang w:val="en-US" w:eastAsia="zh-CN"/>
              </w:rPr>
              <w:t>电脑、打印机等</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内部知识: ■市场预测</w:t>
            </w:r>
          </w:p>
          <w:p>
            <w:pPr>
              <w:shd w:val="clear" w:color="auto" w:fill="C7DAF1" w:themeFill="text2" w:themeFillTint="32"/>
            </w:pPr>
            <w:r>
              <w:rPr>
                <w:rFonts w:hint="eastAsia"/>
              </w:rPr>
              <w:t>外部知识: ■顾客提供资料■产品标准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通过■招聘■换岗■培训考核■辅导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default" w:eastAsia="宋体"/>
                <w:lang w:val="en-US" w:eastAsia="zh-CN"/>
              </w:rPr>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r>
              <w:rPr>
                <w:rFonts w:hint="eastAsia"/>
                <w:lang w:eastAsia="zh-CN"/>
              </w:rPr>
              <w:t>：</w:t>
            </w:r>
            <w:r>
              <w:rPr>
                <w:rFonts w:hint="eastAsia"/>
                <w:lang w:val="en-US" w:eastAsia="zh-CN"/>
              </w:rPr>
              <w:t>无</w:t>
            </w:r>
          </w:p>
          <w:p>
            <w:pPr>
              <w:shd w:val="clear" w:color="auto" w:fill="C7DAF1" w:themeFill="text2" w:themeFillTint="32"/>
              <w:rPr>
                <w:rFonts w:hint="default" w:eastAsia="宋体"/>
                <w:lang w:val="en-US" w:eastAsia="zh-CN"/>
              </w:rPr>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r>
              <w:rPr>
                <w:rFonts w:hint="eastAsia"/>
                <w:lang w:eastAsia="zh-CN"/>
              </w:rPr>
              <w:t>：</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通过■会议传达</w:t>
            </w:r>
            <w:r>
              <w:rPr>
                <w:rFonts w:hint="eastAsia" w:ascii="Wingdings" w:hAnsi="Wingdings"/>
              </w:rPr>
              <w:t>¨</w:t>
            </w:r>
            <w:r>
              <w:rPr>
                <w:rFonts w:hint="eastAsia"/>
              </w:rPr>
              <w:t>标语■培训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内部沟通方式：■文件发放■会议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■工艺流程图■作业文件</w:t>
            </w:r>
            <w:r>
              <w:rPr>
                <w:rFonts w:hint="eastAsia" w:ascii="Wingdings" w:hAnsi="Wingdings"/>
              </w:rPr>
              <w:t>¨</w:t>
            </w:r>
            <w:r>
              <w:rPr>
                <w:rFonts w:hint="eastAsia"/>
              </w:rPr>
              <w:t>检测计划</w:t>
            </w:r>
            <w:r>
              <w:rPr>
                <w:rFonts w:hint="eastAsia" w:ascii="Wingdings" w:hAnsi="Wingdings"/>
              </w:rPr>
              <w:t>¨</w:t>
            </w:r>
            <w:r>
              <w:rPr>
                <w:rFonts w:hint="eastAsia"/>
              </w:rPr>
              <w:t>接收准则外包控制要求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产品和服务要求为：■外来标准</w:t>
            </w:r>
            <w:r>
              <w:rPr>
                <w:rFonts w:hint="eastAsia" w:ascii="Wingdings" w:hAnsi="Wingdings"/>
              </w:rPr>
              <w:t>¨</w:t>
            </w:r>
            <w:r>
              <w:rPr>
                <w:rFonts w:hint="eastAsia"/>
              </w:rPr>
              <w:t>企业标准■顾客要求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外部提供包括：■原材料采购</w:t>
            </w:r>
            <w:r>
              <w:rPr>
                <w:rFonts w:hint="eastAsia" w:ascii="Wingdings" w:hAnsi="Wingdings"/>
              </w:rPr>
              <w:t>¨</w:t>
            </w:r>
            <w:r>
              <w:rPr>
                <w:rFonts w:hint="eastAsia"/>
              </w:rPr>
              <w:t>委托加工■顾客要求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ascii="宋体" w:hAnsi="宋体" w:cs="宋体"/>
                      <w:color w:val="000000"/>
                      <w:kern w:val="0"/>
                      <w:szCs w:val="21"/>
                    </w:rPr>
                    <w:t>劳保服装、鞋帽、工器具、仪器仪表、电气设备的销售</w:t>
                  </w:r>
                </w:p>
              </w:tc>
              <w:tc>
                <w:tcPr>
                  <w:tcW w:w="3665" w:type="dxa"/>
                  <w:vAlign w:val="top"/>
                </w:tcPr>
                <w:p>
                  <w:pPr>
                    <w:shd w:val="clear" w:color="auto" w:fill="C7DAF1" w:themeFill="text2" w:themeFillTint="32"/>
                    <w:jc w:val="left"/>
                    <w:rPr>
                      <w:rFonts w:hint="default" w:eastAsia="宋体"/>
                      <w:lang w:val="en-US" w:eastAsia="zh-CN"/>
                    </w:rPr>
                  </w:pPr>
                  <w:r>
                    <w:rPr>
                      <w:rFonts w:hint="eastAsia"/>
                      <w:lang w:val="en-US" w:eastAsia="zh-CN"/>
                    </w:rPr>
                    <w:t>市场拓展</w:t>
                  </w:r>
                </w:p>
              </w:tc>
              <w:tc>
                <w:tcPr>
                  <w:tcW w:w="3265" w:type="dxa"/>
                  <w:vAlign w:val="top"/>
                </w:tcPr>
                <w:p>
                  <w:pPr>
                    <w:shd w:val="clear" w:color="auto" w:fill="C7DAF1" w:themeFill="text2" w:themeFillTint="32"/>
                    <w:jc w:val="left"/>
                  </w:pPr>
                  <w:r>
                    <w:rPr>
                      <w:rFonts w:hint="eastAsia"/>
                      <w:color w:val="000000"/>
                      <w:u w:val="none"/>
                      <w:lang w:val="en-US" w:eastAsia="zh-CN"/>
                    </w:rPr>
                    <w:t>订单执行时间、需求数量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销售过程</w:t>
            </w:r>
            <w:r>
              <w:rPr>
                <w:rFonts w:hint="eastAsia"/>
              </w:rPr>
              <w:t>，</w:t>
            </w:r>
          </w:p>
          <w:p>
            <w:pPr>
              <w:shd w:val="clear" w:color="auto" w:fill="C7DAF1" w:themeFill="text2" w:themeFillTint="32"/>
              <w:jc w:val="left"/>
            </w:pP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维修■赔偿■道歉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rPr>
                <w:rFonts w:hint="default" w:eastAsia="宋体"/>
                <w:lang w:val="en-US" w:eastAsia="zh-CN"/>
              </w:rPr>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r>
              <w:rPr>
                <w:rFonts w:hint="eastAsia"/>
                <w:lang w:eastAsia="zh-CN"/>
              </w:rPr>
              <w:t>：</w:t>
            </w:r>
            <w:r>
              <w:rPr>
                <w:rFonts w:hint="eastAsia"/>
                <w:lang w:val="en-US" w:eastAsia="zh-CN"/>
              </w:rPr>
              <w:t>无</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实施了■进货检验</w:t>
            </w:r>
            <w:r>
              <w:rPr>
                <w:rFonts w:hint="eastAsia" w:ascii="Wingdings" w:hAnsi="Wingdings"/>
              </w:rPr>
              <w:t>¨</w:t>
            </w:r>
            <w:r>
              <w:rPr>
                <w:rFonts w:hint="eastAsia"/>
              </w:rPr>
              <w:t>首件检验</w:t>
            </w:r>
            <w:r>
              <w:rPr>
                <w:rFonts w:hint="eastAsia" w:ascii="Wingdings" w:hAnsi="Wingdings"/>
              </w:rPr>
              <w:t>¨</w:t>
            </w:r>
            <w:r>
              <w:rPr>
                <w:rFonts w:hint="eastAsia"/>
              </w:rPr>
              <w:t>过程检验■最终检验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■顾客调查■顾客对交付产品或服务的反馈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2023</w:t>
            </w:r>
            <w:r>
              <w:rPr>
                <w:rFonts w:hint="eastAsia"/>
              </w:rPr>
              <w:t>年</w:t>
            </w:r>
            <w:r>
              <w:rPr>
                <w:rFonts w:hint="eastAsia"/>
                <w:lang w:val="en-US" w:eastAsia="zh-CN"/>
              </w:rPr>
              <w:t>02</w:t>
            </w:r>
            <w:r>
              <w:rPr>
                <w:rFonts w:hint="eastAsia"/>
              </w:rPr>
              <w:t>月</w:t>
            </w:r>
            <w:r>
              <w:rPr>
                <w:rFonts w:hint="eastAsia"/>
                <w:lang w:val="en-US" w:eastAsia="zh-CN"/>
              </w:rPr>
              <w:t>10</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w:t>
            </w:r>
            <w:r>
              <w:rPr>
                <w:rFonts w:hint="eastAsia"/>
                <w:lang w:val="en-US" w:eastAsia="zh-CN"/>
              </w:rPr>
              <w:t>无</w:t>
            </w:r>
            <w:r>
              <w:rPr>
                <w:rFonts w:hint="eastAsia"/>
              </w:rPr>
              <w:t>（按照组织的实际情况选择）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2023</w:t>
            </w:r>
            <w:r>
              <w:rPr>
                <w:rFonts w:hint="eastAsia"/>
              </w:rPr>
              <w:t>年</w:t>
            </w:r>
            <w:r>
              <w:rPr>
                <w:rFonts w:hint="eastAsia"/>
                <w:lang w:val="en-US" w:eastAsia="zh-CN"/>
              </w:rPr>
              <w:t>02</w:t>
            </w:r>
            <w:r>
              <w:rPr>
                <w:rFonts w:hint="eastAsia"/>
              </w:rPr>
              <w:t>月</w:t>
            </w:r>
            <w:r>
              <w:rPr>
                <w:rFonts w:hint="eastAsia"/>
                <w:lang w:val="en-US" w:eastAsia="zh-CN"/>
              </w:rPr>
              <w:t>20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rPr>
              <w:t>■内审不符合项</w:t>
            </w:r>
            <w:r>
              <w:rPr>
                <w:rFonts w:hint="eastAsia" w:ascii="Wingdings" w:hAnsi="Wingdings"/>
              </w:rPr>
              <w:t>¨</w:t>
            </w:r>
            <w:r>
              <w:rPr>
                <w:rFonts w:hint="eastAsia"/>
              </w:rPr>
              <w:t>外审不符合项■管理评审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49"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49"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49" w:type="dxa"/>
            <w:vAlign w:val="center"/>
          </w:tcPr>
          <w:p>
            <w:pPr>
              <w:shd w:val="clear" w:color="auto" w:fill="C7DAF1" w:themeFill="text2" w:themeFillTint="32"/>
              <w:rPr>
                <w:lang w:eastAsia="ja-JP"/>
              </w:rPr>
            </w:pPr>
            <w:r>
              <w:rPr>
                <w:rFonts w:hint="eastAsia"/>
                <w:lang w:val="en-US" w:eastAsia="zh-CN"/>
              </w:rPr>
              <w:t>0</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49"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lang w:eastAsia="ja-JP"/>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lang w:eastAsia="ja-JP"/>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tcBorders>
              <w:bottom w:val="single" w:color="auto" w:sz="4" w:space="0"/>
            </w:tcBorders>
            <w:vAlign w:val="center"/>
          </w:tcPr>
          <w:p>
            <w:pPr>
              <w:shd w:val="clear" w:color="auto" w:fill="C7DAF1" w:themeFill="text2" w:themeFillTint="32"/>
              <w:rPr>
                <w:lang w:eastAsia="ja-JP"/>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lang w:eastAsia="ja-JP"/>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lang w:eastAsia="ja-JP"/>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49"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rPr>
          <w:rFonts w:eastAsia="微软雅黑"/>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VjZDhkZmY5MGI5YmI5ZDllYmU0Mjk1ZDdlY2ZkNWIifQ=="/>
  </w:docVars>
  <w:rsids>
    <w:rsidRoot w:val="00000000"/>
    <w:rsid w:val="06B114F9"/>
    <w:rsid w:val="0E243C09"/>
    <w:rsid w:val="1D956B8F"/>
    <w:rsid w:val="1ED16490"/>
    <w:rsid w:val="20144886"/>
    <w:rsid w:val="267E514F"/>
    <w:rsid w:val="2E7B1F74"/>
    <w:rsid w:val="3623214B"/>
    <w:rsid w:val="3B8C609D"/>
    <w:rsid w:val="40B82BB4"/>
    <w:rsid w:val="46830847"/>
    <w:rsid w:val="4E43366E"/>
    <w:rsid w:val="4F153383"/>
    <w:rsid w:val="53A12B76"/>
    <w:rsid w:val="54680721"/>
    <w:rsid w:val="60CE6CD8"/>
    <w:rsid w:val="6C565097"/>
    <w:rsid w:val="7FEC24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8188</Words>
  <Characters>8759</Characters>
  <Lines>150</Lines>
  <Paragraphs>42</Paragraphs>
  <TotalTime>0</TotalTime>
  <ScaleCrop>false</ScaleCrop>
  <LinksUpToDate>false</LinksUpToDate>
  <CharactersWithSpaces>8802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晨露</cp:lastModifiedBy>
  <cp:lastPrinted>2019-05-13T03:19:00Z</cp:lastPrinted>
  <dcterms:modified xsi:type="dcterms:W3CDTF">2023-03-12T14:44:15Z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2052-11.1.0.12980</vt:lpwstr>
  </property>
</Properties>
</file>