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河北飒鸣电力科技有限公司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杨园，马明璐</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2023年03月15日 上午至2023年03月15日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