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788"/>
        <w:gridCol w:w="1544"/>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临海市宏科混凝土有限公司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0081-2023-Q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788" w:type="dxa"/>
            <w:vAlign w:val="center"/>
          </w:tcPr>
          <w:p>
            <w:pPr>
              <w:snapToGrid w:val="0"/>
              <w:spacing w:line="320" w:lineRule="exact"/>
              <w:jc w:val="center"/>
              <w:rPr>
                <w:sz w:val="16"/>
                <w:szCs w:val="16"/>
              </w:rPr>
            </w:pPr>
            <w:r>
              <w:rPr>
                <w:rFonts w:hint="eastAsia"/>
                <w:b/>
                <w:sz w:val="22"/>
                <w:szCs w:val="22"/>
              </w:rPr>
              <w:t>职务</w:t>
            </w:r>
          </w:p>
        </w:tc>
        <w:tc>
          <w:tcPr>
            <w:tcW w:w="499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林兵</w:t>
            </w:r>
          </w:p>
        </w:tc>
        <w:tc>
          <w:tcPr>
            <w:tcW w:w="1788"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组长/审核员</w:t>
            </w:r>
          </w:p>
        </w:tc>
        <w:tc>
          <w:tcPr>
            <w:tcW w:w="4991"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yellow"/>
                <w:lang w:val="en-US" w:eastAsia="zh-CN"/>
              </w:rPr>
            </w:pPr>
            <w:r>
              <w:rPr>
                <w:rFonts w:hint="eastAsia"/>
                <w:b/>
                <w:sz w:val="22"/>
                <w:szCs w:val="22"/>
                <w:highlight w:val="yellow"/>
                <w:lang w:val="en-US" w:eastAsia="zh-CN"/>
              </w:rPr>
              <w:t>盛贝</w:t>
            </w:r>
          </w:p>
        </w:tc>
        <w:tc>
          <w:tcPr>
            <w:tcW w:w="1788" w:type="dxa"/>
            <w:vAlign w:val="center"/>
          </w:tcPr>
          <w:p>
            <w:pPr>
              <w:snapToGrid w:val="0"/>
              <w:spacing w:line="320" w:lineRule="exact"/>
              <w:rPr>
                <w:rFonts w:hint="default" w:eastAsia="宋体"/>
                <w:b/>
                <w:sz w:val="22"/>
                <w:szCs w:val="22"/>
                <w:highlight w:val="yellow"/>
                <w:lang w:val="en-US" w:eastAsia="zh-CN"/>
              </w:rPr>
            </w:pPr>
            <w:r>
              <w:rPr>
                <w:rFonts w:hint="eastAsia"/>
                <w:b/>
                <w:sz w:val="22"/>
                <w:szCs w:val="22"/>
                <w:highlight w:val="yellow"/>
                <w:lang w:val="en-US" w:eastAsia="zh-CN"/>
              </w:rPr>
              <w:t>技术专家</w:t>
            </w:r>
          </w:p>
        </w:tc>
        <w:tc>
          <w:tcPr>
            <w:tcW w:w="4991"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788" w:type="dxa"/>
            <w:vAlign w:val="center"/>
          </w:tcPr>
          <w:p>
            <w:pPr>
              <w:snapToGrid w:val="0"/>
              <w:spacing w:line="320" w:lineRule="exact"/>
              <w:ind w:firstLine="110" w:firstLineChars="50"/>
              <w:rPr>
                <w:b/>
                <w:sz w:val="22"/>
                <w:szCs w:val="22"/>
                <w:highlight w:val="yellow"/>
              </w:rPr>
            </w:pPr>
          </w:p>
        </w:tc>
        <w:tc>
          <w:tcPr>
            <w:tcW w:w="4991"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788" w:type="dxa"/>
            <w:vAlign w:val="center"/>
          </w:tcPr>
          <w:p>
            <w:pPr>
              <w:snapToGrid w:val="0"/>
              <w:spacing w:line="320" w:lineRule="exact"/>
              <w:ind w:firstLine="110" w:firstLineChars="50"/>
              <w:rPr>
                <w:b/>
                <w:sz w:val="22"/>
                <w:szCs w:val="22"/>
                <w:highlight w:val="yellow"/>
              </w:rPr>
            </w:pPr>
          </w:p>
        </w:tc>
        <w:tc>
          <w:tcPr>
            <w:tcW w:w="4991"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0YTE0MGY2ZDNlMWRjNTY0YzZjODI1ZjhiNzdmYzQifQ=="/>
  </w:docVars>
  <w:rsids>
    <w:rsidRoot w:val="00000000"/>
    <w:rsid w:val="61364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5</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2023-03-09T01:09:41Z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