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临海市宏</w:t>
            </w:r>
            <w:r>
              <w:rPr>
                <w:rFonts w:hint="eastAsia"/>
                <w:b/>
                <w:sz w:val="20"/>
                <w:lang w:val="en-US" w:eastAsia="zh-CN"/>
              </w:rPr>
              <w:t>科</w:t>
            </w:r>
            <w:r>
              <w:rPr>
                <w:b/>
                <w:sz w:val="20"/>
              </w:rPr>
              <w:t>混凝土有限公司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盛贝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碎石黄沙混拌集料---水泥、外加剂、粉煤灰、水混全搅拌---检验---运输交付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关键过程为混合配料过程、搅拌过程；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《中华人民共和国民法典》、</w:t>
            </w:r>
            <w:r>
              <w:rPr>
                <w:rFonts w:hint="eastAsia"/>
                <w:b/>
                <w:sz w:val="20"/>
              </w:rPr>
              <w:t>GB/T 14902-2012</w:t>
            </w:r>
            <w:r>
              <w:rPr>
                <w:rFonts w:hint="eastAsia"/>
                <w:b/>
                <w:sz w:val="20"/>
                <w:lang w:eastAsia="zh-CN"/>
              </w:rPr>
              <w:t>《预拌混凝土》、</w:t>
            </w:r>
            <w:r>
              <w:rPr>
                <w:rFonts w:hint="eastAsia"/>
                <w:b/>
                <w:sz w:val="20"/>
                <w:lang w:val="en-US" w:eastAsia="zh-CN"/>
              </w:rPr>
              <w:t>GB 50164-2011《混凝土质量控制标准》、</w:t>
            </w:r>
            <w:r>
              <w:rPr>
                <w:rFonts w:hint="eastAsia"/>
                <w:b/>
                <w:sz w:val="20"/>
                <w:lang w:eastAsia="zh-CN"/>
              </w:rPr>
              <w:t>GB 175-2007《通用硅酸盐</w:t>
            </w:r>
            <w:r>
              <w:rPr>
                <w:rFonts w:hint="default"/>
                <w:b/>
                <w:sz w:val="20"/>
                <w:lang w:eastAsia="zh-CN"/>
              </w:rPr>
              <w:t>水泥</w:t>
            </w:r>
            <w:r>
              <w:rPr>
                <w:rFonts w:hint="eastAsia"/>
                <w:b/>
                <w:sz w:val="20"/>
                <w:lang w:eastAsia="zh-CN"/>
              </w:rPr>
              <w:t>》、GB 36888-2018《预拌混凝土单位产品能源消耗限额》、</w:t>
            </w:r>
            <w:r>
              <w:rPr>
                <w:rFonts w:hint="eastAsia"/>
                <w:b/>
                <w:sz w:val="20"/>
                <w:lang w:val="en-US" w:eastAsia="zh-CN"/>
              </w:rPr>
              <w:t>JGJ52-2006《普通混凝土用砂、石质量及检验方法标准》、GB8076《混凝土外加剂》、GB23439《混凝土膨胀剂》等；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按行业抽检要求委托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住房和城乡建设局、行业协会等相关的通知。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160655</wp:posOffset>
                  </wp:positionV>
                  <wp:extent cx="562610" cy="418465"/>
                  <wp:effectExtent l="0" t="0" r="1270" b="8255"/>
                  <wp:wrapNone/>
                  <wp:docPr id="1" name="图片 1" descr="盛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盛贝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2023-3-8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2023-3-8</w:t>
            </w:r>
            <w:bookmarkStart w:id="2" w:name="_GoBack"/>
            <w:bookmarkEnd w:id="2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125A13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2023-03-09T01:00:04Z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