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1"/>
        <w:gridCol w:w="1322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成都声立德克技术有限公司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E:19.05.01,33.02.02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O:19.05.01,33.02.02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E:19.05.01,33.02.02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O:19.05.01,33.02.02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产品生产工艺流程图: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超声波水表、超声波热能表流程：部件采购——组装——调试——检验——包装——入库。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计算机信息系统集成流程：签订合同——拟定方案——安装、调试——验收——交付装配、调试为关键过程。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关键过程：组装过程。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控制措施：生产和服务控制程序、设备操作规程、作业指导书；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特殊过程：焊接，对从人员、设备、工艺等方面进行确认。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szCs w:val="22"/>
                <w:highlight w:val="none"/>
                <w:lang w:val="en-US" w:eastAsia="zh-CN"/>
              </w:rPr>
              <w:t>质量法、环境保护法、劳动法、消防法、</w:t>
            </w: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安全生产法、符合 GB/T15290《电子设备用电源变压器和滤波扼流圈总技术条件》、GB/T8898《音频、视频及类似电子设备安全要求》、符合GB19212.5-2006《一般用途隔离变压器的特殊要求》、GB19212.7-2006《一般用途安全隔离变压器的特殊要求》和GB19212.18-2006《开关型电源用变压器的特殊要求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检验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外观、尺寸、精度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、参数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等，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通过成品测试进行检验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1"/>
        <w:gridCol w:w="1322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成都声立德克技术有限公司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E:19.05.01,33.02.02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O:19.05.01,33.02.02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E:19.05.01,33.02.02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O:19.05.01,33.02.02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产品生产工艺流程图: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超声波水表、超声波热能表流程：部件采购——组装——调试——检验——包装——入库。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计算机信息系统集成流程：签订合同——拟定方案——安装、调试——验收——交付装配、调试为关键过程。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重要环境因素：1）潜在火灾；2）固废的排放；3）废水的排放。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控制措施：a、按运行程序控制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中华人民共和国宪法修正案；中华人民共和国国家赔偿法；中华人民共和国水土保护法；中华人民共和国水土保护法实施条例；中华人民共和国劳动合同法；超声波水表CJ/T434-2013；热量表CJ /T128-/2007:热能表检定规程JJG225-2001；JJGl62-1985《水表及其试验装置》等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16" w:firstLineChars="20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1"/>
        <w:gridCol w:w="1322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成都声立德克技术有限公司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E:19.05.01,33.02.02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O:19.05.01,33.02.02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E:19.05.01,33.02.02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O:19.05.01,33.02.02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产品生产工艺流程图: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超声波水表、超声波热能表流程：部件采购——组装——调试——检验——包装——入库。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计算机信息系统集成流程：签订合同——拟定方案——安装、调试——验收——交付装配、调试为关键过程。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不可接受风险：1）触电；2）机械伤害；3）火灾；4）中暑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控制措施：a、按运行程序控制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none"/>
                <w:lang w:val="en-US" w:eastAsia="zh-CN"/>
              </w:rPr>
              <w:t>中华人民共和国宪法修正案；中华人民共和国国家赔偿法；中华人民共和国水土保护法；中华人民共和国水土保护法实施条例；中华人民共和国劳动合同法；超声波水表CJ/T434-2013；热量表CJ /T128-/2007:热能表检定规程JJG225-2001；JJGl62-1985《水表及其试验装置》等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16" w:firstLineChars="20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3CF21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4"/>
    <w:qFormat/>
    <w:locked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2</TotalTime>
  <ScaleCrop>false</ScaleCrop>
  <LinksUpToDate>false</LinksUpToDate>
  <CharactersWithSpaces>744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2023-03-10T04:50:39Z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