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63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杭州天助化工有限公司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浙江省杭州市滨江区长河街道滨文路358号1408室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浙江省杭州市滨江区长河街道滨文路358号1408室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陈瑾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13750873580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最高管理者"/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合同编号"/>
            <w:r>
              <w:rPr>
                <w:sz w:val="21"/>
                <w:szCs w:val="21"/>
              </w:rPr>
              <w:t>0080-2023-QEO</w:t>
            </w:r>
            <w:bookmarkEnd w:id="5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56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56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56" w:type="dxa"/>
          </w:tcPr>
          <w:p>
            <w:p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56" w:type="dxa"/>
          </w:tcPr>
          <w:p>
            <w:p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Q：危险化学品的批发（限许可范围内）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E：危险化学品的批发（限许可范围内）所涉及场所的相关环境管理活动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O：危险化学品的批发（限许可范围内）所涉及场所的相关职业健康安全管理活动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</w:tbl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</w:p>
    <w:p>
      <w:pPr>
        <w:pStyle w:val="2"/>
        <w:rPr>
          <w:rFonts w:hint="eastAsia" w:eastAsia="宋体"/>
          <w:lang w:eastAsia="zh-CN"/>
        </w:rPr>
        <w:sectPr>
          <w:pgSz w:w="11906" w:h="16838"/>
          <w:pgMar w:top="720" w:right="720" w:bottom="720" w:left="720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32575" cy="9461500"/>
            <wp:effectExtent l="0" t="0" r="9525" b="0"/>
            <wp:docPr id="4" name="图片 4" descr="b8b222960e6bafa76709e53b9752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b222960e6bafa76709e53b9752d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0" w:name="_GoBack"/>
      <w:bookmarkEnd w:id="30"/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40"/>
        <w:gridCol w:w="1065"/>
        <w:gridCol w:w="3340"/>
        <w:gridCol w:w="242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-09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首次会议</w:t>
            </w:r>
          </w:p>
        </w:tc>
        <w:tc>
          <w:tcPr>
            <w:tcW w:w="8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12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组织所处环境的监视（包括认证范围确认和体系过程策划及其变更）；2.领导作用；3.方针和目标管理；4.职责分配；5.沟通与协商机制；6.风险和机遇的统筹管理；7.资源统筹；8.绩效管理（包括内审和管理评审）；9.改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资质核验；国家/地方监督抽查情况；顾客满意、相关方投诉及处理情况；上次审核不符合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整改情况的确认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认证证书、标志的使用情况</w:t>
            </w:r>
          </w:p>
        </w:tc>
        <w:tc>
          <w:tcPr>
            <w:tcW w:w="242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QEO：4.1、4.2、4.3、4.4/6.3（Q）5.1、5.2/6.2、5.3、5.4、6.1/6.1.1（EO）、7.1.1/7.1（EO）、9.1.1、9.2 、9.3、10.1/10.2/10.3</w:t>
            </w:r>
          </w:p>
        </w:tc>
        <w:tc>
          <w:tcPr>
            <w:tcW w:w="8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2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8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12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12:30-17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340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1.职能与权限；2.目标分解落实；3.人力资源管理；4.基础设施管理；5.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沟通管理；6.文件管理；7.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知识管理；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8.绩效分析与评价；9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.环境因素和危险源辨识、评价与控制；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.合规义务及其合规性评价；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.环境与职业健康安全运行策划与控制；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.应急准备和响应</w:t>
            </w:r>
          </w:p>
        </w:tc>
        <w:tc>
          <w:tcPr>
            <w:tcW w:w="242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QEO：5.3、6.2、7.1.2（Q）/7.2/7.3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、7.4、7.5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Q：7.1.3/7.1.4、7.1.5、7.1.6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、9.1.3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EO：6.1.2/6.1.4、6.1.3/9.1.2、8.1、8.2</w:t>
            </w:r>
          </w:p>
        </w:tc>
        <w:tc>
          <w:tcPr>
            <w:tcW w:w="8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127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-17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12:00-12:30午餐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供销部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3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1.职能与权限；2.目标分解落实；3.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销售过程控制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；4.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采购管理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；5.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质量保证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；6.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不合格的处置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；7.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满意情况监视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境与职业健康安全运行策划与控制；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.应急准备和响应</w:t>
            </w:r>
          </w:p>
        </w:tc>
        <w:tc>
          <w:tcPr>
            <w:tcW w:w="2420" w:type="dxa"/>
            <w:tcBorders>
              <w:bottom w:val="single" w:color="auto" w:sz="4" w:space="0"/>
            </w:tcBorders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QEO：5.3、6.2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Q：8.2、8.3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（删减确认）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、8.4、8.5（8.5.1、8.5.2、8.5.3、8.5.4、8.5.5）、8.6、8.7、9.1.2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EO: 6.1.2/6.1.4、8.1、8.2</w:t>
            </w:r>
          </w:p>
        </w:tc>
        <w:tc>
          <w:tcPr>
            <w:tcW w:w="833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.10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u w:val="none"/>
                <w:lang w:val="en-US" w:eastAsia="zh-CN"/>
              </w:rPr>
              <w:t>补充审核，整理审核记录、审核报告</w:t>
            </w:r>
          </w:p>
        </w:tc>
        <w:tc>
          <w:tcPr>
            <w:tcW w:w="833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0-12:00</w:t>
            </w:r>
          </w:p>
        </w:tc>
        <w:tc>
          <w:tcPr>
            <w:tcW w:w="6825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u w:val="none"/>
                <w:lang w:val="en-US" w:eastAsia="zh-CN"/>
              </w:rPr>
              <w:t>与受审核方管理层沟通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u w:val="none"/>
                <w:lang w:val="en-US" w:eastAsia="zh-CN"/>
              </w:rPr>
              <w:t>审核结果</w:t>
            </w:r>
          </w:p>
        </w:tc>
        <w:tc>
          <w:tcPr>
            <w:tcW w:w="8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25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u w:val="none"/>
                <w:lang w:val="en-US" w:eastAsia="zh-CN"/>
              </w:rPr>
              <w:t>末次会议</w:t>
            </w:r>
          </w:p>
        </w:tc>
        <w:tc>
          <w:tcPr>
            <w:tcW w:w="8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pgSz w:w="11906" w:h="16838"/>
      <w:pgMar w:top="720" w:right="720" w:bottom="720" w:left="72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196735"/>
    <w:rsid w:val="02AD1D1B"/>
    <w:rsid w:val="05B13578"/>
    <w:rsid w:val="0C6E0CEC"/>
    <w:rsid w:val="0CC04897"/>
    <w:rsid w:val="0CE1722F"/>
    <w:rsid w:val="0EF645A0"/>
    <w:rsid w:val="13DD5D2E"/>
    <w:rsid w:val="16873D30"/>
    <w:rsid w:val="19E31364"/>
    <w:rsid w:val="1D6D3C7F"/>
    <w:rsid w:val="1FFF65F1"/>
    <w:rsid w:val="22DE117B"/>
    <w:rsid w:val="249647FA"/>
    <w:rsid w:val="249B2035"/>
    <w:rsid w:val="2A2316AF"/>
    <w:rsid w:val="336A2CE3"/>
    <w:rsid w:val="33A53035"/>
    <w:rsid w:val="344A48C2"/>
    <w:rsid w:val="37D3697D"/>
    <w:rsid w:val="39737051"/>
    <w:rsid w:val="473F2CD7"/>
    <w:rsid w:val="4DEB2AE6"/>
    <w:rsid w:val="4EB477B3"/>
    <w:rsid w:val="50E66F83"/>
    <w:rsid w:val="524F43E7"/>
    <w:rsid w:val="59CC1752"/>
    <w:rsid w:val="5AA601F5"/>
    <w:rsid w:val="61381FAA"/>
    <w:rsid w:val="68160650"/>
    <w:rsid w:val="6B4649F7"/>
    <w:rsid w:val="6BA50055"/>
    <w:rsid w:val="6BD5340E"/>
    <w:rsid w:val="704E4817"/>
    <w:rsid w:val="71665B90"/>
    <w:rsid w:val="7C0E18D4"/>
    <w:rsid w:val="7D6733BC"/>
    <w:rsid w:val="7E0C7CCC"/>
    <w:rsid w:val="7E0D3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136</TotalTime>
  <ScaleCrop>false</ScaleCrop>
  <LinksUpToDate>false</LinksUpToDate>
  <CharactersWithSpaces>5345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2023-03-10T02:48:54Z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