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0217-2018-Q-2020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长石河谷电器（重庆）有限公司</w:t>
      </w:r>
      <w:bookmarkEnd w:id="1"/>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w:t>
      </w:r>
      <w:bookmarkStart w:id="2" w:name="组织名称英"/>
      <w:bookmarkEnd w:id="2"/>
      <w:r>
        <w:rPr>
          <w:rFonts w:hint="eastAsia"/>
          <w:b/>
          <w:color w:val="000000" w:themeColor="text1"/>
          <w:sz w:val="22"/>
          <w:szCs w:val="22"/>
          <w:lang w:val="en-US" w:eastAsia="zh-CN"/>
        </w:rPr>
        <w:t>LSVALLEY (CHINA) CO.,LTD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重庆市渝中区华盛路10号34层1#、2#05单元</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400010</w:t>
      </w:r>
      <w:bookmarkEnd w:id="4"/>
    </w:p>
    <w:p>
      <w:pPr>
        <w:pStyle w:val="2"/>
        <w:spacing w:line="400" w:lineRule="exact"/>
        <w:ind w:firstLine="632" w:firstLineChars="286"/>
        <w:rPr>
          <w:rFonts w:hint="eastAsia"/>
          <w:b/>
          <w:color w:val="000000" w:themeColor="text1"/>
          <w:sz w:val="22"/>
          <w:szCs w:val="22"/>
        </w:rPr>
      </w:pPr>
      <w:r>
        <w:rPr>
          <w:rFonts w:hint="eastAsia"/>
          <w:b/>
          <w:color w:val="000000" w:themeColor="text1"/>
          <w:sz w:val="22"/>
          <w:szCs w:val="22"/>
        </w:rPr>
        <w:t>(英文)：Room 1#、2#05, Floor 34, No. 10 Huasheng Road, Yuzhong District, Chongqing</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组织经营地址(中文)：重庆市渝中区华盛路10号34层1#、2#05单元</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5" w:name="办公邮编"/>
      <w:r>
        <w:rPr>
          <w:b/>
          <w:color w:val="000000" w:themeColor="text1"/>
          <w:sz w:val="22"/>
          <w:szCs w:val="22"/>
          <w:u w:val="single"/>
        </w:rPr>
        <w:t>400010</w:t>
      </w:r>
      <w:bookmarkEnd w:id="5"/>
    </w:p>
    <w:p>
      <w:pPr>
        <w:pStyle w:val="2"/>
        <w:spacing w:line="400" w:lineRule="exact"/>
        <w:ind w:firstLine="663" w:firstLineChars="300"/>
        <w:rPr>
          <w:rFonts w:hint="eastAsia"/>
          <w:b/>
          <w:color w:val="000000" w:themeColor="text1"/>
          <w:sz w:val="22"/>
          <w:szCs w:val="22"/>
        </w:rPr>
      </w:pPr>
      <w:r>
        <w:rPr>
          <w:rFonts w:hint="eastAsia"/>
          <w:b/>
          <w:color w:val="000000" w:themeColor="text1"/>
          <w:sz w:val="22"/>
          <w:szCs w:val="22"/>
        </w:rPr>
        <w:t>(英文)：Room 1#、2#05, Floor 34, No. 10 Huasheng Road, Yuzhong District, Chongqing</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7" w:name="_GoBack"/>
      <w:bookmarkEnd w:id="17"/>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91500103310531667</w:t>
      </w:r>
      <w:bookmarkEnd w:id="6"/>
      <w:r>
        <w:rPr>
          <w:rFonts w:hint="eastAsia"/>
          <w:b/>
          <w:color w:val="000000" w:themeColor="text1"/>
          <w:sz w:val="22"/>
          <w:szCs w:val="22"/>
          <w:lang w:val="en-US" w:eastAsia="zh-CN"/>
        </w:rPr>
        <w:t xml:space="preserve">3   </w:t>
      </w:r>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023-88598800</w:t>
      </w:r>
      <w:bookmarkEnd w:id="8"/>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w:t>
      </w:r>
      <w:bookmarkStart w:id="9" w:name="法人"/>
      <w:r>
        <w:rPr>
          <w:rFonts w:hint="eastAsia"/>
          <w:b/>
          <w:color w:val="000000" w:themeColor="text1"/>
          <w:sz w:val="22"/>
          <w:szCs w:val="22"/>
        </w:rPr>
        <w:t>王俭</w:t>
      </w:r>
      <w:bookmarkEnd w:id="9"/>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r>
        <w:rPr>
          <w:rFonts w:hint="eastAsia"/>
          <w:b/>
          <w:color w:val="000000" w:themeColor="text1"/>
          <w:sz w:val="22"/>
          <w:szCs w:val="22"/>
          <w:lang w:eastAsia="zh-CN"/>
        </w:rPr>
        <w:t>向燕琴</w:t>
      </w:r>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0" w:name="体系人数"/>
      <w:r>
        <w:rPr>
          <w:b/>
          <w:color w:val="000000" w:themeColor="text1"/>
          <w:sz w:val="22"/>
          <w:szCs w:val="22"/>
          <w:u w:val="single"/>
        </w:rPr>
        <w:t>20</w:t>
      </w:r>
      <w:bookmarkEnd w:id="10"/>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Q勾选15"/>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2" w:name="QJ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3" w:name="E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4" w:name="S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hint="eastAsia"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240" w:lineRule="auto"/>
        <w:ind w:firstLine="1078" w:firstLineChars="488"/>
        <w:rPr>
          <w:rFonts w:hint="eastAsia" w:ascii="宋体" w:hAnsi="宋体"/>
          <w:b/>
          <w:color w:val="000000" w:themeColor="text1"/>
          <w:sz w:val="22"/>
          <w:szCs w:val="22"/>
          <w:u w:val="single"/>
        </w:rPr>
      </w:pPr>
    </w:p>
    <w:p>
      <w:pPr>
        <w:pStyle w:val="2"/>
        <w:spacing w:line="400" w:lineRule="exact"/>
        <w:ind w:firstLine="0"/>
        <w:rPr>
          <w:rFonts w:hint="eastAsia"/>
          <w:b/>
          <w:color w:val="000000" w:themeColor="text1"/>
          <w:spacing w:val="-2"/>
          <w:sz w:val="22"/>
          <w:szCs w:val="22"/>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监查1</w:t>
      </w:r>
      <w:bookmarkEnd w:id="15"/>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lang w:eastAsia="zh-CN"/>
        </w:rPr>
        <w:t>☑</w:t>
      </w:r>
      <w:r>
        <w:rPr>
          <w:rFonts w:hint="eastAsia"/>
          <w:b/>
          <w:color w:val="000000" w:themeColor="text1"/>
          <w:sz w:val="22"/>
          <w:szCs w:val="22"/>
        </w:rPr>
        <w:t>地址变更□认证范围变更（□扩大□缩小）</w:t>
      </w:r>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bookmarkStart w:id="16" w:name="审核范围"/>
      <w:r>
        <w:rPr>
          <w:rFonts w:hint="eastAsia"/>
          <w:b/>
          <w:color w:val="000000" w:themeColor="text1"/>
          <w:sz w:val="22"/>
          <w:szCs w:val="22"/>
        </w:rPr>
        <w:t>W系列水处理（紫外线消毒设备、净化设备、灭藻设备、海水淡化设备、协同处理设备）、A系列空气处理设备（空气净化器、油烟净化器、废气处理设备）的研发和销售</w:t>
      </w:r>
      <w:bookmarkEnd w:id="16"/>
      <w:r>
        <w:rPr>
          <w:rFonts w:hint="eastAsia"/>
          <w:b/>
          <w:color w:val="000000" w:themeColor="text1"/>
          <w:sz w:val="22"/>
          <w:szCs w:val="22"/>
        </w:rPr>
        <w:t xml:space="preserve">  </w:t>
      </w:r>
    </w:p>
    <w:p>
      <w:pPr>
        <w:pStyle w:val="2"/>
        <w:spacing w:line="240" w:lineRule="auto"/>
        <w:ind w:firstLine="0"/>
        <w:rPr>
          <w:rFonts w:hint="eastAsia" w:eastAsia="宋体"/>
          <w:b/>
          <w:color w:val="000000" w:themeColor="text1"/>
          <w:sz w:val="22"/>
          <w:szCs w:val="22"/>
          <w:u w:val="single"/>
          <w:lang w:eastAsia="zh-CN"/>
        </w:rPr>
      </w:pPr>
      <w:r>
        <w:rPr>
          <w:rFonts w:hint="eastAsia"/>
          <w:b/>
          <w:color w:val="000000" w:themeColor="text1"/>
          <w:sz w:val="22"/>
          <w:szCs w:val="22"/>
          <w:u w:val="single"/>
          <w:lang w:eastAsia="zh-CN"/>
        </w:rPr>
        <w:t>（英文）：</w:t>
      </w: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BEB5F25"/>
    <w:rsid w:val="2C154F35"/>
    <w:rsid w:val="6EE341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14</TotalTime>
  <ScaleCrop>false</ScaleCrop>
  <LinksUpToDate>false</LinksUpToDate>
  <CharactersWithSpaces>816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王大气</cp:lastModifiedBy>
  <dcterms:modified xsi:type="dcterms:W3CDTF">2020-01-20T02:51:03Z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