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江西省第十建筑工程有限公司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0165-2022-QJEO-2023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