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重庆源一科技有限公司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0507-2020-Q-2023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重庆市江北区山水丽都98号7-1</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蒋汶利</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重庆市江北区鹞子丘路68号2幢17-16/17、18、19</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李妍</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023-67611681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17774904883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Q：计算机软件开发及电子产品销售</w:t>
            </w:r>
          </w:p>
          <w:p>
            <w:pPr>
              <w:rPr>
                <w:rFonts w:ascii="宋体"/>
                <w:bCs/>
                <w:sz w:val="24"/>
              </w:rPr>
            </w:pPr>
            <w:r>
              <w:rPr>
                <w:rFonts w:ascii="宋体"/>
                <w:bCs/>
                <w:sz w:val="24"/>
              </w:rPr>
              <w:t>E：计算机软件开发及电子产品销售所涉及场所的相关环境管理活动</w:t>
            </w:r>
          </w:p>
          <w:p>
            <w:pPr>
              <w:rPr>
                <w:rFonts w:ascii="宋体"/>
                <w:bCs/>
                <w:sz w:val="24"/>
              </w:rPr>
            </w:pPr>
            <w:r>
              <w:rPr>
                <w:rFonts w:ascii="宋体"/>
                <w:bCs/>
                <w:sz w:val="24"/>
              </w:rPr>
              <w:t>O：计算机软件开发及电子产品销售所涉及场所的相关职业健康安全管理活动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hint="eastAsia" w:ascii="宋体" w:eastAsia="宋体"/>
                <w:bCs/>
                <w:sz w:val="24"/>
                <w:lang w:eastAsia="zh-CN"/>
              </w:rPr>
            </w:pPr>
            <w:r>
              <w:rPr>
                <w:rFonts w:hint="eastAsia" w:ascii="宋体"/>
                <w:bCs/>
                <w:sz w:val="24"/>
                <w:lang w:val="en-US" w:eastAsia="zh-CN"/>
              </w:rPr>
              <w:t>是</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val="en-US" w:eastAsia="zh-CN"/>
              </w:rPr>
            </w:pPr>
            <w:bookmarkStart w:id="12" w:name="删减条约"/>
            <w:bookmarkEnd w:id="12"/>
            <w:r>
              <w:rPr>
                <w:rFonts w:hint="eastAsia"/>
                <w:bCs/>
                <w:sz w:val="24"/>
                <w:lang w:val="en-US" w:eastAsia="zh-CN"/>
              </w:rPr>
              <w:t>无</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Q：29.09.02;33.02.01</w:t>
            </w:r>
          </w:p>
          <w:p>
            <w:pPr>
              <w:rPr>
                <w:bCs/>
                <w:sz w:val="24"/>
              </w:rPr>
            </w:pPr>
            <w:r>
              <w:rPr>
                <w:bCs/>
                <w:sz w:val="24"/>
              </w:rPr>
              <w:t>E：29.09.02;33.02.01</w:t>
            </w:r>
          </w:p>
          <w:p>
            <w:pPr>
              <w:rPr>
                <w:bCs/>
                <w:sz w:val="24"/>
              </w:rPr>
            </w:pPr>
            <w:r>
              <w:rPr>
                <w:bCs/>
                <w:sz w:val="24"/>
              </w:rPr>
              <w:t>O：29.09.02;33.02.01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23</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Q:23,E:23,O:23</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杨珍全              2023年3月8日</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rFonts w:ascii="宋体" w:hAnsi="宋体"/>
                <w:bCs/>
                <w:sz w:val="24"/>
                <w:highlight w:val="none"/>
              </w:rPr>
            </w:pPr>
            <w:r>
              <w:rPr>
                <w:rFonts w:ascii="宋体" w:hAnsi="宋体"/>
                <w:bCs/>
                <w:sz w:val="24"/>
                <w:highlight w:val="none"/>
              </w:rPr>
              <w:t>不符合</w:t>
            </w:r>
            <w:r>
              <w:rPr>
                <w:rFonts w:hint="eastAsia" w:ascii="宋体" w:hAnsi="宋体"/>
                <w:bCs/>
                <w:sz w:val="24"/>
                <w:highlight w:val="none"/>
              </w:rPr>
              <w:t xml:space="preserve">  </w:t>
            </w:r>
            <w:r>
              <w:rPr>
                <w:rFonts w:hint="eastAsia" w:ascii="宋体" w:hAnsi="宋体"/>
                <w:bCs/>
                <w:sz w:val="24"/>
                <w:highlight w:val="none"/>
                <w:lang w:val="en-US" w:eastAsia="zh-CN"/>
              </w:rPr>
              <w:t>1</w:t>
            </w:r>
            <w:r>
              <w:rPr>
                <w:rFonts w:hint="eastAsia" w:ascii="宋体" w:hAnsi="宋体"/>
                <w:bCs/>
                <w:sz w:val="24"/>
                <w:highlight w:val="none"/>
              </w:rPr>
              <w:t xml:space="preserve"> 项    分布</w:t>
            </w:r>
            <w:r>
              <w:rPr>
                <w:rFonts w:ascii="宋体" w:hAnsi="宋体"/>
                <w:bCs/>
                <w:sz w:val="24"/>
                <w:highlight w:val="none"/>
              </w:rPr>
              <w:t>部门</w:t>
            </w:r>
            <w:r>
              <w:rPr>
                <w:rFonts w:hint="eastAsia" w:ascii="宋体" w:hAnsi="宋体"/>
                <w:bCs/>
                <w:sz w:val="24"/>
                <w:highlight w:val="none"/>
              </w:rPr>
              <w:t>：</w:t>
            </w:r>
            <w:r>
              <w:rPr>
                <w:rFonts w:hint="eastAsia" w:ascii="宋体" w:hAnsi="宋体"/>
                <w:bCs/>
                <w:sz w:val="24"/>
                <w:highlight w:val="none"/>
                <w:lang w:val="en-US" w:eastAsia="zh-CN"/>
              </w:rPr>
              <w:t>行政部</w:t>
            </w:r>
            <w:r>
              <w:rPr>
                <w:rFonts w:hint="eastAsia" w:ascii="宋体" w:hAnsi="宋体"/>
                <w:bCs/>
                <w:sz w:val="24"/>
                <w:highlight w:val="none"/>
              </w:rPr>
              <w:t xml:space="preserve">          </w:t>
            </w:r>
          </w:p>
          <w:p>
            <w:pPr>
              <w:spacing w:line="400" w:lineRule="exact"/>
              <w:rPr>
                <w:rFonts w:ascii="宋体" w:hAnsi="宋体"/>
                <w:bCs/>
                <w:sz w:val="24"/>
                <w:highlight w:val="none"/>
              </w:rPr>
            </w:pPr>
            <w:r>
              <w:rPr>
                <w:rFonts w:hint="eastAsia" w:ascii="宋体" w:hAnsi="宋体"/>
                <w:bCs/>
                <w:sz w:val="24"/>
                <w:highlight w:val="none"/>
              </w:rPr>
              <w:t>不符合标准及条款：</w:t>
            </w:r>
            <w:r>
              <w:rPr>
                <w:rFonts w:hint="eastAsia" w:ascii="宋体" w:hAnsi="宋体" w:eastAsia="宋体"/>
                <w:bCs/>
                <w:color w:val="000000" w:themeColor="text1"/>
                <w:sz w:val="24"/>
                <w:highlight w:val="none"/>
              </w:rPr>
              <w:t>GB/T24001-2016/ISO 14001:2015</w:t>
            </w:r>
            <w:r>
              <w:rPr>
                <w:rFonts w:hint="eastAsia" w:ascii="宋体" w:hAnsi="宋体" w:eastAsia="宋体"/>
                <w:bCs/>
                <w:color w:val="000000" w:themeColor="text1"/>
                <w:sz w:val="24"/>
                <w:highlight w:val="none"/>
                <w:lang w:val="en-US" w:eastAsia="zh-CN"/>
              </w:rPr>
              <w:t>和</w:t>
            </w:r>
            <w:r>
              <w:rPr>
                <w:rFonts w:hint="eastAsia" w:ascii="宋体" w:hAnsi="宋体" w:eastAsia="宋体"/>
                <w:bCs/>
                <w:color w:val="000000" w:themeColor="text1"/>
                <w:sz w:val="24"/>
                <w:highlight w:val="none"/>
              </w:rPr>
              <w:t>GB/T 45001-2020 idt ISO45001：2018标准</w:t>
            </w:r>
            <w:r>
              <w:rPr>
                <w:rFonts w:hint="eastAsia" w:ascii="宋体" w:hAnsi="宋体" w:eastAsia="宋体"/>
                <w:bCs/>
                <w:color w:val="000000" w:themeColor="text1"/>
                <w:sz w:val="24"/>
                <w:highlight w:val="none"/>
                <w:lang w:val="en-US" w:eastAsia="zh-CN"/>
              </w:rPr>
              <w:t>8.2</w:t>
            </w:r>
            <w:r>
              <w:rPr>
                <w:rFonts w:hint="eastAsia" w:ascii="宋体" w:hAnsi="宋体" w:eastAsia="宋体"/>
                <w:bCs/>
                <w:color w:val="000000" w:themeColor="text1"/>
                <w:sz w:val="24"/>
                <w:highlight w:val="none"/>
              </w:rPr>
              <w:t>条款</w:t>
            </w:r>
          </w:p>
          <w:p>
            <w:pPr>
              <w:rPr>
                <w:rFonts w:ascii="宋体" w:hAnsi="宋体"/>
                <w:bCs/>
                <w:sz w:val="24"/>
                <w:highlight w:val="none"/>
              </w:rPr>
            </w:pPr>
            <w:r>
              <w:rPr>
                <w:rFonts w:ascii="宋体" w:hAnsi="宋体"/>
                <w:bCs/>
                <w:sz w:val="24"/>
                <w:highlight w:val="none"/>
              </w:rPr>
              <w:t>不符合性质</w:t>
            </w:r>
            <w:r>
              <w:rPr>
                <w:rFonts w:hint="eastAsia" w:ascii="宋体" w:hAnsi="宋体"/>
                <w:bCs/>
                <w:sz w:val="24"/>
                <w:highlight w:val="none"/>
              </w:rPr>
              <w:t>：</w:t>
            </w:r>
            <w:r>
              <w:rPr>
                <w:rFonts w:hint="eastAsia" w:ascii="宋体" w:hAnsi="宋体"/>
                <w:bCs/>
                <w:sz w:val="24"/>
                <w:highlight w:val="none"/>
                <w:lang w:eastAsia="zh-CN"/>
              </w:rPr>
              <w:t>■</w:t>
            </w:r>
            <w:r>
              <w:rPr>
                <w:rFonts w:hint="eastAsia" w:ascii="宋体" w:hAnsi="宋体"/>
                <w:bCs/>
                <w:sz w:val="24"/>
                <w:highlight w:val="none"/>
              </w:rPr>
              <w:t>一般不符合   □严重不符合</w:t>
            </w:r>
          </w:p>
          <w:p>
            <w:pPr>
              <w:rPr>
                <w:rFonts w:ascii="宋体" w:hAnsi="宋体"/>
                <w:bCs/>
                <w:sz w:val="24"/>
                <w:highlight w:val="none"/>
              </w:rPr>
            </w:pPr>
            <w:r>
              <w:rPr>
                <w:rFonts w:hint="eastAsia" w:ascii="宋体" w:hAnsi="宋体"/>
                <w:bCs/>
                <w:sz w:val="24"/>
                <w:highlight w:val="none"/>
              </w:rPr>
              <w:t xml:space="preserve">上次不符合项验证：关闭 </w:t>
            </w:r>
            <w:r>
              <w:rPr>
                <w:rFonts w:hint="eastAsia" w:ascii="宋体" w:hAnsi="宋体"/>
                <w:bCs/>
                <w:sz w:val="24"/>
                <w:highlight w:val="none"/>
                <w:lang w:val="en-US" w:eastAsia="zh-CN"/>
              </w:rPr>
              <w:t xml:space="preserve"> </w:t>
            </w:r>
            <w:r>
              <w:rPr>
                <w:rFonts w:hint="eastAsia" w:ascii="宋体" w:hAnsi="宋体"/>
                <w:bCs/>
                <w:sz w:val="24"/>
                <w:highlight w:val="none"/>
              </w:rPr>
              <w:t xml:space="preserve"> 项。</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r>
              <w:rPr>
                <w:rFonts w:hint="eastAsia" w:ascii="宋体" w:hAnsi="宋体"/>
                <w:sz w:val="24"/>
                <w:lang w:val="en-US" w:eastAsia="zh-CN"/>
              </w:rPr>
              <w:t>关注环境、职业健康安全过程的控制，应急预案的演练等。</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杨珍全   </w:t>
            </w:r>
            <w:bookmarkStart w:id="18" w:name="_GoBack"/>
            <w:bookmarkEnd w:id="18"/>
            <w:r>
              <w:rPr>
                <w:rFonts w:hint="eastAsia" w:ascii="宋体" w:hAnsi="宋体" w:cs="宋体"/>
                <w:bCs/>
                <w:sz w:val="24"/>
                <w:lang w:val="en-US" w:eastAsia="zh-CN"/>
              </w:rPr>
              <w:t xml:space="preserve"> 2023年3月10日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lang w:eastAsia="zh-CN"/>
              </w:rPr>
              <w:t>□</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lang w:eastAsia="zh-CN"/>
              </w:rPr>
              <w:t>□</w:t>
            </w:r>
            <w:r>
              <w:rPr>
                <w:rFonts w:hint="eastAsia" w:ascii="宋体" w:hAnsi="宋体"/>
                <w:color w:val="000000"/>
              </w:rPr>
              <w:t xml:space="preserve">增加 □减少到    人；组织结构□变化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lang w:eastAsia="zh-CN"/>
              </w:rPr>
              <w:t>☑</w:t>
            </w:r>
            <w:r>
              <w:rPr>
                <w:rFonts w:hint="eastAsia" w:ascii="宋体" w:hAnsi="宋体"/>
                <w:color w:val="000000"/>
              </w:rPr>
              <w:t xml:space="preserve">无；管理者代表 □变更 </w:t>
            </w:r>
            <w:r>
              <w:rPr>
                <w:rFonts w:hint="eastAsia" w:ascii="宋体" w:hAnsi="宋体"/>
                <w:color w:val="000000"/>
                <w:lang w:eastAsia="zh-CN"/>
              </w:rPr>
              <w:t>☑</w:t>
            </w:r>
            <w:r>
              <w:rPr>
                <w:rFonts w:hint="eastAsia" w:ascii="宋体" w:hAnsi="宋体"/>
                <w:color w:val="000000"/>
              </w:rPr>
              <w:t xml:space="preserve">无；主要联系人□变更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w:t>
            </w:r>
            <w:r>
              <w:rPr>
                <w:rFonts w:hint="eastAsia" w:ascii="宋体" w:hAnsi="宋体"/>
                <w:color w:val="000000"/>
                <w:lang w:eastAsia="zh-CN"/>
              </w:rPr>
              <w:t>☑</w:t>
            </w:r>
            <w:r>
              <w:rPr>
                <w:rFonts w:hint="eastAsia" w:ascii="宋体" w:hAnsi="宋体"/>
                <w:color w:val="000000"/>
              </w:rPr>
              <w:t>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rPr>
                <w:rFonts w:hint="default"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部门：管理层、行政部、开发部、产品咨询部</w:t>
            </w:r>
          </w:p>
          <w:p>
            <w:pPr>
              <w:pStyle w:val="16"/>
              <w:numPr>
                <w:ilvl w:val="0"/>
                <w:numId w:val="0"/>
              </w:numPr>
              <w:spacing w:line="300" w:lineRule="exact"/>
              <w:rPr>
                <w:rFonts w:hint="eastAsia"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审核条款：</w:t>
            </w:r>
          </w:p>
          <w:p>
            <w:pPr>
              <w:pStyle w:val="16"/>
              <w:numPr>
                <w:ilvl w:val="0"/>
                <w:numId w:val="0"/>
              </w:numPr>
              <w:spacing w:line="300" w:lineRule="exact"/>
              <w:rPr>
                <w:rFonts w:hint="eastAsia"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QMS：4.1、4.2、4.3、4.4、5.2、5.3、6.1、6.2、6.3、7.1、7.2、7.3、7.4、7.5、8.1、8.2、8.3、8.4、8.5、8.6、8.7、9.1、9.2、9.3、10.1、10.2、10.3;</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0</w:t>
            </w:r>
            <w:r>
              <w:rPr>
                <w:rFonts w:hint="eastAsia" w:ascii="宋体" w:hAnsi="宋体"/>
                <w:bCs/>
                <w:sz w:val="24"/>
              </w:rPr>
              <w:t>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highlight w:val="none"/>
              </w:rPr>
            </w:pPr>
            <w:r>
              <w:rPr>
                <w:rFonts w:hint="eastAsia" w:ascii="宋体" w:hAnsi="宋体"/>
                <w:bCs/>
                <w:sz w:val="24"/>
                <w:highlight w:val="none"/>
              </w:rPr>
              <w:t>不符合标准及条款：</w:t>
            </w:r>
          </w:p>
          <w:p>
            <w:pPr>
              <w:rPr>
                <w:rFonts w:ascii="宋体" w:hAnsi="宋体"/>
                <w:bCs/>
                <w:sz w:val="24"/>
                <w:highlight w:val="none"/>
              </w:rPr>
            </w:pPr>
            <w:r>
              <w:rPr>
                <w:rFonts w:ascii="宋体" w:hAnsi="宋体"/>
                <w:bCs/>
                <w:sz w:val="24"/>
                <w:highlight w:val="none"/>
              </w:rPr>
              <w:t>不符合性质</w:t>
            </w:r>
            <w:r>
              <w:rPr>
                <w:rFonts w:hint="eastAsia" w:ascii="宋体" w:hAnsi="宋体"/>
                <w:bCs/>
                <w:sz w:val="24"/>
                <w:highlight w:val="none"/>
              </w:rPr>
              <w:t>：</w:t>
            </w:r>
            <w:r>
              <w:rPr>
                <w:rFonts w:hint="eastAsia" w:ascii="宋体" w:hAnsi="宋体"/>
                <w:bCs/>
                <w:sz w:val="24"/>
                <w:highlight w:val="none"/>
                <w:lang w:eastAsia="zh-CN"/>
              </w:rPr>
              <w:t>□</w:t>
            </w:r>
            <w:r>
              <w:rPr>
                <w:rFonts w:hint="eastAsia" w:ascii="宋体" w:hAnsi="宋体"/>
                <w:bCs/>
                <w:sz w:val="24"/>
                <w:highlight w:val="none"/>
              </w:rPr>
              <w:t>一般不符合   □严重不符合</w:t>
            </w:r>
          </w:p>
          <w:p>
            <w:pPr>
              <w:rPr>
                <w:rFonts w:ascii="宋体" w:hAnsi="宋体"/>
                <w:bCs/>
                <w:sz w:val="24"/>
                <w:highlight w:val="none"/>
              </w:rPr>
            </w:pPr>
            <w:r>
              <w:rPr>
                <w:rFonts w:hint="eastAsia" w:ascii="宋体" w:hAnsi="宋体"/>
                <w:bCs/>
                <w:sz w:val="24"/>
                <w:highlight w:val="none"/>
              </w:rPr>
              <w:t xml:space="preserve">上次不符合项验证：关闭 </w:t>
            </w:r>
            <w:r>
              <w:rPr>
                <w:rFonts w:hint="eastAsia" w:ascii="宋体" w:hAnsi="宋体"/>
                <w:bCs/>
                <w:sz w:val="24"/>
                <w:highlight w:val="none"/>
                <w:lang w:val="en-US" w:eastAsia="zh-CN"/>
              </w:rPr>
              <w:t>1</w:t>
            </w:r>
            <w:r>
              <w:rPr>
                <w:rFonts w:hint="eastAsia" w:ascii="宋体" w:hAnsi="宋体"/>
                <w:bCs/>
                <w:sz w:val="24"/>
                <w:highlight w:val="none"/>
              </w:rPr>
              <w:t xml:space="preserve"> 项。</w:t>
            </w:r>
          </w:p>
          <w:p>
            <w:pPr>
              <w:pStyle w:val="3"/>
              <w:ind w:firstLine="480"/>
              <w:rPr>
                <w:sz w:val="24"/>
              </w:rPr>
            </w:pP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保持    □待改进    □撤消    □暂停     □恢复</w:t>
            </w:r>
          </w:p>
          <w:p>
            <w:pPr>
              <w:spacing w:line="400" w:lineRule="exact"/>
              <w:rPr>
                <w:rFonts w:hint="default" w:ascii="宋体" w:hAnsi="宋体" w:eastAsia="宋体"/>
                <w:sz w:val="24"/>
                <w:u w:val="single"/>
                <w:lang w:val="en-US" w:eastAsia="zh-CN"/>
              </w:rPr>
            </w:pPr>
            <w:r>
              <w:rPr>
                <w:rFonts w:hint="eastAsia" w:ascii="宋体" w:hAnsi="宋体"/>
                <w:sz w:val="24"/>
              </w:rPr>
              <w:t xml:space="preserve">□对下次审核的建议： </w:t>
            </w:r>
            <w:r>
              <w:rPr>
                <w:rFonts w:hint="eastAsia" w:ascii="宋体" w:hAnsi="宋体"/>
                <w:sz w:val="24"/>
                <w:lang w:val="en-US" w:eastAsia="zh-CN"/>
              </w:rPr>
              <w:t>关注软件研发过程控制，顾客满意度调查评价等。</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hint="default" w:ascii="宋体" w:eastAsia="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杨珍全       2023年3月10日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2ZDc0NDE1ZTY5YjdmZDFkYTZhNjAxMDE4N2I3ODkifQ=="/>
  </w:docVars>
  <w:rsids>
    <w:rsidRoot w:val="00000000"/>
    <w:rsid w:val="1C60574F"/>
    <w:rsid w:val="2A1F7AF8"/>
    <w:rsid w:val="2A3C57D6"/>
    <w:rsid w:val="5EA762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1973</Words>
  <Characters>2311</Characters>
  <Lines>16</Lines>
  <Paragraphs>4</Paragraphs>
  <TotalTime>2</TotalTime>
  <ScaleCrop>false</ScaleCrop>
  <LinksUpToDate>false</LinksUpToDate>
  <CharactersWithSpaces>2844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2023-03-10T07:58:05Z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2052-11.1.0.13703</vt:lpwstr>
  </property>
</Properties>
</file>