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6-2018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佛山市英辉铝型材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09日 上午至2023年03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