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江西中建建材有限公司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ind w:firstLine="528" w:firstLineChars="200"/>
              <w:jc w:val="left"/>
              <w:rPr>
                <w:rFonts w:ascii="宋体" w:hAnsi="宋体"/>
                <w:color w:val="000000"/>
                <w:spacing w:val="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2"/>
                <w:sz w:val="24"/>
              </w:rPr>
              <w:t>配料---投料---搅拌---卸料</w:t>
            </w:r>
          </w:p>
          <w:p>
            <w:pPr>
              <w:spacing w:line="36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关键</w:t>
            </w:r>
            <w:r>
              <w:rPr>
                <w:rFonts w:hint="eastAsia"/>
                <w:sz w:val="20"/>
                <w:lang w:val="en-US" w:eastAsia="zh-CN"/>
              </w:rPr>
              <w:t>及确认</w:t>
            </w:r>
            <w:r>
              <w:rPr>
                <w:rFonts w:hint="eastAsia"/>
                <w:sz w:val="20"/>
              </w:rPr>
              <w:t>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作业指导书》。</w:t>
            </w:r>
            <w:r>
              <w:rPr>
                <w:rFonts w:hint="eastAsia"/>
                <w:sz w:val="20"/>
                <w:lang w:val="en-US" w:eastAsia="zh-CN"/>
              </w:rPr>
              <w:t>控制参数：时间、计量准确。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试验室操作人员资质、试验作业标准、规程，试验、检验记录等。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江西中建建材有限公司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E：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ind w:firstLine="528" w:firstLineChars="200"/>
              <w:jc w:val="left"/>
              <w:rPr>
                <w:rFonts w:ascii="宋体" w:hAnsi="宋体"/>
                <w:color w:val="000000"/>
                <w:spacing w:val="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2"/>
                <w:sz w:val="24"/>
              </w:rPr>
              <w:t>配料---投料---搅拌---卸料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固体废物排放、潜在火灾</w:t>
            </w:r>
            <w:r>
              <w:rPr>
                <w:rFonts w:hint="eastAsia"/>
                <w:sz w:val="21"/>
                <w:szCs w:val="21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江西</w:t>
            </w:r>
            <w:r>
              <w:rPr>
                <w:rFonts w:hint="eastAsia"/>
                <w:sz w:val="21"/>
                <w:szCs w:val="21"/>
              </w:rPr>
              <w:t>省实施《中华人民共和国水污染防治法》办法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江西</w:t>
            </w:r>
            <w:r>
              <w:rPr>
                <w:rFonts w:hint="eastAsia"/>
                <w:sz w:val="21"/>
                <w:szCs w:val="21"/>
              </w:rPr>
              <w:t>省城市环境噪声管理奖惩办法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中华人民共和国固体废弃物污染环境防治法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提供2022年12月28日对废气和噪声的检测报告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江西中建建材有限公司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ind w:firstLine="528" w:firstLineChars="200"/>
              <w:jc w:val="left"/>
              <w:rPr>
                <w:rFonts w:ascii="宋体" w:hAnsi="宋体"/>
                <w:color w:val="000000"/>
                <w:spacing w:val="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2"/>
                <w:sz w:val="24"/>
              </w:rPr>
              <w:t>配料---投料---搅拌---卸料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江西</w:t>
            </w:r>
            <w:r>
              <w:rPr>
                <w:rFonts w:hint="eastAsia"/>
                <w:sz w:val="21"/>
                <w:szCs w:val="21"/>
              </w:rPr>
              <w:t>省城市环境噪声管理奖惩办法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江西</w:t>
            </w:r>
            <w:r>
              <w:rPr>
                <w:rFonts w:hint="eastAsia"/>
                <w:sz w:val="21"/>
                <w:szCs w:val="21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中华人民共和国节约能源法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生产安全事故应急预案管理办法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提供2022年1月11日对职业病危害因素定期检测报告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888131B"/>
    <w:rsid w:val="79593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1296</Words>
  <Characters>1506</Characters>
  <Lines>2</Lines>
  <Paragraphs>1</Paragraphs>
  <TotalTime>4</TotalTime>
  <ScaleCrop>false</ScaleCrop>
  <LinksUpToDate>false</LinksUpToDate>
  <CharactersWithSpaces>1522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2023-03-13T06:34:41Z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