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沧州浩兴管道有限公司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0177-2023-EO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盐山县经济开发区蒲洼城园区常惠线入城段</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付雅红</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河北省沧州市盐山县正港开发区小微企业园1号楼</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毕彦腾</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15831728999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15831728999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E：无缝钢管、螺旋钢管、直缝钢管、防腐保温管道、热浸塑电力钢管、PERT-2型保温管、钢衬四氟管道、衬塑钢管及配套管道管件的销售所涉及场所的相关环境管理活动</w:t>
            </w:r>
          </w:p>
          <w:p>
            <w:pPr>
              <w:rPr>
                <w:rFonts w:ascii="宋体"/>
                <w:bCs/>
                <w:sz w:val="24"/>
              </w:rPr>
            </w:pPr>
            <w:r>
              <w:rPr>
                <w:rFonts w:ascii="宋体"/>
                <w:bCs/>
                <w:sz w:val="24"/>
              </w:rPr>
              <w:t>O：无缝钢管、螺旋钢管、直缝钢管、防腐保温管道、热浸塑电力钢管、PERT-2型保温管、钢衬四氟管道、衬塑钢管及配套管道管件的销售所涉及场所的相关职业健康安全管理活动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E：29.11.04</w:t>
            </w:r>
          </w:p>
          <w:p>
            <w:pPr>
              <w:rPr>
                <w:bCs/>
                <w:sz w:val="24"/>
              </w:rPr>
            </w:pPr>
            <w:r>
              <w:rPr>
                <w:bCs/>
                <w:sz w:val="24"/>
              </w:rPr>
              <w:t>O：29.11.04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E:5,O:5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0.5</w:t>
            </w:r>
            <w:r>
              <w:rPr>
                <w:rFonts w:hint="eastAsia" w:ascii="宋体" w:hAnsi="宋体" w:cs="宋体"/>
                <w:bCs/>
                <w:sz w:val="24"/>
              </w:rPr>
              <w:t>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eastAsia"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无</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范玲玲/2023.3.1</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项    分布</w:t>
            </w:r>
            <w:r>
              <w:rPr>
                <w:bCs/>
                <w:sz w:val="24"/>
              </w:rPr>
              <w:t>部门</w:t>
            </w:r>
            <w:r>
              <w:rPr>
                <w:rFonts w:hint="eastAsia"/>
                <w:bCs/>
                <w:sz w:val="24"/>
              </w:rPr>
              <w:t>：</w:t>
            </w:r>
            <w:r>
              <w:rPr>
                <w:rFonts w:hint="eastAsia"/>
                <w:bCs/>
                <w:sz w:val="24"/>
                <w:lang w:val="en-US" w:eastAsia="zh-CN"/>
              </w:rPr>
              <w:t>办公室</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E/O：8.1条款</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范玲玲/2023.3.3 </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dhOGY5MzIwYjM5OWFmZGI4MTBhODVhYjUzMzlkOTUifQ=="/>
  </w:docVars>
  <w:rsids>
    <w:rsidRoot w:val="00000000"/>
    <w:rsid w:val="07DF6B8A"/>
    <w:rsid w:val="48EC6774"/>
    <w:rsid w:val="6700701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1858</Words>
  <Characters>2016</Characters>
  <Lines>16</Lines>
  <Paragraphs>4</Paragraphs>
  <TotalTime>12</TotalTime>
  <ScaleCrop>false</ScaleCrop>
  <LinksUpToDate>false</LinksUpToDate>
  <CharactersWithSpaces>2525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Lenovo</cp:lastModifiedBy>
  <cp:lastPrinted>2015-12-21T05:08:00Z</cp:lastPrinted>
  <dcterms:modified xsi:type="dcterms:W3CDTF">2023-03-02T02:02:23Z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