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0221-2018-EO-2020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天津联恒管道制造有限公司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天津市静海区大邱庄镇东尚码头村东500米陈大公路北侧</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301606</w:t>
      </w:r>
      <w:bookmarkEnd w:id="4"/>
    </w:p>
    <w:p>
      <w:pPr>
        <w:pStyle w:val="2"/>
        <w:spacing w:line="400" w:lineRule="exact"/>
        <w:ind w:firstLine="632" w:firstLineChars="286"/>
        <w:rPr>
          <w:b/>
          <w:color w:val="FF0000"/>
          <w:sz w:val="22"/>
          <w:szCs w:val="22"/>
          <w:u w:val="single"/>
        </w:rPr>
      </w:pPr>
      <w:r>
        <w:rPr>
          <w:rFonts w:hint="eastAsia"/>
          <w:b/>
          <w:color w:val="FF0000"/>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天津市静海区大邱庄镇东尚码头村东500米陈大公路北侧</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301606</w:t>
      </w:r>
      <w:bookmarkEnd w:id="6"/>
    </w:p>
    <w:p>
      <w:pPr>
        <w:pStyle w:val="2"/>
        <w:spacing w:line="400" w:lineRule="exact"/>
        <w:ind w:firstLine="663" w:firstLineChars="300"/>
        <w:rPr>
          <w:b/>
          <w:color w:val="FF0000"/>
          <w:sz w:val="22"/>
          <w:szCs w:val="22"/>
          <w:u w:val="single"/>
        </w:rPr>
      </w:pPr>
      <w:r>
        <w:rPr>
          <w:rFonts w:hint="eastAsia"/>
          <w:b/>
          <w:color w:val="FF0000"/>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天津市静海区大邱庄镇东尚码头村东500米陈大公路北侧</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301606</w:t>
      </w:r>
      <w:bookmarkEnd w:id="8"/>
    </w:p>
    <w:p>
      <w:pPr>
        <w:pStyle w:val="2"/>
        <w:spacing w:line="400" w:lineRule="exact"/>
        <w:ind w:firstLine="632" w:firstLineChars="286"/>
        <w:rPr>
          <w:b/>
          <w:color w:val="FF0000"/>
          <w:sz w:val="22"/>
          <w:szCs w:val="22"/>
          <w:u w:val="single"/>
        </w:rPr>
      </w:pPr>
      <w:r>
        <w:rPr>
          <w:rFonts w:hint="eastAsia"/>
          <w:b/>
          <w:color w:val="FF0000"/>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91120223MA05J9ADXK</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022-28893865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郭立</w:t>
      </w:r>
      <w:bookmarkEnd w:id="12"/>
      <w:r>
        <w:rPr>
          <w:rFonts w:hint="eastAsia"/>
          <w:b/>
          <w:color w:val="000000" w:themeColor="text1"/>
          <w:sz w:val="22"/>
          <w:szCs w:val="22"/>
        </w:rPr>
        <w:t>组织人数：</w:t>
      </w:r>
      <w:bookmarkStart w:id="13" w:name="体系人数"/>
      <w:r>
        <w:rPr>
          <w:b/>
          <w:color w:val="000000" w:themeColor="text1"/>
          <w:sz w:val="22"/>
          <w:szCs w:val="22"/>
          <w:u w:val="single"/>
        </w:rPr>
        <w:t>E:30,O:30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EMS覆盖范围（中文）：给水涂塑复合管、消防涂塑复合管的制造及所涉及场所的相关环境管理活动；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□OHSMS覆盖范围（中文）给水涂塑复合管、消防涂塑复合管的制造及所涉及场所的相关环境管理活动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FF0000"/>
          <w:sz w:val="22"/>
          <w:szCs w:val="22"/>
          <w:u w:val="single"/>
        </w:rPr>
      </w:pPr>
      <w:r>
        <w:rPr>
          <w:rFonts w:hint="eastAsia"/>
          <w:b/>
          <w:color w:val="FF0000"/>
          <w:sz w:val="22"/>
          <w:szCs w:val="22"/>
          <w:lang w:eastAsia="zh-CN"/>
        </w:rPr>
        <w:t>☑</w:t>
      </w:r>
      <w:r>
        <w:rPr>
          <w:rFonts w:hint="eastAsia"/>
          <w:b/>
          <w:color w:val="FF0000"/>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FF0000"/>
          <w:sz w:val="22"/>
          <w:szCs w:val="22"/>
          <w:u w:val="single"/>
        </w:rPr>
      </w:pPr>
      <w:r>
        <w:rPr>
          <w:rFonts w:hint="eastAsia"/>
          <w:b/>
          <w:color w:val="FF0000"/>
          <w:sz w:val="22"/>
          <w:szCs w:val="22"/>
          <w:lang w:eastAsia="zh-CN"/>
        </w:rPr>
        <w:t>☑</w:t>
      </w:r>
      <w:r>
        <w:rPr>
          <w:rFonts w:hint="eastAsia"/>
          <w:b/>
          <w:color w:val="FF0000"/>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eastAsia="zh-CN"/>
        </w:rPr>
        <w:t>：</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bookmarkStart w:id="19" w:name="_GoBack"/>
      <w:bookmarkEnd w:id="19"/>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0D5C56"/>
    <w:rsid w:val="4817507B"/>
    <w:rsid w:val="57CB6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2020-03-25T09:54:55Z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