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0002-2019-2023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  <w:lang w:eastAsia="zh-CN"/>
              </w:rPr>
              <w:t>抽油杆综合保护器轴承套</w:t>
            </w:r>
            <w:r>
              <w:rPr>
                <w:rFonts w:hint="eastAsia" w:ascii="宋体" w:hAnsi="宋体" w:eastAsia="宋体" w:cs="宋体"/>
                <w:szCs w:val="21"/>
              </w:rPr>
              <w:t>外径尺寸测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量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/>
                <w:kern w:val="0"/>
                <w:sz w:val="20"/>
              </w:rPr>
              <w:t>技术质量部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宋体"/>
              </w:rPr>
              <w:t>Φ</w:t>
            </w:r>
            <w:r>
              <w:rPr>
                <w:rFonts w:hint="eastAsia" w:ascii="宋体" w:hAnsi="宋体" w:cs="宋体"/>
                <w:lang w:val="en-US" w:eastAsia="zh-CN"/>
              </w:rPr>
              <w:t>150</w:t>
            </w:r>
            <w:r>
              <w:rPr>
                <w:rFonts w:hint="eastAsia" w:ascii="BatangChe" w:hAnsi="BatangChe" w:eastAsia="BatangChe"/>
              </w:rPr>
              <w:t>ｍ</w:t>
            </w:r>
            <w:r>
              <w:rPr>
                <w:rFonts w:hint="eastAsia" w:ascii="BatangChe" w:hAnsi="BatangChe" w:eastAsia="宋体"/>
                <w:lang w:val="en-US" w:eastAsia="zh-CN"/>
              </w:rPr>
              <w:t>m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0.13mm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0.4mm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 w:ascii="Times New Roman" w:hAnsi="Times New Roman"/>
                <w:lang w:val="en-US" w:eastAsia="zh-CN"/>
              </w:rPr>
              <w:t>游标卡</w:t>
            </w:r>
            <w:r>
              <w:rPr>
                <w:rFonts w:hint="eastAsia" w:ascii="Times New Roman" w:hAnsi="Times New Roman"/>
              </w:rPr>
              <w:t>尺</w:t>
            </w:r>
          </w:p>
        </w:tc>
        <w:tc>
          <w:tcPr>
            <w:tcW w:w="1134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（</w:t>
            </w:r>
            <w:r>
              <w:rPr>
                <w:rFonts w:hint="eastAsia" w:ascii="Times New Roman" w:hAnsi="Times New Roman"/>
                <w:lang w:val="en-US" w:eastAsia="zh-CN"/>
              </w:rPr>
              <w:t>0-300</w:t>
            </w:r>
            <w:r>
              <w:rPr>
                <w:rFonts w:hint="eastAsia" w:ascii="Times New Roman" w:hAnsi="Times New Roman"/>
              </w:rPr>
              <w:t>）</w:t>
            </w:r>
            <w:r>
              <w:rPr>
                <w:rFonts w:hint="eastAsia" w:ascii="BatangChe" w:hAnsi="BatangChe" w:eastAsia="BatangChe"/>
              </w:rPr>
              <w:t>ｍｍ</w:t>
            </w:r>
          </w:p>
        </w:tc>
        <w:tc>
          <w:tcPr>
            <w:tcW w:w="1560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±</w:t>
            </w:r>
            <w:r>
              <w:rPr>
                <w:rFonts w:ascii="Times New Roman" w:hAnsi="Times New Roman"/>
                <w:sz w:val="18"/>
                <w:szCs w:val="18"/>
              </w:rPr>
              <w:t>0.0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4</w:t>
            </w:r>
            <w:bookmarkStart w:id="1" w:name="_GoBack"/>
            <w:bookmarkEnd w:id="1"/>
            <w:r>
              <w:rPr>
                <w:rFonts w:hint="eastAsia" w:ascii="BatangChe" w:hAnsi="BatangChe" w:eastAsia="BatangChe"/>
                <w:sz w:val="18"/>
                <w:szCs w:val="18"/>
              </w:rPr>
              <w:t>ｍｍ</w:t>
            </w: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ACKJ</w:t>
            </w:r>
            <w:r>
              <w:rPr>
                <w:rFonts w:hint="eastAsia" w:ascii="宋体" w:hAnsi="宋体" w:cs="宋体"/>
              </w:rPr>
              <w:t>-GF-01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AC-CYG-BHQ-001图纸要求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室温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杨俊宇  培训后上岗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宋体" w:hAnsiTheme="minorHAnsi" w:eastAsiaTheme="minorEastAsia" w:cstheme="minorBidi"/>
                <w:kern w:val="2"/>
                <w:sz w:val="44"/>
                <w:szCs w:val="44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抽油杆综合保护器轴承套外径</w:t>
            </w:r>
            <w:r>
              <w:rPr>
                <w:rFonts w:hint="eastAsia" w:ascii="Times New Roman" w:hAnsi="Times New Roman"/>
              </w:rPr>
              <w:t>的测量不确定度评定》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抽油杆综合保护器轴承套外径</w:t>
            </w:r>
            <w:r>
              <w:rPr>
                <w:rFonts w:hint="eastAsia" w:ascii="Times New Roman" w:hAnsi="Times New Roman"/>
              </w:rPr>
              <w:t>的测量过程有效性确认记录》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黑体" w:hAnsi="Times New Roman" w:eastAsia="黑体" w:cstheme="minorBidi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抽油杆综合保护器轴承套外径</w:t>
            </w:r>
            <w:r>
              <w:rPr>
                <w:rFonts w:hint="eastAsia" w:ascii="Times New Roman" w:hAnsi="Times New Roman"/>
              </w:rPr>
              <w:t>的测量</w:t>
            </w:r>
            <w:r>
              <w:rPr>
                <w:rFonts w:hint="eastAsia" w:ascii="宋体" w:hAnsi="宋体"/>
                <w:snapToGrid w:val="0"/>
                <w:color w:val="000000"/>
                <w:kern w:val="0"/>
                <w:szCs w:val="21"/>
              </w:rPr>
              <w:t>过程监视统计表</w:t>
            </w:r>
            <w:r>
              <w:rPr>
                <w:rFonts w:hint="eastAsia" w:ascii="Times New Roman" w:hAnsi="Times New Roman"/>
              </w:rPr>
              <w:t>》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top"/>
          </w:tcPr>
          <w:p>
            <w:pPr>
              <w:jc w:val="left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抽油杆综合保护器轴承套外径</w:t>
            </w:r>
            <w:r>
              <w:rPr>
                <w:rFonts w:hint="eastAsia" w:ascii="Times New Roman" w:hAnsi="Times New Roman"/>
              </w:rPr>
              <w:t>的测量</w:t>
            </w:r>
            <w:r>
              <w:rPr>
                <w:rFonts w:hint="eastAsia" w:ascii="宋体" w:hAnsi="宋体"/>
                <w:snapToGrid w:val="0"/>
                <w:color w:val="000000"/>
                <w:kern w:val="0"/>
                <w:szCs w:val="21"/>
              </w:rPr>
              <w:t>过程监视</w:t>
            </w:r>
            <w:r>
              <w:rPr>
                <w:rFonts w:hint="eastAsia" w:ascii="宋体" w:hAnsi="宋体"/>
                <w:snapToGrid w:val="0"/>
                <w:color w:val="000000"/>
                <w:kern w:val="0"/>
                <w:szCs w:val="21"/>
                <w:lang w:val="en-US" w:eastAsia="zh-CN"/>
              </w:rPr>
              <w:t>控制图</w:t>
            </w:r>
            <w:r>
              <w:rPr>
                <w:rFonts w:hint="eastAsia" w:ascii="Times New Roman" w:hAnsi="Times New Roman"/>
              </w:rPr>
              <w:t>》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、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</w:p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2023</w:t>
      </w:r>
      <w:r>
        <w:rPr>
          <w:rFonts w:hint="eastAsia" w:ascii="Times New Roman" w:hAnsi="Times New Roman" w:eastAsia="宋体" w:cs="Times New Roman"/>
          <w:szCs w:val="21"/>
        </w:rPr>
        <w:t xml:space="preserve">  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szCs w:val="21"/>
        </w:rPr>
        <w:t>日           审核员：</w:t>
      </w:r>
      <w:r>
        <w:rPr>
          <w:rFonts w:hint="eastAsia"/>
        </w:rPr>
        <w:drawing>
          <wp:inline distT="0" distB="0" distL="114300" distR="114300">
            <wp:extent cx="526415" cy="222885"/>
            <wp:effectExtent l="0" t="0" r="6985" b="5715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22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rPr>
          <w:rFonts w:hint="eastAsia"/>
          <w:szCs w:val="21"/>
        </w:rPr>
        <w:drawing>
          <wp:inline distT="0" distB="0" distL="114300" distR="114300">
            <wp:extent cx="774065" cy="243205"/>
            <wp:effectExtent l="0" t="0" r="635" b="10795"/>
            <wp:docPr id="3" name="图片 3" descr="73544bf8aa827f1a400608e80c93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3544bf8aa827f1a400608e80c93114"/>
                    <pic:cNvPicPr>
                      <a:picLocks noChangeAspect="1"/>
                    </pic:cNvPicPr>
                  </pic:nvPicPr>
                  <pic:blipFill>
                    <a:blip r:embed="rId6">
                      <a:biLevel thresh="50000"/>
                    </a:blip>
                    <a:srcRect l="23861" t="47860" r="39065" b="45592"/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24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atangChe">
    <w:altName w:val="Malgun Gothic"/>
    <w:panose1 w:val="02030609000101010101"/>
    <w:charset w:val="81"/>
    <w:family w:val="modern"/>
    <w:pitch w:val="default"/>
    <w:sig w:usb0="00000000" w:usb1="00000000" w:usb2="00000030" w:usb3="00000000" w:csb0="4008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190F5C68"/>
    <w:rsid w:val="27120363"/>
    <w:rsid w:val="331D47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537</Words>
  <Characters>601</Characters>
  <Lines>4</Lines>
  <Paragraphs>1</Paragraphs>
  <TotalTime>1</TotalTime>
  <ScaleCrop>false</ScaleCrop>
  <LinksUpToDate>false</LinksUpToDate>
  <CharactersWithSpaces>637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yingjie</cp:lastModifiedBy>
  <cp:lastPrinted>2017-03-07T01:14:00Z</cp:lastPrinted>
  <dcterms:modified xsi:type="dcterms:W3CDTF">2023-03-03T02:08:28Z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9BA70DCC367E4807BB579381C650A065</vt:lpwstr>
  </property>
</Properties>
</file>