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28"/>
          <w:szCs w:val="28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一体化监测汇集保护装置</w:t>
      </w:r>
      <w:r>
        <w:rPr>
          <w:rFonts w:hint="eastAsia" w:ascii="宋体" w:hAnsi="宋体" w:eastAsia="宋体" w:cs="Times New Roman"/>
          <w:b/>
          <w:sz w:val="28"/>
          <w:szCs w:val="28"/>
        </w:rPr>
        <w:t>直流电流测量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过程</w:t>
      </w:r>
      <w:r>
        <w:rPr>
          <w:rFonts w:hint="eastAsia" w:ascii="宋体" w:hAnsi="宋体" w:eastAsia="宋体" w:cs="Times New Roman"/>
          <w:b/>
          <w:sz w:val="28"/>
          <w:szCs w:val="28"/>
        </w:rPr>
        <w:t>有</w:t>
      </w:r>
      <w:r>
        <w:rPr>
          <w:rFonts w:hint="eastAsia" w:ascii="宋体" w:hAnsi="宋体"/>
          <w:b/>
          <w:sz w:val="28"/>
          <w:szCs w:val="28"/>
        </w:rPr>
        <w:t>效性确认记录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70"/>
        <w:gridCol w:w="1274"/>
        <w:gridCol w:w="1760"/>
        <w:gridCol w:w="989"/>
        <w:gridCol w:w="93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default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LXDT/CL-2023-01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/>
              </w:rPr>
              <w:t>直流电流测量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LXDT/CL-2023-01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570" w:type="dxa"/>
            <w:vAlign w:val="center"/>
          </w:tcPr>
          <w:p>
            <w:pPr>
              <w:jc w:val="both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生产技术部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电流测量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A的</w:t>
            </w:r>
            <w:r>
              <w:t>FLUKE189</w:t>
            </w:r>
            <w:r>
              <w:rPr>
                <w:rFonts w:hint="eastAsia"/>
                <w:lang w:eastAsia="zh-CN"/>
              </w:rPr>
              <w:t>数字多用表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数字多用表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数字多用表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样品两端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数字多用表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电流</w:t>
            </w:r>
            <w:r>
              <w:rPr>
                <w:rFonts w:hint="eastAsia" w:ascii="宋体" w:hAnsi="宋体"/>
                <w:kern w:val="0"/>
                <w:sz w:val="20"/>
              </w:rPr>
              <w:t>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数字多用表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测量法对</w:t>
            </w:r>
            <w:r>
              <w:rPr>
                <w:rFonts w:hint="eastAsia"/>
                <w:lang w:val="en-US" w:eastAsia="zh-CN"/>
              </w:rPr>
              <w:t>一体化监测汇集保护装置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直流电流测量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)、202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 用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数字多用表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/>
                <w:lang w:val="en-US" w:eastAsia="zh-CN"/>
              </w:rPr>
              <w:t>一体化监测汇集保护装置直流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电流测量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stroked="f" coordsize="21600,21600">
                  <v:path/>
                  <v:fill on="f" focussize="0,0"/>
                  <v:stroke on="f"/>
                  <v:imagedata r:id="rId6" embosscolor="#FFFFFF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5.00</w:t>
            </w:r>
            <w:r>
              <w:rPr>
                <w:rFonts w:hint="eastAsia"/>
              </w:rPr>
              <w:t>A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2)、202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日 用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eastAsia="zh-CN"/>
              </w:rPr>
              <w:t>数字多用表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对</w:t>
            </w:r>
            <w:r>
              <w:rPr>
                <w:rFonts w:hint="eastAsia"/>
                <w:lang w:val="en-US" w:eastAsia="zh-CN"/>
              </w:rPr>
              <w:t>一体化监测汇集保护装置直流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电流测量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stroked="f" coordsize="21600,21600">
                  <v:path/>
                  <v:fill on="f" focussize="0,0"/>
                  <v:stroke on="f"/>
                  <v:imagedata r:id="rId8" embosscolor="#FFFFFF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.98</w:t>
            </w:r>
            <w:r>
              <w:rPr>
                <w:rFonts w:hint="eastAsia"/>
              </w:rPr>
              <w:t>A</w:t>
            </w:r>
            <w:bookmarkStart w:id="0" w:name="_GoBack"/>
            <w:bookmarkEnd w:id="0"/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34</w:t>
            </w:r>
            <w:r>
              <w:rPr>
                <w:rFonts w:hint="eastAsia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color="auto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object>
                <v:shape id="_x0000_i1027" o:spt="75" type="#_x0000_t75" style="height:15.1pt;width:30.1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|  /</w:t>
            </w:r>
            <w:r>
              <w:object>
                <v:shape id="_x0000_i1028" o:spt="75" type="#_x0000_t75" style="height:21.85pt;width:23.4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=|</w:t>
            </w:r>
            <w:r>
              <w:rPr>
                <w:rFonts w:hint="eastAsia" w:ascii="宋体" w:hAnsi="宋体" w:cs="宋体"/>
                <w:lang w:val="en-US" w:eastAsia="zh-CN"/>
              </w:rPr>
              <w:t>5.00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.98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|/（1.414</w:t>
            </w:r>
            <w:r>
              <w:rPr>
                <w:rFonts w:hint="default" w:ascii="Arial" w:hAnsi="Arial" w:eastAsia="宋体" w:cs="Arial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×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0.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 w:eastAsia="zh-CN"/>
              </w:rPr>
              <w:t>34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）=0.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  <w:lang w:val="en-US" w:eastAsia="zh-CN"/>
              </w:rPr>
              <w:t>59</w:t>
            </w:r>
            <w:r>
              <w:rPr>
                <w:rFonts w:hint="eastAsia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>﹤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color="auto" w:fill="auto"/>
              </w:rPr>
              <w:t xml:space="preserve">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cs="宋体"/>
                <w:kern w:val="0"/>
                <w:sz w:val="24"/>
                <w:highlight w:val="red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color="auto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color="auto" w:fill="auto"/>
              </w:rPr>
              <w:t>该测量过程有效。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刘佳威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</w:t>
            </w:r>
            <w:r>
              <w:drawing>
                <wp:inline distT="0" distB="0" distL="114300" distR="114300">
                  <wp:extent cx="513080" cy="287020"/>
                  <wp:effectExtent l="0" t="0" r="5080" b="2540"/>
                  <wp:docPr id="3" name="图片 3" descr="7bb9eb6c57c00e6c5ba2217bf5109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b9eb6c57c00e6c5ba2217bf51092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7635C4A"/>
    <w:rsid w:val="1F4600C7"/>
    <w:rsid w:val="245C2797"/>
    <w:rsid w:val="285A252A"/>
    <w:rsid w:val="36787995"/>
    <w:rsid w:val="3CAD3C77"/>
    <w:rsid w:val="46650BF5"/>
    <w:rsid w:val="4A6E0A38"/>
    <w:rsid w:val="58EF43D2"/>
    <w:rsid w:val="6E8A4249"/>
    <w:rsid w:val="78B95451"/>
    <w:rsid w:val="7B041189"/>
    <w:rsid w:val="7C3F6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454</Words>
  <Characters>564</Characters>
  <Paragraphs>73</Paragraphs>
  <TotalTime>0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A</cp:lastModifiedBy>
  <cp:lastPrinted>2017-05-16T07:28:00Z</cp:lastPrinted>
  <dcterms:modified xsi:type="dcterms:W3CDTF">2023-03-01T06:23:05Z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D30D70433208422CB9BC980A8CBE8252</vt:lpwstr>
  </property>
</Properties>
</file>