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>附</w:t>
      </w:r>
      <w:r>
        <w:rPr>
          <w:rFonts w:hint="eastAsia"/>
          <w:sz w:val="28"/>
          <w:szCs w:val="28"/>
        </w:rPr>
        <w:t>3</w:t>
      </w:r>
    </w:p>
    <w:p>
      <w:pPr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密封圈硬度示值</w:t>
      </w:r>
      <w:r>
        <w:rPr>
          <w:rFonts w:hint="eastAsia"/>
          <w:sz w:val="28"/>
          <w:szCs w:val="28"/>
        </w:rPr>
        <w:t>测量过程</w:t>
      </w:r>
      <w:r>
        <w:rPr>
          <w:sz w:val="28"/>
          <w:szCs w:val="28"/>
        </w:rPr>
        <w:t>有效性确认记录</w:t>
      </w:r>
    </w:p>
    <w:p>
      <w:pPr>
        <w:spacing w:line="360" w:lineRule="exact"/>
        <w:rPr>
          <w:szCs w:val="21"/>
        </w:rPr>
      </w:pPr>
      <w:r>
        <w:rPr>
          <w:szCs w:val="21"/>
        </w:rPr>
        <w:t xml:space="preserve">                                                           </w:t>
      </w:r>
    </w:p>
    <w:tbl>
      <w:tblPr>
        <w:tblStyle w:val="5"/>
        <w:tblW w:w="97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40"/>
        <w:gridCol w:w="1574"/>
        <w:gridCol w:w="1403"/>
        <w:gridCol w:w="1648"/>
        <w:gridCol w:w="648"/>
        <w:gridCol w:w="1195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测量过程编号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highlight w:val="none"/>
                <w:lang w:val="en-US" w:eastAsia="zh-CN"/>
              </w:rPr>
              <w:t>2022-05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测量过程名称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highlight w:val="none"/>
                <w:lang w:val="en-US" w:eastAsia="zh-CN"/>
              </w:rPr>
              <w:t>密封圈硬度示值测量过程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测量过程规范编号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TY 07 I030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所在部门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highlight w:val="none"/>
                <w:lang w:val="en-US" w:eastAsia="zh-CN"/>
              </w:rPr>
              <w:t>技术品质部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测量项目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highlight w:val="none"/>
                <w:lang w:val="en-US" w:eastAsia="zh-CN"/>
              </w:rPr>
              <w:t>密封圈硬度示值测量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控制程度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9700" w:type="dxa"/>
            <w:gridSpan w:val="8"/>
          </w:tcPr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测量过程要素概述：</w:t>
            </w:r>
          </w:p>
          <w:p>
            <w:pPr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kern w:val="0"/>
                <w:sz w:val="20"/>
              </w:rPr>
              <w:t>测量设备：</w:t>
            </w:r>
            <w:r>
              <w:rPr>
                <w:bCs/>
                <w:szCs w:val="21"/>
                <w:highlight w:val="none"/>
              </w:rPr>
              <w:t>（</w:t>
            </w: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0-100</w:t>
            </w:r>
            <w:r>
              <w:rPr>
                <w:bCs/>
                <w:szCs w:val="21"/>
                <w:highlight w:val="none"/>
              </w:rPr>
              <w:t xml:space="preserve">) </w:t>
            </w: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HA</w:t>
            </w:r>
            <w:r>
              <w:rPr>
                <w:bCs/>
                <w:szCs w:val="21"/>
                <w:highlight w:val="none"/>
              </w:rPr>
              <w:t>，</w:t>
            </w: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邵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氏橡胶硬度计</w:t>
            </w:r>
          </w:p>
          <w:p>
            <w:pPr>
              <w:rPr>
                <w:rFonts w:ascii="Times New Roman" w:hAnsi="Times New Roman" w:eastAsia="宋体" w:cs="Times New Roman"/>
                <w:szCs w:val="21"/>
                <w:highlight w:val="yellow"/>
                <w:lang w:bidi="ar"/>
              </w:rPr>
            </w:pPr>
            <w:r>
              <w:rPr>
                <w:kern w:val="0"/>
                <w:sz w:val="20"/>
              </w:rPr>
              <w:t>测量方法：</w:t>
            </w:r>
            <w:r>
              <w:rPr>
                <w:rFonts w:hint="eastAsia"/>
                <w:kern w:val="0"/>
                <w:szCs w:val="21"/>
                <w:highlight w:val="none"/>
              </w:rPr>
              <w:t>TY 07 I030密</w:t>
            </w:r>
            <w:r>
              <w:rPr>
                <w:rFonts w:hint="eastAsia"/>
                <w:kern w:val="0"/>
                <w:sz w:val="20"/>
              </w:rPr>
              <w:t>封圈硬度示值测量控制规范</w:t>
            </w:r>
          </w:p>
          <w:p>
            <w:pPr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kern w:val="0"/>
                <w:sz w:val="20"/>
              </w:rPr>
              <w:t>环境条件： 常温</w:t>
            </w:r>
          </w:p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测量软件；无</w:t>
            </w:r>
          </w:p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操作者技能：</w:t>
            </w:r>
            <w:r>
              <w:rPr>
                <w:color w:val="000000"/>
                <w:kern w:val="0"/>
                <w:sz w:val="20"/>
                <w:szCs w:val="21"/>
              </w:rPr>
              <w:t>仪器操作人员，经培训合格，有两年以上经验，操作人员取得安全操作上岗证。</w:t>
            </w:r>
          </w:p>
          <w:p>
            <w:pPr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kern w:val="0"/>
                <w:sz w:val="20"/>
              </w:rPr>
              <w:t>其他影响量：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700" w:type="dxa"/>
            <w:gridSpan w:val="8"/>
          </w:tcPr>
          <w:p>
            <w:pPr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</w:rPr>
              <w:t>有效性确认记录:</w:t>
            </w:r>
          </w:p>
          <w:p>
            <w:pPr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1、查看</w:t>
            </w:r>
            <w:r>
              <w:rPr>
                <w:bCs/>
                <w:szCs w:val="21"/>
                <w:highlight w:val="none"/>
              </w:rPr>
              <w:t>（</w:t>
            </w: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0-100</w:t>
            </w:r>
            <w:r>
              <w:rPr>
                <w:bCs/>
                <w:szCs w:val="21"/>
                <w:highlight w:val="none"/>
              </w:rPr>
              <w:t>）</w:t>
            </w: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HA</w:t>
            </w:r>
            <w:r>
              <w:rPr>
                <w:szCs w:val="21"/>
                <w:highlight w:val="none"/>
              </w:rPr>
              <w:t>的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邵氏橡胶硬度计</w:t>
            </w:r>
            <w:r>
              <w:rPr>
                <w:kern w:val="0"/>
                <w:szCs w:val="21"/>
                <w:highlight w:val="none"/>
              </w:rPr>
              <w:t>，其</w:t>
            </w:r>
            <w:r>
              <w:rPr>
                <w:rFonts w:hint="eastAsia"/>
                <w:kern w:val="0"/>
                <w:szCs w:val="21"/>
                <w:highlight w:val="none"/>
              </w:rPr>
              <w:t>检定</w:t>
            </w:r>
            <w:r>
              <w:rPr>
                <w:kern w:val="0"/>
                <w:szCs w:val="21"/>
                <w:highlight w:val="none"/>
              </w:rPr>
              <w:t>证书编号：</w:t>
            </w:r>
            <w:r>
              <w:rPr>
                <w:rFonts w:hint="eastAsia" w:ascii="Times New Roman" w:hAnsi="Times New Roman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9180</w:t>
            </w:r>
            <w:r>
              <w:rPr>
                <w:rFonts w:hint="eastAsia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37504</w:t>
            </w:r>
            <w:r>
              <w:rPr>
                <w:bCs/>
                <w:szCs w:val="21"/>
                <w:highlight w:val="none"/>
              </w:rPr>
              <w:t>，</w:t>
            </w: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校准</w:t>
            </w:r>
            <w:r>
              <w:rPr>
                <w:bCs/>
                <w:szCs w:val="21"/>
                <w:highlight w:val="none"/>
              </w:rPr>
              <w:t>日期：202</w:t>
            </w: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2</w:t>
            </w:r>
            <w:r>
              <w:rPr>
                <w:bCs/>
                <w:szCs w:val="21"/>
                <w:highlight w:val="none"/>
              </w:rPr>
              <w:t>年1</w:t>
            </w: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1</w:t>
            </w:r>
            <w:r>
              <w:rPr>
                <w:bCs/>
                <w:szCs w:val="21"/>
                <w:highlight w:val="none"/>
              </w:rPr>
              <w:t>月</w:t>
            </w: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03</w:t>
            </w:r>
            <w:r>
              <w:rPr>
                <w:bCs/>
                <w:szCs w:val="21"/>
                <w:highlight w:val="none"/>
              </w:rPr>
              <w:t>日，</w:t>
            </w:r>
            <w:r>
              <w:rPr>
                <w:szCs w:val="21"/>
                <w:highlight w:val="none"/>
              </w:rPr>
              <w:t>符合要求。</w:t>
            </w:r>
          </w:p>
          <w:p>
            <w:pPr>
              <w:spacing w:line="360" w:lineRule="auto"/>
              <w:rPr>
                <w:kern w:val="0"/>
                <w:szCs w:val="21"/>
                <w:highlight w:val="none"/>
              </w:rPr>
            </w:pPr>
            <w:r>
              <w:rPr>
                <w:b/>
                <w:kern w:val="0"/>
                <w:szCs w:val="21"/>
                <w:highlight w:val="none"/>
              </w:rPr>
              <w:t>2、</w:t>
            </w:r>
            <w:r>
              <w:rPr>
                <w:kern w:val="0"/>
                <w:szCs w:val="21"/>
                <w:highlight w:val="none"/>
              </w:rPr>
              <w:t>检测结果有效性确认过程:</w:t>
            </w:r>
          </w:p>
          <w:p>
            <w:pPr>
              <w:spacing w:line="360" w:lineRule="auto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kern w:val="0"/>
                <w:szCs w:val="21"/>
                <w:highlight w:val="none"/>
              </w:rPr>
              <w:t>（1）202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kern w:val="0"/>
                <w:szCs w:val="21"/>
                <w:highlight w:val="none"/>
              </w:rPr>
              <w:t>年</w:t>
            </w:r>
            <w:r>
              <w:rPr>
                <w:rFonts w:hint="eastAsia"/>
                <w:kern w:val="0"/>
                <w:szCs w:val="21"/>
                <w:highlight w:val="none"/>
              </w:rPr>
              <w:t>1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kern w:val="0"/>
                <w:szCs w:val="21"/>
                <w:highlight w:val="none"/>
              </w:rPr>
              <w:t>月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05</w:t>
            </w:r>
            <w:r>
              <w:rPr>
                <w:kern w:val="0"/>
                <w:szCs w:val="21"/>
                <w:highlight w:val="none"/>
              </w:rPr>
              <w:t>日用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邵氏橡胶硬度计</w:t>
            </w:r>
            <w:r>
              <w:rPr>
                <w:kern w:val="0"/>
                <w:szCs w:val="21"/>
                <w:highlight w:val="none"/>
              </w:rPr>
              <w:t>对5个同类型的样品进行检测，</w:t>
            </w:r>
            <w:r>
              <w:rPr>
                <w:szCs w:val="21"/>
                <w:highlight w:val="none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Cs w:val="21"/>
                      <w:highlight w:val="none"/>
                    </w:rPr>
                  </m:ctrlPr>
                </m:accPr>
                <m:e>
                  <m:r>
                    <m:rPr/>
                    <w:rPr>
                      <w:rFonts w:ascii="Cambria Math" w:hAnsi="Cambria Math"/>
                      <w:szCs w:val="21"/>
                      <w:highlight w:val="none"/>
                    </w:rPr>
                    <m:t>y</m:t>
                  </m:r>
                  <m:ctrlPr>
                    <w:rPr>
                      <w:rFonts w:ascii="Cambria Math" w:hAnsi="Cambria Math"/>
                      <w:i/>
                      <w:szCs w:val="21"/>
                      <w:highlight w:val="none"/>
                    </w:rPr>
                  </m:ctrlPr>
                </m:e>
              </m:acc>
            </m:oMath>
            <w:r>
              <w:rPr>
                <w:szCs w:val="21"/>
                <w:highlight w:val="none"/>
                <w:vertAlign w:val="subscript"/>
              </w:rPr>
              <w:t>1</w:t>
            </w:r>
            <w:r>
              <w:rPr>
                <w:szCs w:val="21"/>
                <w:highlight w:val="none"/>
              </w:rPr>
              <w:t xml:space="preserve">= </w:t>
            </w:r>
            <w:r>
              <w:rPr>
                <w:rFonts w:hint="eastAsia" w:eastAsiaTheme="majorEastAsia"/>
                <w:szCs w:val="21"/>
                <w:highlight w:val="none"/>
                <w:lang w:val="en-US" w:eastAsia="zh-CN"/>
              </w:rPr>
              <w:t>67.6HA</w:t>
            </w:r>
          </w:p>
          <w:tbl>
            <w:tblPr>
              <w:tblStyle w:val="6"/>
              <w:tblW w:w="94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11"/>
              <w:gridCol w:w="1417"/>
              <w:gridCol w:w="1560"/>
              <w:gridCol w:w="1417"/>
              <w:gridCol w:w="1392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9" w:hRule="atLeast"/>
              </w:trPr>
              <w:tc>
                <w:tcPr>
                  <w:tcW w:w="2411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  <w:highlight w:val="none"/>
                    </w:rPr>
                  </w:pPr>
                  <w:r>
                    <w:rPr>
                      <w:szCs w:val="21"/>
                      <w:highlight w:val="none"/>
                    </w:rPr>
                    <w:t>n</w:t>
                  </w: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  <w:highlight w:val="none"/>
                    </w:rPr>
                  </w:pPr>
                  <w:r>
                    <w:rPr>
                      <w:szCs w:val="21"/>
                      <w:highlight w:val="none"/>
                    </w:rPr>
                    <w:t>1</w:t>
                  </w:r>
                </w:p>
              </w:tc>
              <w:tc>
                <w:tcPr>
                  <w:tcW w:w="1560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  <w:highlight w:val="none"/>
                    </w:rPr>
                  </w:pPr>
                  <w:r>
                    <w:rPr>
                      <w:szCs w:val="21"/>
                      <w:highlight w:val="none"/>
                    </w:rPr>
                    <w:t>2</w:t>
                  </w: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  <w:highlight w:val="none"/>
                    </w:rPr>
                  </w:pPr>
                  <w:r>
                    <w:rPr>
                      <w:szCs w:val="21"/>
                      <w:highlight w:val="none"/>
                    </w:rPr>
                    <w:t>3</w:t>
                  </w:r>
                </w:p>
              </w:tc>
              <w:tc>
                <w:tcPr>
                  <w:tcW w:w="1392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  <w:highlight w:val="none"/>
                    </w:rPr>
                  </w:pPr>
                  <w:r>
                    <w:rPr>
                      <w:szCs w:val="21"/>
                      <w:highlight w:val="none"/>
                    </w:rPr>
                    <w:t>4</w:t>
                  </w:r>
                </w:p>
              </w:tc>
              <w:tc>
                <w:tcPr>
                  <w:tcW w:w="1276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  <w:highlight w:val="none"/>
                    </w:rPr>
                  </w:pPr>
                  <w:r>
                    <w:rPr>
                      <w:szCs w:val="21"/>
                      <w:highlight w:val="none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9" w:hRule="atLeast"/>
              </w:trPr>
              <w:tc>
                <w:tcPr>
                  <w:tcW w:w="2411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硬度示值</w:t>
                  </w:r>
                  <w:r>
                    <w:rPr>
                      <w:szCs w:val="21"/>
                      <w:highlight w:val="none"/>
                    </w:rPr>
                    <w:t>（</w:t>
                  </w: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HA</w:t>
                  </w:r>
                  <w:r>
                    <w:rPr>
                      <w:szCs w:val="21"/>
                      <w:highlight w:val="none"/>
                    </w:rPr>
                    <w:t>）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default" w:eastAsiaTheme="majorEastAsia"/>
                      <w:kern w:val="0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Theme="majorEastAsia"/>
                      <w:szCs w:val="21"/>
                      <w:highlight w:val="none"/>
                      <w:lang w:val="en-US" w:eastAsia="zh-CN"/>
                    </w:rPr>
                    <w:t>67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Theme="majorEastAsi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Theme="majorEastAsia"/>
                      <w:szCs w:val="21"/>
                      <w:highlight w:val="none"/>
                      <w:lang w:val="en-US" w:eastAsia="zh-CN"/>
                    </w:rPr>
                    <w:t>67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Theme="majorEastAsi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Theme="majorEastAsia"/>
                      <w:szCs w:val="21"/>
                      <w:highlight w:val="none"/>
                      <w:lang w:val="en-US" w:eastAsia="zh-CN"/>
                    </w:rPr>
                    <w:t>68</w:t>
                  </w:r>
                </w:p>
              </w:tc>
              <w:tc>
                <w:tcPr>
                  <w:tcW w:w="139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Theme="majorEastAsi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Theme="majorEastAsia"/>
                      <w:szCs w:val="21"/>
                      <w:highlight w:val="none"/>
                      <w:lang w:val="en-US" w:eastAsia="zh-CN"/>
                    </w:rPr>
                    <w:t>68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Theme="majorEastAsi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Theme="majorEastAsia"/>
                      <w:szCs w:val="21"/>
                      <w:highlight w:val="none"/>
                      <w:lang w:val="en-US" w:eastAsia="zh-CN"/>
                    </w:rPr>
                    <w:t>68</w:t>
                  </w:r>
                </w:p>
              </w:tc>
            </w:tr>
          </w:tbl>
          <w:p>
            <w:pPr>
              <w:spacing w:line="360" w:lineRule="auto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szCs w:val="21"/>
                <w:highlight w:val="none"/>
              </w:rPr>
              <w:t>（2）</w:t>
            </w:r>
            <w:r>
              <w:rPr>
                <w:kern w:val="0"/>
                <w:szCs w:val="21"/>
                <w:highlight w:val="none"/>
              </w:rPr>
              <w:t>202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kern w:val="0"/>
                <w:szCs w:val="21"/>
                <w:highlight w:val="none"/>
              </w:rPr>
              <w:t>年11月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16</w:t>
            </w:r>
            <w:r>
              <w:rPr>
                <w:kern w:val="0"/>
                <w:szCs w:val="21"/>
                <w:highlight w:val="none"/>
              </w:rPr>
              <w:t>日用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邵氏橡胶硬度计</w:t>
            </w:r>
            <w:r>
              <w:rPr>
                <w:kern w:val="0"/>
                <w:szCs w:val="21"/>
                <w:highlight w:val="none"/>
              </w:rPr>
              <w:t>对5个同类型的样品进行检测，</w:t>
            </w:r>
            <w:r>
              <w:rPr>
                <w:szCs w:val="21"/>
                <w:highlight w:val="none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Cs w:val="21"/>
                      <w:highlight w:val="none"/>
                    </w:rPr>
                  </m:ctrlPr>
                </m:accPr>
                <m:e>
                  <m:r>
                    <m:rPr/>
                    <w:rPr>
                      <w:rFonts w:ascii="Cambria Math" w:hAnsi="Cambria Math"/>
                      <w:szCs w:val="21"/>
                      <w:highlight w:val="none"/>
                    </w:rPr>
                    <m:t>y</m:t>
                  </m:r>
                  <m:ctrlPr>
                    <w:rPr>
                      <w:rFonts w:ascii="Cambria Math" w:hAnsi="Cambria Math"/>
                      <w:i/>
                      <w:szCs w:val="21"/>
                      <w:highlight w:val="none"/>
                    </w:rPr>
                  </m:ctrlPr>
                </m:e>
              </m:acc>
            </m:oMath>
            <w:r>
              <w:rPr>
                <w:szCs w:val="21"/>
                <w:highlight w:val="none"/>
                <w:vertAlign w:val="subscript"/>
              </w:rPr>
              <w:t>2</w:t>
            </w:r>
            <w:r>
              <w:rPr>
                <w:szCs w:val="21"/>
                <w:highlight w:val="none"/>
              </w:rPr>
              <w:t xml:space="preserve">= </w:t>
            </w:r>
            <w:r>
              <w:rPr>
                <w:rFonts w:hint="eastAsia" w:eastAsiaTheme="majorEastAsia"/>
                <w:szCs w:val="21"/>
                <w:highlight w:val="none"/>
                <w:lang w:val="en-US" w:eastAsia="zh-CN"/>
              </w:rPr>
              <w:t>67.4HA</w:t>
            </w:r>
          </w:p>
          <w:tbl>
            <w:tblPr>
              <w:tblStyle w:val="6"/>
              <w:tblW w:w="94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11"/>
              <w:gridCol w:w="1417"/>
              <w:gridCol w:w="1560"/>
              <w:gridCol w:w="1417"/>
              <w:gridCol w:w="1392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07" w:hRule="atLeast"/>
              </w:trPr>
              <w:tc>
                <w:tcPr>
                  <w:tcW w:w="2411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  <w:highlight w:val="none"/>
                    </w:rPr>
                  </w:pPr>
                  <w:r>
                    <w:rPr>
                      <w:szCs w:val="21"/>
                      <w:highlight w:val="none"/>
                    </w:rPr>
                    <w:t>n</w:t>
                  </w: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  <w:highlight w:val="none"/>
                    </w:rPr>
                  </w:pPr>
                  <w:r>
                    <w:rPr>
                      <w:szCs w:val="21"/>
                      <w:highlight w:val="none"/>
                    </w:rPr>
                    <w:t>1</w:t>
                  </w:r>
                </w:p>
              </w:tc>
              <w:tc>
                <w:tcPr>
                  <w:tcW w:w="1560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  <w:highlight w:val="none"/>
                    </w:rPr>
                  </w:pPr>
                  <w:r>
                    <w:rPr>
                      <w:szCs w:val="21"/>
                      <w:highlight w:val="none"/>
                    </w:rPr>
                    <w:t>2</w:t>
                  </w: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  <w:highlight w:val="none"/>
                    </w:rPr>
                  </w:pPr>
                  <w:r>
                    <w:rPr>
                      <w:szCs w:val="21"/>
                      <w:highlight w:val="none"/>
                    </w:rPr>
                    <w:t>3</w:t>
                  </w:r>
                </w:p>
              </w:tc>
              <w:tc>
                <w:tcPr>
                  <w:tcW w:w="1392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  <w:highlight w:val="none"/>
                    </w:rPr>
                  </w:pPr>
                  <w:r>
                    <w:rPr>
                      <w:szCs w:val="21"/>
                      <w:highlight w:val="none"/>
                    </w:rPr>
                    <w:t>4</w:t>
                  </w:r>
                </w:p>
              </w:tc>
              <w:tc>
                <w:tcPr>
                  <w:tcW w:w="1276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  <w:highlight w:val="none"/>
                    </w:rPr>
                  </w:pPr>
                  <w:r>
                    <w:rPr>
                      <w:szCs w:val="21"/>
                      <w:highlight w:val="none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</w:trPr>
              <w:tc>
                <w:tcPr>
                  <w:tcW w:w="2411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硬度示值</w:t>
                  </w:r>
                  <w:r>
                    <w:rPr>
                      <w:szCs w:val="21"/>
                      <w:highlight w:val="none"/>
                    </w:rPr>
                    <w:t>（</w:t>
                  </w: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HA</w:t>
                  </w:r>
                  <w:r>
                    <w:rPr>
                      <w:szCs w:val="21"/>
                      <w:highlight w:val="none"/>
                    </w:rPr>
                    <w:t>）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Theme="majorEastAsi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Theme="majorEastAsia"/>
                      <w:szCs w:val="21"/>
                      <w:highlight w:val="none"/>
                      <w:lang w:val="en-US" w:eastAsia="zh-CN"/>
                    </w:rPr>
                    <w:t>68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Theme="majorEastAsi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Theme="majorEastAsia"/>
                      <w:szCs w:val="21"/>
                      <w:highlight w:val="none"/>
                      <w:lang w:val="en-US" w:eastAsia="zh-CN"/>
                    </w:rPr>
                    <w:t>67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Theme="majorEastAsi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Theme="majorEastAsia"/>
                      <w:szCs w:val="21"/>
                      <w:highlight w:val="none"/>
                      <w:lang w:val="en-US" w:eastAsia="zh-CN"/>
                    </w:rPr>
                    <w:t>67</w:t>
                  </w:r>
                </w:p>
              </w:tc>
              <w:tc>
                <w:tcPr>
                  <w:tcW w:w="139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Theme="majorEastAsi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Theme="majorEastAsia"/>
                      <w:szCs w:val="21"/>
                      <w:highlight w:val="none"/>
                      <w:lang w:val="en-US" w:eastAsia="zh-CN"/>
                    </w:rPr>
                    <w:t>68</w:t>
                  </w:r>
                  <w:bookmarkStart w:id="0" w:name="_GoBack"/>
                  <w:bookmarkEnd w:id="0"/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Theme="majorEastAsi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Theme="majorEastAsia"/>
                      <w:szCs w:val="21"/>
                      <w:highlight w:val="none"/>
                      <w:lang w:val="en-US" w:eastAsia="zh-CN"/>
                    </w:rPr>
                    <w:t>67</w:t>
                  </w:r>
                </w:p>
              </w:tc>
            </w:tr>
          </w:tbl>
          <w:p>
            <w:pPr>
              <w:widowControl/>
              <w:adjustRightInd w:val="0"/>
              <w:spacing w:line="360" w:lineRule="auto"/>
              <w:ind w:firstLine="420" w:firstLineChars="200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 xml:space="preserve">检测结果的扩展不确定度为 </w:t>
            </w:r>
            <w:r>
              <w:rPr>
                <w:i/>
                <w:szCs w:val="21"/>
                <w:highlight w:val="none"/>
              </w:rPr>
              <w:t>U＝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1.5HA</w:t>
            </w:r>
            <w:r>
              <w:rPr>
                <w:szCs w:val="21"/>
                <w:highlight w:val="none"/>
              </w:rPr>
              <w:t xml:space="preserve">  </w:t>
            </w:r>
            <w:r>
              <w:rPr>
                <w:i/>
                <w:szCs w:val="21"/>
                <w:highlight w:val="none"/>
              </w:rPr>
              <w:t>k</w:t>
            </w:r>
            <w:r>
              <w:rPr>
                <w:szCs w:val="21"/>
                <w:highlight w:val="none"/>
              </w:rPr>
              <w:t xml:space="preserve">=2  </w:t>
            </w:r>
          </w:p>
          <w:p>
            <w:pPr>
              <w:widowControl/>
              <w:adjustRightInd w:val="0"/>
              <w:spacing w:line="360" w:lineRule="auto"/>
              <w:ind w:left="1273" w:leftChars="606" w:firstLine="617" w:firstLineChars="294"/>
              <w:rPr>
                <w:szCs w:val="21"/>
                <w:highlight w:val="none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/>
                    <w:szCs w:val="21"/>
                    <w:highlight w:val="none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szCs w:val="21"/>
                        <w:highlight w:val="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  <w:highlight w:val="none"/>
                      </w:rPr>
                      <m:t>E</m:t>
                    </m:r>
                    <m:ctrlPr>
                      <w:rPr>
                        <w:rFonts w:ascii="Cambria Math" w:hAnsi="Cambria Math"/>
                        <w:szCs w:val="21"/>
                        <w:highlight w:val="none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Cs w:val="21"/>
                        <w:highlight w:val="none"/>
                      </w:rPr>
                      <m:t>n</m:t>
                    </m:r>
                    <m:ctrlPr>
                      <w:rPr>
                        <w:rFonts w:ascii="Cambria Math" w:hAnsi="Cambria Math"/>
                        <w:szCs w:val="21"/>
                        <w:highlight w:val="none"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  <w:szCs w:val="21"/>
                    <w:highlight w:val="none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1"/>
                        <w:highlight w:val="none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Cs w:val="21"/>
                            <w:highlight w:val="none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  <w:highlight w:val="none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  <w:highlight w:val="none"/>
                                  </w:rPr>
                                </m:ctrlPr>
                              </m:accPr>
                              <m:e>
                                <m:r>
                                  <m:rPr/>
                                  <w:rPr>
                                    <w:rFonts w:ascii="Cambria Math" w:hAnsi="Cambria Math"/>
                                    <w:szCs w:val="21"/>
                                    <w:highlight w:val="none"/>
                                  </w:rPr>
                                  <m:t>y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  <w:highlight w:val="none"/>
                                  </w:rPr>
                                </m:ctrlPr>
                              </m:e>
                            </m:acc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  <w:highlight w:val="none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ascii="Cambria Math" w:hAnsi="Cambria Math"/>
                                <w:szCs w:val="21"/>
                                <w:highlight w:val="none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  <w:highlight w:val="none"/>
                              </w:rPr>
                            </m:ctrlPr>
                          </m:sub>
                        </m:sSub>
                        <m:r>
                          <m:rPr/>
                          <w:rPr>
                            <w:rFonts w:ascii="Cambria Math" w:hAnsi="Cambria Math"/>
                            <w:szCs w:val="21"/>
                            <w:highlight w:val="none"/>
                          </w:rPr>
                          <m:t>−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  <w:highlight w:val="none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  <w:highlight w:val="none"/>
                                  </w:rPr>
                                </m:ctrlPr>
                              </m:accPr>
                              <m:e>
                                <m:r>
                                  <m:rPr/>
                                  <w:rPr>
                                    <w:rFonts w:ascii="Cambria Math" w:hAnsi="Cambria Math"/>
                                    <w:szCs w:val="21"/>
                                    <w:highlight w:val="none"/>
                                  </w:rPr>
                                  <m:t>y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  <w:highlight w:val="none"/>
                                  </w:rPr>
                                </m:ctrlPr>
                              </m:e>
                            </m:acc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  <w:highlight w:val="none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ascii="Cambria Math" w:hAnsi="Cambria Math"/>
                                <w:szCs w:val="21"/>
                                <w:highlight w:val="none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  <w:highlight w:val="none"/>
                              </w:rPr>
                            </m:ctrlP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  <w:szCs w:val="21"/>
                            <w:highlight w:val="none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  <w:szCs w:val="21"/>
                        <w:highlight w:val="none"/>
                      </w:rPr>
                    </m:ctrlP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1"/>
                            <w:highlight w:val="none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i/>
                            <w:szCs w:val="21"/>
                            <w:highlight w:val="none"/>
                          </w:rPr>
                        </m:ctrlPr>
                      </m:deg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  <w:highlight w:val="none"/>
                              </w:rPr>
                            </m:ctrlPr>
                          </m:sSubSup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  <w:highlight w:val="none"/>
                                  </w:rPr>
                                </m:ctrlPr>
                              </m:sSubSupPr>
                              <m:e>
                                <m:r>
                                  <m:rPr/>
                                  <w:rPr>
                                    <w:rFonts w:ascii="Cambria Math" w:hAnsi="Cambria Math"/>
                                    <w:szCs w:val="21"/>
                                    <w:highlight w:val="none"/>
                                  </w:rPr>
                                  <m:t>U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  <w:highlight w:val="none"/>
                                  </w:rPr>
                                </m:ctrlPr>
                              </m:e>
                              <m:sub>
                                <m:r>
                                  <m:rPr/>
                                  <w:rPr>
                                    <w:rFonts w:ascii="Cambria Math" w:hAnsi="Cambria Math"/>
                                    <w:szCs w:val="21"/>
                                    <w:highlight w:val="none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  <w:highlight w:val="none"/>
                                  </w:rPr>
                                </m:ctrlPr>
                              </m:sub>
                              <m:sup>
                                <m:r>
                                  <m:rPr/>
                                  <w:rPr>
                                    <w:rFonts w:ascii="Cambria Math" w:hAnsi="Cambria Math"/>
                                    <w:szCs w:val="21"/>
                                    <w:highlight w:val="none"/>
                                  </w:rPr>
                                  <m:t>2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  <w:highlight w:val="none"/>
                                  </w:rPr>
                                </m:ctrlPr>
                              </m:sup>
                            </m:sSubSup>
                            <m:r>
                              <m:rPr/>
                              <w:rPr>
                                <w:rFonts w:ascii="Cambria Math" w:hAnsi="Cambria Math"/>
                                <w:szCs w:val="21"/>
                                <w:highlight w:val="none"/>
                              </w:rPr>
                              <m:t>+U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  <w:highlight w:val="none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ascii="Cambria Math" w:hAnsi="Cambria Math"/>
                                <w:szCs w:val="21"/>
                                <w:highlight w:val="none"/>
                              </w:rPr>
                              <m:t>12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  <w:highlight w:val="none"/>
                              </w:rPr>
                            </m:ctrlPr>
                          </m:sub>
                          <m:sup>
                            <m:r>
                              <m:rPr/>
                              <w:rPr>
                                <w:rFonts w:ascii="Cambria Math" w:hAnsi="Cambria Math"/>
                                <w:szCs w:val="21"/>
                                <w:highlight w:val="none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  <w:highlight w:val="none"/>
                              </w:rPr>
                            </m:ctrlPr>
                          </m:sup>
                        </m:sSubSup>
                        <m:ctrlPr>
                          <w:rPr>
                            <w:rFonts w:ascii="Cambria Math" w:hAnsi="Cambria Math"/>
                            <w:i/>
                            <w:szCs w:val="21"/>
                            <w:highlight w:val="none"/>
                          </w:rPr>
                        </m:ctrlPr>
                      </m:e>
                    </m:rad>
                    <m:ctrlPr>
                      <w:rPr>
                        <w:rFonts w:ascii="Cambria Math" w:hAnsi="Cambria Math"/>
                        <w:i/>
                        <w:szCs w:val="21"/>
                        <w:highlight w:val="none"/>
                      </w:rPr>
                    </m:ctrlPr>
                  </m:den>
                </m:f>
                <m:r>
                  <m:rPr/>
                  <w:rPr>
                    <w:rFonts w:ascii="Cambria Math" w:hAnsi="Cambria Math"/>
                    <w:szCs w:val="21"/>
                    <w:highlight w:val="none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1"/>
                        <w:highlight w:val="none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Cs w:val="21"/>
                            <w:highlight w:val="none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  <w:highlight w:val="none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  <w:highlight w:val="none"/>
                                  </w:rPr>
                                </m:ctrlPr>
                              </m:accPr>
                              <m:e>
                                <m:r>
                                  <m:rPr/>
                                  <w:rPr>
                                    <w:rFonts w:ascii="Cambria Math" w:hAnsi="Cambria Math"/>
                                    <w:szCs w:val="21"/>
                                    <w:highlight w:val="none"/>
                                  </w:rPr>
                                  <m:t>y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  <w:highlight w:val="none"/>
                                  </w:rPr>
                                </m:ctrlPr>
                              </m:e>
                            </m:acc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  <w:highlight w:val="none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ascii="Cambria Math" w:hAnsi="Cambria Math"/>
                                <w:szCs w:val="21"/>
                                <w:highlight w:val="none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  <w:highlight w:val="none"/>
                              </w:rPr>
                            </m:ctrlPr>
                          </m:sub>
                        </m:sSub>
                        <m:r>
                          <m:rPr/>
                          <w:rPr>
                            <w:rFonts w:ascii="Cambria Math" w:hAnsi="Cambria Math"/>
                            <w:szCs w:val="21"/>
                            <w:highlight w:val="none"/>
                          </w:rPr>
                          <m:t>−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  <w:highlight w:val="none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  <w:highlight w:val="none"/>
                                  </w:rPr>
                                </m:ctrlPr>
                              </m:accPr>
                              <m:e>
                                <m:r>
                                  <m:rPr/>
                                  <w:rPr>
                                    <w:rFonts w:ascii="Cambria Math" w:hAnsi="Cambria Math"/>
                                    <w:szCs w:val="21"/>
                                    <w:highlight w:val="none"/>
                                  </w:rPr>
                                  <m:t>y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  <w:highlight w:val="none"/>
                                  </w:rPr>
                                </m:ctrlPr>
                              </m:e>
                            </m:acc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  <w:highlight w:val="none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ascii="Cambria Math" w:hAnsi="Cambria Math"/>
                                <w:szCs w:val="21"/>
                                <w:highlight w:val="none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  <w:highlight w:val="none"/>
                              </w:rPr>
                            </m:ctrlP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  <w:szCs w:val="21"/>
                            <w:highlight w:val="none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  <w:szCs w:val="21"/>
                        <w:highlight w:val="none"/>
                      </w:rPr>
                    </m:ctrlP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1"/>
                            <w:highlight w:val="none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i/>
                            <w:szCs w:val="21"/>
                            <w:highlight w:val="none"/>
                          </w:rPr>
                        </m:ctrlPr>
                      </m:deg>
                      <m:e>
                        <m:r>
                          <m:rPr/>
                          <w:rPr>
                            <w:rFonts w:ascii="Cambria Math" w:hAnsi="Cambria Math"/>
                            <w:szCs w:val="21"/>
                            <w:highlight w:val="none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szCs w:val="21"/>
                            <w:highlight w:val="none"/>
                          </w:rPr>
                        </m:ctrlPr>
                      </m:e>
                    </m:rad>
                    <m:r>
                      <m:rPr/>
                      <w:rPr>
                        <w:rFonts w:ascii="Cambria Math" w:hAnsi="Cambria Math"/>
                        <w:szCs w:val="21"/>
                        <w:highlight w:val="none"/>
                      </w:rPr>
                      <m:t>U</m:t>
                    </m:r>
                    <m:ctrlPr>
                      <w:rPr>
                        <w:rFonts w:ascii="Cambria Math" w:hAnsi="Cambria Math"/>
                        <w:i/>
                        <w:szCs w:val="21"/>
                        <w:highlight w:val="none"/>
                      </w:rPr>
                    </m:ctrlPr>
                  </m:den>
                </m:f>
                <m:r>
                  <m:rPr/>
                  <w:rPr>
                    <w:rFonts w:ascii="Cambria Math" w:hAnsi="Cambria Math"/>
                    <w:szCs w:val="21"/>
                    <w:highlight w:val="none"/>
                  </w:rPr>
                  <m:t>=0</m:t>
                </m:r>
                <m:r>
                  <m:rPr/>
                  <w:rPr>
                    <w:rFonts w:hint="default" w:ascii="Cambria Math" w:hAnsi="Cambria Math"/>
                    <w:szCs w:val="21"/>
                    <w:highlight w:val="none"/>
                    <w:lang w:val="en-US" w:eastAsia="zh-CN"/>
                  </w:rPr>
                  <m:t>.01</m:t>
                </m:r>
                <m:r>
                  <m:rPr/>
                  <w:rPr>
                    <w:rFonts w:ascii="Cambria Math" w:hAnsi="Cambria Math"/>
                    <w:szCs w:val="21"/>
                    <w:highlight w:val="none"/>
                  </w:rPr>
                  <m:t>&lt;1</m:t>
                </m:r>
              </m:oMath>
            </m:oMathPara>
          </w:p>
          <w:p>
            <w:pPr>
              <w:spacing w:line="360" w:lineRule="auto"/>
              <w:ind w:firstLine="630" w:firstLineChars="3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当En≤1时，此测量过程有效。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田相桂</w:t>
            </w:r>
            <w:r>
              <w:rPr>
                <w:kern w:val="0"/>
                <w:szCs w:val="21"/>
              </w:rPr>
              <w:t xml:space="preserve">                                         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kern w:val="0"/>
                <w:szCs w:val="21"/>
              </w:rPr>
              <w:t>日期：202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kern w:val="0"/>
                <w:szCs w:val="21"/>
              </w:rPr>
              <w:t>年11月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16</w:t>
            </w:r>
            <w:r>
              <w:rPr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0" w:type="dxa"/>
            <w:gridSpan w:val="8"/>
          </w:tcPr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</w:tcPr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日  期</w:t>
            </w:r>
          </w:p>
        </w:tc>
        <w:tc>
          <w:tcPr>
            <w:tcW w:w="5513" w:type="dxa"/>
            <w:gridSpan w:val="5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变   更   内   容</w:t>
            </w:r>
          </w:p>
        </w:tc>
        <w:tc>
          <w:tcPr>
            <w:tcW w:w="3022" w:type="dxa"/>
            <w:gridSpan w:val="2"/>
          </w:tcPr>
          <w:p>
            <w:pPr>
              <w:ind w:firstLine="300" w:firstLineChars="150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5513" w:type="dxa"/>
            <w:gridSpan w:val="5"/>
          </w:tcPr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</w:t>
            </w:r>
          </w:p>
        </w:tc>
        <w:tc>
          <w:tcPr>
            <w:tcW w:w="3022" w:type="dxa"/>
            <w:gridSpan w:val="2"/>
          </w:tcPr>
          <w:p>
            <w:pPr>
              <w:rPr>
                <w:kern w:val="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MDEwNTU2YmJmMmVjYmQyZDZjOTBjMWIxODA4NmYifQ=="/>
  </w:docVars>
  <w:rsids>
    <w:rsidRoot w:val="00A67C41"/>
    <w:rsid w:val="00017121"/>
    <w:rsid w:val="00017D4B"/>
    <w:rsid w:val="0002652E"/>
    <w:rsid w:val="00033738"/>
    <w:rsid w:val="00042FC7"/>
    <w:rsid w:val="00051A9E"/>
    <w:rsid w:val="000668C6"/>
    <w:rsid w:val="0008035D"/>
    <w:rsid w:val="00085035"/>
    <w:rsid w:val="0008576F"/>
    <w:rsid w:val="000A31E5"/>
    <w:rsid w:val="000C12F6"/>
    <w:rsid w:val="000F083E"/>
    <w:rsid w:val="00102F35"/>
    <w:rsid w:val="00132763"/>
    <w:rsid w:val="0013740A"/>
    <w:rsid w:val="00155CCF"/>
    <w:rsid w:val="00155ECA"/>
    <w:rsid w:val="00164278"/>
    <w:rsid w:val="00166531"/>
    <w:rsid w:val="001908D2"/>
    <w:rsid w:val="0019548E"/>
    <w:rsid w:val="002035A4"/>
    <w:rsid w:val="00240951"/>
    <w:rsid w:val="00242719"/>
    <w:rsid w:val="00250DA3"/>
    <w:rsid w:val="00252AC7"/>
    <w:rsid w:val="00284683"/>
    <w:rsid w:val="00285C9B"/>
    <w:rsid w:val="002C6CCD"/>
    <w:rsid w:val="002D0DFB"/>
    <w:rsid w:val="00327686"/>
    <w:rsid w:val="00354AE3"/>
    <w:rsid w:val="0036679E"/>
    <w:rsid w:val="00367934"/>
    <w:rsid w:val="0038590B"/>
    <w:rsid w:val="003A5CC4"/>
    <w:rsid w:val="003C5179"/>
    <w:rsid w:val="003C769F"/>
    <w:rsid w:val="003D346B"/>
    <w:rsid w:val="00452928"/>
    <w:rsid w:val="004703FC"/>
    <w:rsid w:val="004A58E6"/>
    <w:rsid w:val="004A7D8C"/>
    <w:rsid w:val="004C697D"/>
    <w:rsid w:val="005009BE"/>
    <w:rsid w:val="00505E99"/>
    <w:rsid w:val="0052155B"/>
    <w:rsid w:val="0052329F"/>
    <w:rsid w:val="005322C2"/>
    <w:rsid w:val="00537272"/>
    <w:rsid w:val="005374E5"/>
    <w:rsid w:val="00553385"/>
    <w:rsid w:val="00567E60"/>
    <w:rsid w:val="00577544"/>
    <w:rsid w:val="005B1D01"/>
    <w:rsid w:val="005B29C9"/>
    <w:rsid w:val="005B666E"/>
    <w:rsid w:val="005C0ED0"/>
    <w:rsid w:val="005C1939"/>
    <w:rsid w:val="005D481D"/>
    <w:rsid w:val="005E04E2"/>
    <w:rsid w:val="005F2E7A"/>
    <w:rsid w:val="006061CE"/>
    <w:rsid w:val="0062338C"/>
    <w:rsid w:val="006632F6"/>
    <w:rsid w:val="00664E44"/>
    <w:rsid w:val="006A7F28"/>
    <w:rsid w:val="006B28DB"/>
    <w:rsid w:val="006B4C2F"/>
    <w:rsid w:val="006C46E7"/>
    <w:rsid w:val="006D16DB"/>
    <w:rsid w:val="006D2339"/>
    <w:rsid w:val="00727137"/>
    <w:rsid w:val="00745874"/>
    <w:rsid w:val="007902C1"/>
    <w:rsid w:val="007B2E74"/>
    <w:rsid w:val="007C3D73"/>
    <w:rsid w:val="007E5042"/>
    <w:rsid w:val="007E692C"/>
    <w:rsid w:val="007F0940"/>
    <w:rsid w:val="007F4AAE"/>
    <w:rsid w:val="008036D6"/>
    <w:rsid w:val="00816C1D"/>
    <w:rsid w:val="00860C7C"/>
    <w:rsid w:val="0088676D"/>
    <w:rsid w:val="0089343C"/>
    <w:rsid w:val="008A0DD7"/>
    <w:rsid w:val="008B5409"/>
    <w:rsid w:val="008D37FA"/>
    <w:rsid w:val="008D3F27"/>
    <w:rsid w:val="00917BB4"/>
    <w:rsid w:val="00921738"/>
    <w:rsid w:val="00944EE0"/>
    <w:rsid w:val="00990523"/>
    <w:rsid w:val="009A6EBB"/>
    <w:rsid w:val="009C094B"/>
    <w:rsid w:val="009D679B"/>
    <w:rsid w:val="009E3531"/>
    <w:rsid w:val="009F4E1A"/>
    <w:rsid w:val="00A04902"/>
    <w:rsid w:val="00A24FFC"/>
    <w:rsid w:val="00A322BA"/>
    <w:rsid w:val="00A4444C"/>
    <w:rsid w:val="00A449A1"/>
    <w:rsid w:val="00A50BAA"/>
    <w:rsid w:val="00A67C41"/>
    <w:rsid w:val="00A71FFB"/>
    <w:rsid w:val="00A76DE9"/>
    <w:rsid w:val="00A921C5"/>
    <w:rsid w:val="00A94AFF"/>
    <w:rsid w:val="00AC720A"/>
    <w:rsid w:val="00AE1CE2"/>
    <w:rsid w:val="00AE1D82"/>
    <w:rsid w:val="00B02BFD"/>
    <w:rsid w:val="00B03409"/>
    <w:rsid w:val="00B26F27"/>
    <w:rsid w:val="00B34F98"/>
    <w:rsid w:val="00B615D2"/>
    <w:rsid w:val="00BD30CD"/>
    <w:rsid w:val="00BD5B57"/>
    <w:rsid w:val="00BE48C2"/>
    <w:rsid w:val="00BF73F1"/>
    <w:rsid w:val="00BF783A"/>
    <w:rsid w:val="00BF7D97"/>
    <w:rsid w:val="00C03577"/>
    <w:rsid w:val="00C06AC7"/>
    <w:rsid w:val="00C10878"/>
    <w:rsid w:val="00C31A69"/>
    <w:rsid w:val="00C368EE"/>
    <w:rsid w:val="00C45DE0"/>
    <w:rsid w:val="00C56103"/>
    <w:rsid w:val="00CD18C5"/>
    <w:rsid w:val="00CE7AD9"/>
    <w:rsid w:val="00CF32AA"/>
    <w:rsid w:val="00D0342A"/>
    <w:rsid w:val="00D11BCF"/>
    <w:rsid w:val="00D25DFB"/>
    <w:rsid w:val="00D33312"/>
    <w:rsid w:val="00D64B35"/>
    <w:rsid w:val="00E174D8"/>
    <w:rsid w:val="00E22FAD"/>
    <w:rsid w:val="00E24408"/>
    <w:rsid w:val="00E46334"/>
    <w:rsid w:val="00E90CF8"/>
    <w:rsid w:val="00E928F1"/>
    <w:rsid w:val="00EA755A"/>
    <w:rsid w:val="00EC6571"/>
    <w:rsid w:val="00EF6280"/>
    <w:rsid w:val="00F14999"/>
    <w:rsid w:val="00F60233"/>
    <w:rsid w:val="00F7042C"/>
    <w:rsid w:val="00F77A09"/>
    <w:rsid w:val="00FC37C4"/>
    <w:rsid w:val="00FD5F0D"/>
    <w:rsid w:val="00FF0DB2"/>
    <w:rsid w:val="00FF7566"/>
    <w:rsid w:val="02CF045F"/>
    <w:rsid w:val="039C37A7"/>
    <w:rsid w:val="05581D3C"/>
    <w:rsid w:val="0B582E40"/>
    <w:rsid w:val="0D8F6628"/>
    <w:rsid w:val="13D72D12"/>
    <w:rsid w:val="19D83B29"/>
    <w:rsid w:val="1CD559BD"/>
    <w:rsid w:val="23237F84"/>
    <w:rsid w:val="25B15BE0"/>
    <w:rsid w:val="27AD665B"/>
    <w:rsid w:val="2E7E57B7"/>
    <w:rsid w:val="331E2E65"/>
    <w:rsid w:val="33E60B09"/>
    <w:rsid w:val="36F7729B"/>
    <w:rsid w:val="375B66E8"/>
    <w:rsid w:val="39E241E0"/>
    <w:rsid w:val="3A03467C"/>
    <w:rsid w:val="3C0D5D7E"/>
    <w:rsid w:val="40D05A33"/>
    <w:rsid w:val="443D3565"/>
    <w:rsid w:val="44EF0535"/>
    <w:rsid w:val="45360BCE"/>
    <w:rsid w:val="45BB72AE"/>
    <w:rsid w:val="4BB465ED"/>
    <w:rsid w:val="55DF2B80"/>
    <w:rsid w:val="57B63E0A"/>
    <w:rsid w:val="594B0611"/>
    <w:rsid w:val="5FFD5F91"/>
    <w:rsid w:val="653E419D"/>
    <w:rsid w:val="691208D8"/>
    <w:rsid w:val="6C911C55"/>
    <w:rsid w:val="6E160D82"/>
    <w:rsid w:val="6E705422"/>
    <w:rsid w:val="71815DD0"/>
    <w:rsid w:val="733D6B5A"/>
    <w:rsid w:val="735D7C08"/>
    <w:rsid w:val="796D51A7"/>
    <w:rsid w:val="7F4E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locked/>
    <w:uiPriority w:val="99"/>
    <w:rPr>
      <w:sz w:val="18"/>
    </w:rPr>
  </w:style>
  <w:style w:type="character" w:customStyle="1" w:styleId="9">
    <w:name w:val="页脚 字符"/>
    <w:link w:val="3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128</Words>
  <Characters>735</Characters>
  <Lines>6</Lines>
  <Paragraphs>1</Paragraphs>
  <TotalTime>5</TotalTime>
  <ScaleCrop>false</ScaleCrop>
  <LinksUpToDate>false</LinksUpToDate>
  <CharactersWithSpaces>862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2020-12-04T04:50:00Z</dcterms:created>
  <dc:creator>wsp</dc:creator>
  <cp:lastModifiedBy>知足常乐</cp:lastModifiedBy>
  <cp:lastPrinted>2019-12-02T04:50:00Z</cp:lastPrinted>
  <dcterms:modified xsi:type="dcterms:W3CDTF">2023-03-10T03:31:20Z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E889A17986D147D692B7C97FE00C008F</vt:lpwstr>
  </property>
</Properties>
</file>