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/>
          <w:b/>
          <w:szCs w:val="21"/>
        </w:rPr>
        <w:t>沧州浩兴管道有限公司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1" w:name="合同编号"/>
      <w:r>
        <w:rPr>
          <w:b/>
          <w:szCs w:val="21"/>
        </w:rPr>
        <w:t>0170-2023-Q</w:t>
      </w:r>
      <w:bookmarkEnd w:id="1"/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="62"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  <w:bookmarkStart w:id="2" w:name="审核范围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无缝钢管、螺旋钢管、直缝钢管、防腐保温管件、热浸塑钢管、钢衬四氟、PE、PP钢管及配套管道管件的销售</w:t>
            </w:r>
            <w:bookmarkEnd w:id="2"/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无缝钢管、螺旋钢管、直缝钢管、防腐保温管件、热浸塑钢管、钢衬四氟、PE、P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P、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yellow"/>
                <w:lang w:val="en-US" w:eastAsia="zh-CN"/>
              </w:rPr>
              <w:t>PO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钢管及配套管道管件的销售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原（□经营地址，□生产地址，□注册地址）：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（□经营地址，□生产地址，□注册地址）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3．涉及人日变化：□初审人日, □监审人日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            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</w:tc>
      </w:tr>
    </w:tbl>
    <w:p>
      <w:bookmarkStart w:id="3" w:name="_GoBack"/>
      <w:bookmarkEnd w:id="3"/>
    </w:p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78.5pt;margin-top:8.45pt;height:20.2pt;width:84.3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5NzFjZWYyNTFiOTA5Yjg2ZDYzYmU2NjMxM2YyNWMifQ=="/>
  </w:docVars>
  <w:rsids>
    <w:rsidRoot w:val="00000000"/>
    <w:rsid w:val="0B2555B2"/>
    <w:rsid w:val="7DC14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450</Words>
  <Characters>480</Characters>
  <Lines>3</Lines>
  <Paragraphs>1</Paragraphs>
  <TotalTime>2</TotalTime>
  <ScaleCrop>false</ScaleCrop>
  <LinksUpToDate>false</LinksUpToDate>
  <CharactersWithSpaces>528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HP</cp:lastModifiedBy>
  <cp:lastPrinted>2016-01-28T05:47:00Z</cp:lastPrinted>
  <dcterms:modified xsi:type="dcterms:W3CDTF">2023-02-27T04:09:52Z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DEFA858AA07D44D793A108DF82F65B39</vt:lpwstr>
  </property>
  <property fmtid="{D5CDD505-2E9C-101B-9397-08002B2CF9AE}" pid="4" name="KSOProductBuildVer">
    <vt:lpwstr>2052-11.1.0.13703</vt:lpwstr>
  </property>
</Properties>
</file>