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0830" cy="9166860"/>
            <wp:effectExtent l="0" t="0" r="1270" b="2540"/>
            <wp:docPr id="3" name="图片 3" descr="扫描全能王 2023-03-08 12.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3-08 12.33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河北乐塑管业有限公司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河北省邢台市临城县临城经济开发区人民大街南段路西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河北省邢台市临城县临城经济开发区人民大街南段路西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伍立君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13603113115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513152650@qq.com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伍立君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13603113115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0169-2023-QEO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Q：PP-R管材管件、PE管材、PVC-U排水管材管件、PVC-U绝缘电工套管的生产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E：PP-R管材管件、PE管材、PVC-U排水管材管件、PVC-U绝缘电工套管的生产所涉及场所的相关环境管理活动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O：PP-R管材管件、PE管材、PVC-U排水管材管件、PVC-U绝缘电工套管的生产所涉及场所的相关职业健康安全管理活动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2023年03月07日 下午至2023年03月09日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范玲玲</w:t>
            </w:r>
            <w:r>
              <w:rPr>
                <w:rFonts w:hint="eastAsia"/>
                <w:sz w:val="20"/>
                <w:lang w:val="en-US" w:eastAsia="zh-CN"/>
              </w:rPr>
              <w:t>(A)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  <w:p>
            <w:pPr>
              <w:ind w:firstLine="200" w:firstLineChars="100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2023-N0OHSMS-1263722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2023.3.6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82"/>
        <w:gridCol w:w="850"/>
        <w:gridCol w:w="3110"/>
        <w:gridCol w:w="370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7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03-07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第1天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1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777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03-07</w:t>
            </w:r>
          </w:p>
        </w:tc>
        <w:tc>
          <w:tcPr>
            <w:tcW w:w="158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14:00-14:30</w:t>
            </w:r>
          </w:p>
        </w:tc>
        <w:tc>
          <w:tcPr>
            <w:tcW w:w="8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1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37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7:00</w:t>
            </w:r>
          </w:p>
        </w:tc>
        <w:tc>
          <w:tcPr>
            <w:tcW w:w="850" w:type="dxa"/>
            <w:vAlign w:val="top"/>
          </w:tcPr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领导层</w:t>
            </w:r>
          </w:p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110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内外部因素、相关方的需求和期望、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领导作用和承诺，方针，岗位职责和权限，</w:t>
            </w:r>
            <w:r>
              <w:rPr>
                <w:rFonts w:hint="eastAsia" w:ascii="宋体" w:hAnsi="宋体"/>
                <w:sz w:val="21"/>
                <w:szCs w:val="21"/>
              </w:rPr>
              <w:t>体系策划过程、管理承诺相关过程、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资源、</w:t>
            </w:r>
            <w:r>
              <w:rPr>
                <w:rFonts w:hint="eastAsia" w:ascii="宋体" w:hAnsi="宋体"/>
                <w:sz w:val="21"/>
                <w:szCs w:val="21"/>
              </w:rPr>
              <w:t>内外部沟通、管理评审过程、目标实现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策划、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改进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、监视和测量规</w:t>
            </w:r>
            <w:r>
              <w:rPr>
                <w:rFonts w:hint="eastAsia" w:ascii="宋体" w:hAnsi="宋体"/>
                <w:sz w:val="21"/>
                <w:szCs w:val="21"/>
              </w:rPr>
              <w:t>划和持续改进等,</w:t>
            </w: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工作人员的协商与参与；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>
            <w:pPr>
              <w:pStyle w:val="9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700" w:type="dxa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A审核：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QMS：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4.1,4.2,4.3,4.4,</w:t>
            </w:r>
            <w:r>
              <w:rPr>
                <w:rFonts w:ascii="宋体" w:hAnsi="宋体"/>
                <w:sz w:val="21"/>
                <w:szCs w:val="21"/>
                <w:u w:val="none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,</w:t>
            </w:r>
            <w:r>
              <w:rPr>
                <w:rFonts w:ascii="宋体" w:hAnsi="宋体"/>
                <w:sz w:val="21"/>
                <w:szCs w:val="21"/>
                <w:u w:val="none"/>
              </w:rPr>
              <w:t>5.2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,</w:t>
            </w:r>
            <w:r>
              <w:rPr>
                <w:rFonts w:ascii="宋体" w:hAnsi="宋体"/>
                <w:sz w:val="21"/>
                <w:szCs w:val="21"/>
                <w:u w:val="none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,6.1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Fonts w:ascii="宋体" w:hAnsi="宋体"/>
                <w:sz w:val="21"/>
                <w:szCs w:val="21"/>
                <w:u w:val="none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,7.1.1,7.4,9.1.1,9.1.3,9.3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, 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10.3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QEO：6.2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B审核：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EMS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4.1,4.2,4.3,4.4,5.1,5.2,5.3,6.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,6.1.4，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7.1,7.4,9.3,10.1,10.3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A审核B实习：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OHS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/>
              </w:rPr>
              <w:t>：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4.1,4.2,4.3,4.4,5.1,5.2,5.3</w:t>
            </w:r>
            <w:r>
              <w:rPr>
                <w:rFonts w:hint="eastAsia" w:ascii="宋体" w:hAnsi="宋体"/>
                <w:sz w:val="21"/>
                <w:szCs w:val="21"/>
              </w:rPr>
              <w:t>,5.4,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,6.1.4</w:t>
            </w:r>
            <w:r>
              <w:rPr>
                <w:rFonts w:hint="eastAsia" w:ascii="宋体" w:hAnsi="宋体"/>
                <w:sz w:val="21"/>
                <w:szCs w:val="21"/>
              </w:rPr>
              <w:t>,7.1,7.4,9.3,10.1,10.3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17:00-18:00</w:t>
            </w:r>
          </w:p>
        </w:tc>
        <w:tc>
          <w:tcPr>
            <w:tcW w:w="850" w:type="dxa"/>
            <w:vAlign w:val="top"/>
          </w:tcPr>
          <w:p>
            <w:pPr>
              <w:pStyle w:val="9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财务部</w:t>
            </w:r>
          </w:p>
        </w:tc>
        <w:tc>
          <w:tcPr>
            <w:tcW w:w="3110" w:type="dxa"/>
            <w:vAlign w:val="top"/>
          </w:tcPr>
          <w:p>
            <w:pPr>
              <w:pStyle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组织的岗位、职责权限；目标；环境因素/危险源识别和控制，运行控制</w:t>
            </w:r>
          </w:p>
        </w:tc>
        <w:tc>
          <w:tcPr>
            <w:tcW w:w="3700" w:type="dxa"/>
            <w:vAlign w:val="top"/>
          </w:tcPr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QMS:5.3</w:t>
            </w:r>
          </w:p>
          <w:p>
            <w:pPr>
              <w:tabs>
                <w:tab w:val="left" w:pos="709"/>
              </w:tabs>
              <w:ind w:right="57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EMS</w:t>
            </w:r>
            <w:r>
              <w:rPr>
                <w:rFonts w:hint="eastAsia" w:ascii="宋体" w:hAnsi="宋体" w:cs="Times New Roman"/>
                <w:sz w:val="21"/>
                <w:szCs w:val="21"/>
                <w:u w:val="none"/>
                <w:lang w:val="en-US" w:eastAsia="zh-CN"/>
              </w:rPr>
              <w:t>/OHS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:5.3，6.2，6.1.2，8.1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17:00-18:00</w:t>
            </w:r>
          </w:p>
        </w:tc>
        <w:tc>
          <w:tcPr>
            <w:tcW w:w="850" w:type="dxa"/>
            <w:vAlign w:val="top"/>
          </w:tcPr>
          <w:p>
            <w:pPr>
              <w:pStyle w:val="9"/>
              <w:rPr>
                <w:rFonts w:hint="default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供销部</w:t>
            </w:r>
          </w:p>
        </w:tc>
        <w:tc>
          <w:tcPr>
            <w:tcW w:w="3110" w:type="dxa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职责权限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指标;产品和服务的要求，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外部提供过程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;顾客和外部供方的财产，交付后的活动，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环境因素/危险源识别评价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;环境运行控制；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顾客满意度，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不合格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纠正措施</w:t>
            </w:r>
          </w:p>
        </w:tc>
        <w:tc>
          <w:tcPr>
            <w:tcW w:w="370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MS：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，6.2，8.2，8.4，8.5.3，8.5.5，9.1.2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MS: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5.3，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:00-18: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9"/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pStyle w:val="9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审核组内部沟通</w:t>
            </w:r>
          </w:p>
        </w:tc>
        <w:tc>
          <w:tcPr>
            <w:tcW w:w="3700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679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第1天结束（4h）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03-0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2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天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00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03-0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8:00-1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供销部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pStyle w:val="9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继续审核</w:t>
            </w:r>
          </w:p>
        </w:tc>
        <w:tc>
          <w:tcPr>
            <w:tcW w:w="3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MS：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，6.2，8.2，8.4，8.5.3，8.5.5，9.1.2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MS: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5.3，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，6.1.3，</w:t>
            </w: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，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8:00-1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pStyle w:val="9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组织的岗位、职责权限；目标；环境因素/危险源识别和控制，运行控制</w:t>
            </w:r>
          </w:p>
        </w:tc>
        <w:tc>
          <w:tcPr>
            <w:tcW w:w="3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EMS/OHS: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5.3，6.2，6.1.2，8.1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03-0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0-12:00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供销部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pStyle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组织的岗位、职责权限；目标；环境因素/危险源识别和控制，运行控制</w:t>
            </w:r>
          </w:p>
        </w:tc>
        <w:tc>
          <w:tcPr>
            <w:tcW w:w="3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OHS:5.3，6.2，6.1.2，8.1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700" w:type="dxa"/>
            <w:shd w:val="clear" w:color="auto" w:fill="auto"/>
            <w:vAlign w:val="top"/>
          </w:tcPr>
          <w:p>
            <w:pPr>
              <w:pStyle w:val="2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12:30-1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职责权限、目标、人员能力、意识、知识管理、文件/记录控制、内部审核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内审，环境因素识别和危险源辨识和评价，环境和职业健康安全运行控制，应急准备和响应，合规义务，合规性评价</w:t>
            </w:r>
          </w:p>
        </w:tc>
        <w:tc>
          <w:tcPr>
            <w:tcW w:w="370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A审核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QMS:6.2、7.1.2、7.1.6、7.2、7.3、7.5、9.2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、10.2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QMS/EMS/OHS：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5.3、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B审核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EMS: 6.2，6.1.2，6.1.3，9.1.1，9.1.2，7.2、7.3、7.5、9.2、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8.1、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、10.2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A审核B实习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OHS：6.2，6.1.2，6.1.3，7.2、7.3、7.5、9.2、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8.1、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8.2，9.1.1，9.1.2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、10.2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7:0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整理资料与管代沟通</w:t>
            </w:r>
          </w:p>
        </w:tc>
        <w:tc>
          <w:tcPr>
            <w:tcW w:w="3700" w:type="dxa"/>
            <w:shd w:val="clear" w:color="auto" w:fill="auto"/>
            <w:vAlign w:val="top"/>
          </w:tcPr>
          <w:p>
            <w:pPr>
              <w:pStyle w:val="2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679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天结束（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03-09</w:t>
            </w:r>
          </w:p>
        </w:tc>
        <w:tc>
          <w:tcPr>
            <w:tcW w:w="1582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第3天</w:t>
            </w:r>
          </w:p>
        </w:tc>
        <w:tc>
          <w:tcPr>
            <w:tcW w:w="850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0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03-0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82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7:00-8:00</w:t>
            </w:r>
          </w:p>
        </w:tc>
        <w:tc>
          <w:tcPr>
            <w:tcW w:w="85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311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夜班巡视审</w:t>
            </w:r>
            <w:bookmarkStart w:id="36" w:name="_GoBack"/>
            <w:bookmarkEnd w:id="36"/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核</w:t>
            </w:r>
          </w:p>
        </w:tc>
        <w:tc>
          <w:tcPr>
            <w:tcW w:w="3700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QMS:8.5.1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EMS/OHS:8.1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03-0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82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8：00-12：00</w:t>
            </w:r>
          </w:p>
        </w:tc>
        <w:tc>
          <w:tcPr>
            <w:tcW w:w="850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3110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岗位、职责权限；目标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指标；管理体系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生产和服务提供的控制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；环境因素/危险源识别评价；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环境职业健康安全运行控制；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不符合和纠正措施；</w:t>
            </w:r>
          </w:p>
        </w:tc>
        <w:tc>
          <w:tcPr>
            <w:tcW w:w="37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MS: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5.3,6.2，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8.5.1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E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MS: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5.3,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8.2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OHS:</w:t>
            </w:r>
          </w:p>
          <w:p>
            <w:pPr>
              <w:pStyle w:val="2"/>
              <w:ind w:left="0" w:leftChars="0" w:firstLine="0" w:firstLineChars="0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5.3,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8.2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7：00-12：00</w:t>
            </w:r>
          </w:p>
        </w:tc>
        <w:tc>
          <w:tcPr>
            <w:tcW w:w="85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3110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职责权限、目标、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监视测量设备的管理、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产品和服务的放行，不合格输出的控制</w:t>
            </w:r>
          </w:p>
        </w:tc>
        <w:tc>
          <w:tcPr>
            <w:tcW w:w="3700" w:type="dxa"/>
            <w:vAlign w:val="top"/>
          </w:tcPr>
          <w:p>
            <w:pPr>
              <w:pStyle w:val="15"/>
              <w:spacing w:after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de-DE" w:eastAsia="de-DE" w:bidi="ar-SA"/>
              </w:rPr>
              <w:t>QMS: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5.3，6.2，</w:t>
            </w:r>
            <w:r>
              <w:rPr>
                <w:rFonts w:ascii="宋体" w:hAnsi="宋体" w:eastAsia="宋体"/>
                <w:sz w:val="21"/>
                <w:szCs w:val="21"/>
              </w:rPr>
              <w:t>7.1.5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8.6，8.7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</w:pPr>
          </w:p>
        </w:tc>
        <w:tc>
          <w:tcPr>
            <w:tcW w:w="1582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850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0" w:type="dxa"/>
            <w:vAlign w:val="top"/>
          </w:tcPr>
          <w:p>
            <w:pPr>
              <w:pStyle w:val="15"/>
              <w:spacing w:after="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午餐时间</w:t>
            </w:r>
          </w:p>
        </w:tc>
        <w:tc>
          <w:tcPr>
            <w:tcW w:w="3700" w:type="dxa"/>
            <w:vAlign w:val="top"/>
          </w:tcPr>
          <w:p>
            <w:pPr>
              <w:pStyle w:val="15"/>
              <w:spacing w:after="0"/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/>
                <w:lang w:val="en-US"/>
              </w:rPr>
            </w:pPr>
          </w:p>
        </w:tc>
        <w:tc>
          <w:tcPr>
            <w:tcW w:w="1582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3110" w:type="dxa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370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MS: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5.3,6.2，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8.5.1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E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MS:5.3,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,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OHS:</w:t>
            </w:r>
          </w:p>
          <w:p>
            <w:pPr>
              <w:pStyle w:val="2"/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5.3,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6.2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6.1.2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8.1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8.2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,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</w:pPr>
          </w:p>
        </w:tc>
        <w:tc>
          <w:tcPr>
            <w:tcW w:w="1582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生技部</w:t>
            </w:r>
          </w:p>
        </w:tc>
        <w:tc>
          <w:tcPr>
            <w:tcW w:w="3110" w:type="dxa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基础设施、工作环境、设计开发情况、产品实现的策划、产品标识和产品防护</w:t>
            </w:r>
          </w:p>
        </w:tc>
        <w:tc>
          <w:tcPr>
            <w:tcW w:w="37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MS: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7.1.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7.1.4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8.1,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8.3、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8.5.2,8.5.4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5:0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3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7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10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3700" w:type="dxa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679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第3天结束（8h）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679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注：中午12:00-12:30午餐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EJorXAAAACgEAAA8AAAAAAAAAAQAgAAAAIgAAAGRycy9kb3ducmV2Lnht&#10;bFBLAQIUABQAAAAIAIdO4kB5PnNx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OGY5MzIwYjM5OWFmZGI4MTBhODVhYjUzMzlkOTUifQ=="/>
  </w:docVars>
  <w:rsids>
    <w:rsidRoot w:val="00000000"/>
    <w:rsid w:val="00731F31"/>
    <w:rsid w:val="01384477"/>
    <w:rsid w:val="032761F5"/>
    <w:rsid w:val="094917A7"/>
    <w:rsid w:val="0CAF7E46"/>
    <w:rsid w:val="112D2CB9"/>
    <w:rsid w:val="12EA3E8A"/>
    <w:rsid w:val="13EB349C"/>
    <w:rsid w:val="160C26C7"/>
    <w:rsid w:val="16981144"/>
    <w:rsid w:val="169F1079"/>
    <w:rsid w:val="18057602"/>
    <w:rsid w:val="191A1930"/>
    <w:rsid w:val="204A1B36"/>
    <w:rsid w:val="23CE2F9E"/>
    <w:rsid w:val="23EB61A9"/>
    <w:rsid w:val="25096983"/>
    <w:rsid w:val="29BD187C"/>
    <w:rsid w:val="2E220AB6"/>
    <w:rsid w:val="2EAE5EA6"/>
    <w:rsid w:val="302428C3"/>
    <w:rsid w:val="31D40319"/>
    <w:rsid w:val="31D976DD"/>
    <w:rsid w:val="327A7337"/>
    <w:rsid w:val="33990027"/>
    <w:rsid w:val="33AE4BDC"/>
    <w:rsid w:val="355C1511"/>
    <w:rsid w:val="3766374C"/>
    <w:rsid w:val="376E08C8"/>
    <w:rsid w:val="384B7486"/>
    <w:rsid w:val="3BC12A2C"/>
    <w:rsid w:val="3F0F4B6A"/>
    <w:rsid w:val="42102B0B"/>
    <w:rsid w:val="46A62FBB"/>
    <w:rsid w:val="4BD242D1"/>
    <w:rsid w:val="515F3303"/>
    <w:rsid w:val="51756AF6"/>
    <w:rsid w:val="53A96EE7"/>
    <w:rsid w:val="552B1DC2"/>
    <w:rsid w:val="577B076B"/>
    <w:rsid w:val="579B3248"/>
    <w:rsid w:val="585B2F54"/>
    <w:rsid w:val="5A12253E"/>
    <w:rsid w:val="5D636695"/>
    <w:rsid w:val="5E423B00"/>
    <w:rsid w:val="605737EE"/>
    <w:rsid w:val="60792FA8"/>
    <w:rsid w:val="63FC0E86"/>
    <w:rsid w:val="67B332B3"/>
    <w:rsid w:val="689773CF"/>
    <w:rsid w:val="68F71738"/>
    <w:rsid w:val="6A8A06B2"/>
    <w:rsid w:val="6DF80910"/>
    <w:rsid w:val="71A32941"/>
    <w:rsid w:val="72574F27"/>
    <w:rsid w:val="7CD07AAF"/>
    <w:rsid w:val="7E093160"/>
    <w:rsid w:val="7F194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2023</Words>
  <Characters>3383</Characters>
  <Lines>37</Lines>
  <Paragraphs>10</Paragraphs>
  <TotalTime>10</TotalTime>
  <ScaleCrop>false</ScaleCrop>
  <LinksUpToDate>false</LinksUpToDate>
  <CharactersWithSpaces>3438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A专业ISO认证【范】</cp:lastModifiedBy>
  <dcterms:modified xsi:type="dcterms:W3CDTF">2023-03-09T04:20:54Z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495FD96CB47444BBAADD9DC92FA35B0F</vt:lpwstr>
  </property>
  <property fmtid="{D5CDD505-2E9C-101B-9397-08002B2CF9AE}" pid="3" name="KSOProductBuildVer">
    <vt:lpwstr>2052-11.1.0.13703</vt:lpwstr>
  </property>
</Properties>
</file>