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河北乐塑管业有限公司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管理层、办公室、生产技术部、质检部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乔丽超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范玲玲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审核时间：</w:t>
            </w:r>
            <w:bookmarkStart w:id="1" w:name="审核日期"/>
            <w:r>
              <w:rPr>
                <w:color w:val="000000"/>
              </w:rPr>
              <w:t>2023年03月06日 上午至2023年03月06日 下午</w:t>
            </w:r>
            <w:bookmarkEnd w:id="1"/>
          </w:p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         张星（O实习）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：91130522MA7DX6B16A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2021.12.23至长期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：；</w:t>
            </w:r>
          </w:p>
          <w:p>
            <w:r>
              <w:rPr>
                <w:rFonts w:hint="eastAsia"/>
                <w:color w:val="000000"/>
              </w:rPr>
              <w:t>认证申请范围：</w:t>
            </w:r>
            <w:bookmarkStart w:id="2" w:name="审核范围"/>
            <w:r>
              <w:t>Q：PP-R管材管件、PE管材、PVC-U排水管材管件、PVC-U绝缘电工套管的生产</w:t>
            </w:r>
          </w:p>
          <w:p>
            <w:r>
              <w:t>E：PP-R管材管件、PE管材、PVC-U排水管材管件、PVC-U绝缘电工套管的生产所涉及场所的相关环境管理活动</w:t>
            </w:r>
          </w:p>
          <w:p>
            <w:pPr>
              <w:rPr>
                <w:color w:val="000000"/>
              </w:rPr>
            </w:pPr>
            <w:r>
              <w:t>O：PP-R管材管件、PE管材、PVC-U排水管材管件、PVC-U绝缘电工套管的生产所涉及场所的相关职业健康安全管理活动</w:t>
            </w:r>
            <w:bookmarkEnd w:id="2"/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sz w:val="21"/>
                <w:szCs w:val="21"/>
              </w:rPr>
              <w:t>河北省邢台市临城县临城经济开发区人民大街南段路西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3" w:name="注册地址"/>
            <w:r>
              <w:rPr>
                <w:sz w:val="21"/>
                <w:szCs w:val="21"/>
              </w:rPr>
              <w:t>河北省邢台市临城县临城经济开发区人民大街南段路西</w:t>
            </w:r>
            <w:bookmarkEnd w:id="3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PVC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管材产品工艺流程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原料→→配料→→混料→→挤出成型→→印字→→切割→→检验→→入库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PP、PE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管材产品工艺流程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原料→→混料→→挤出成型→→印字→→切割→→检验→→入库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管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件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产品：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原料→→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注塑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→→挤出成型→→印字→→检验→→入库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注：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挤出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、注塑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为特殊过程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标准宣贯的时间：年月日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质量方针：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依靠科技进步， 用智慧和双手，持续为顾客提供完美服务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spacing w:before="40"/>
              <w:jc w:val="left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环境方针：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保护环境  造福人类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污染预防  防治结合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遵守法规  持续改进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spacing w:before="40"/>
              <w:jc w:val="left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安全方针：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安全第一  全员健康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预防为主  控制风险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遵守法规  持续改进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2022年第4季度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</w:rPr>
                    <w:t>顾客满意度≥9</w:t>
                  </w: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</w:rPr>
                    <w:t>％ （力争每年提高0.5％）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每季度一次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顾客满意度测量加权得分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</w:rPr>
                    <w:t>产品一次交验合格率≥9</w:t>
                  </w: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</w:rPr>
                    <w:t>％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每季度一次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产品一次交验合格数/产品一次交验数*100%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lang w:val="en-US" w:eastAsia="zh-CN"/>
                    </w:rPr>
                    <w:t>产品出厂</w:t>
                  </w: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</w:rPr>
                    <w:t>合格率100％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每季度一次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产品出厂合格数/产品出厂数*100%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lang w:val="en-US" w:eastAsia="zh-CN"/>
                    </w:rPr>
                    <w:t>固体废弃物</w:t>
                  </w: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</w:rPr>
                    <w:t>100%</w:t>
                  </w: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lang w:val="en-US" w:eastAsia="zh-CN"/>
                    </w:rPr>
                    <w:t>分类处理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每季度一次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分类统计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</w:rPr>
                    <w:t>环境事故为</w:t>
                  </w:r>
                  <w:r>
                    <w:rPr>
                      <w:rFonts w:ascii="宋体" w:hAnsi="宋体"/>
                      <w:color w:val="auto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每季度一次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定期统计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</w:rPr>
                    <w:t>火灾</w:t>
                  </w: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lang w:val="en-US" w:eastAsia="zh-CN"/>
                    </w:rPr>
                    <w:t>触电</w:t>
                  </w: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</w:rPr>
                    <w:t>事故</w:t>
                  </w: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lang w:val="en-US" w:eastAsia="zh-CN"/>
                    </w:rPr>
                    <w:t>发生</w:t>
                  </w: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</w:rPr>
                    <w:t>为</w:t>
                  </w:r>
                  <w:r>
                    <w:rPr>
                      <w:rFonts w:ascii="宋体" w:hAnsi="宋体"/>
                      <w:color w:val="auto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每季度一次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定期统计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32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若干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若干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2023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2023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u w:val="single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</w:p>
          <w:p>
            <w:pPr>
              <w:adjustRightInd w:val="0"/>
              <w:spacing w:line="300" w:lineRule="auto"/>
              <w:textAlignment w:val="baseline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t>□人员技能、□设备能力、□原料控制、□工艺方法、□工作环境、□破坏性试验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□客户要求、□国际标准、□国家标准、□行业标准、□地方标准、□企业标准、□企业技术规范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hd w:val="pct10" w:color="auto" w:fill="FFFFFF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2022.12.21火灾演练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</w:rPr>
              <w:t>- 观察使</w:t>
            </w:r>
            <w:r>
              <w:rPr>
                <w:rFonts w:hint="eastAsia"/>
                <w:color w:val="000000"/>
                <w:highlight w:val="none"/>
              </w:rPr>
              <w:t>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2022.12.21火灾演练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</w:t>
            </w:r>
            <w:r>
              <w:rPr>
                <w:rFonts w:hint="eastAsia"/>
                <w:color w:val="000000"/>
                <w:highlight w:val="none"/>
              </w:rPr>
              <w:t>用特种设备的种类和完好运行</w:t>
            </w:r>
            <w:r>
              <w:rPr>
                <w:rFonts w:hint="eastAsia"/>
                <w:color w:val="000000"/>
              </w:rPr>
              <w:t>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bookmarkStart w:id="4" w:name="_GoBack"/>
            <w:bookmarkEnd w:id="4"/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F637A1F"/>
    <w:rsid w:val="1AD76DF6"/>
    <w:rsid w:val="2ACF5172"/>
    <w:rsid w:val="3C0C2BF7"/>
    <w:rsid w:val="5F905FC3"/>
    <w:rsid w:val="663A3848"/>
    <w:rsid w:val="7A6B5D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6737</Words>
  <Characters>7000</Characters>
  <Lines>92</Lines>
  <Paragraphs>26</Paragraphs>
  <TotalTime>21</TotalTime>
  <ScaleCrop>false</ScaleCrop>
  <LinksUpToDate>false</LinksUpToDate>
  <CharactersWithSpaces>8290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2023-03-06T01:49:04Z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2052-11.1.0.13703</vt:lpwstr>
  </property>
</Properties>
</file>