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6B1" w:rsidRDefault="00184B77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</w:t>
      </w:r>
      <w:r w:rsidR="00EC18D6"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:</w:t>
      </w:r>
    </w:p>
    <w:p w:rsidR="001D46B1" w:rsidRDefault="00D6291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接箍外径尺寸</w:t>
      </w:r>
      <w:r w:rsidR="00184B77">
        <w:rPr>
          <w:rFonts w:hint="eastAsia"/>
          <w:b/>
          <w:bCs/>
          <w:sz w:val="28"/>
          <w:szCs w:val="28"/>
        </w:rPr>
        <w:t>测量不确定度评定</w:t>
      </w:r>
      <w:r>
        <w:rPr>
          <w:rFonts w:hint="eastAsia"/>
          <w:b/>
          <w:bCs/>
          <w:sz w:val="28"/>
          <w:szCs w:val="28"/>
        </w:rPr>
        <w:t>报告</w:t>
      </w:r>
    </w:p>
    <w:p w:rsidR="00797526" w:rsidRDefault="00797526" w:rsidP="00797526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>、概述：</w:t>
      </w:r>
    </w:p>
    <w:p w:rsidR="001D46B1" w:rsidRPr="00EC18D6" w:rsidRDefault="0079752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 w:rsidR="00EC18D6">
        <w:rPr>
          <w:rFonts w:ascii="宋体" w:hAnsi="宋体" w:hint="eastAsia"/>
          <w:sz w:val="24"/>
        </w:rPr>
        <w:t>1</w:t>
      </w:r>
      <w:r w:rsidR="00EC18D6">
        <w:rPr>
          <w:rFonts w:ascii="宋体" w:hAnsi="宋体"/>
          <w:sz w:val="24"/>
        </w:rPr>
        <w:t>.</w:t>
      </w:r>
      <w:r w:rsidR="00184B77" w:rsidRPr="00EC18D6">
        <w:rPr>
          <w:rFonts w:ascii="宋体" w:hAnsi="宋体" w:hint="eastAsia"/>
          <w:sz w:val="24"/>
        </w:rPr>
        <w:t>测量过程：</w:t>
      </w:r>
      <w:r w:rsidR="0011329A">
        <w:rPr>
          <w:rFonts w:hint="eastAsia"/>
          <w:sz w:val="24"/>
        </w:rPr>
        <w:t>接箍外径</w:t>
      </w:r>
      <w:r w:rsidR="00184B77" w:rsidRPr="00EC18D6">
        <w:rPr>
          <w:rFonts w:hint="eastAsia"/>
          <w:sz w:val="24"/>
        </w:rPr>
        <w:t>尺寸</w:t>
      </w:r>
      <w:r w:rsidR="00184B77" w:rsidRPr="00EC18D6">
        <w:rPr>
          <w:rFonts w:ascii="宋体" w:hAnsi="宋体" w:hint="eastAsia"/>
          <w:sz w:val="24"/>
        </w:rPr>
        <w:t xml:space="preserve">测量。  </w:t>
      </w:r>
    </w:p>
    <w:p w:rsidR="001D46B1" w:rsidRPr="00EC18D6" w:rsidRDefault="0079752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 w:rsidR="00EC18D6">
        <w:rPr>
          <w:rFonts w:ascii="宋体" w:hAnsi="宋体" w:hint="eastAsia"/>
          <w:sz w:val="24"/>
        </w:rPr>
        <w:t>2</w:t>
      </w:r>
      <w:r w:rsidR="00EC18D6">
        <w:rPr>
          <w:rFonts w:ascii="宋体" w:hAnsi="宋体"/>
          <w:sz w:val="24"/>
        </w:rPr>
        <w:t>.</w:t>
      </w:r>
      <w:r w:rsidR="00184B77" w:rsidRPr="00EC18D6">
        <w:rPr>
          <w:rFonts w:ascii="宋体" w:hAnsi="宋体" w:hint="eastAsia"/>
          <w:sz w:val="24"/>
        </w:rPr>
        <w:t>测量方法：依据：</w:t>
      </w:r>
      <w:r w:rsidR="002A272D">
        <w:rPr>
          <w:rFonts w:ascii="宋体" w:hAnsi="宋体" w:hint="eastAsia"/>
          <w:sz w:val="24"/>
        </w:rPr>
        <w:t>《</w:t>
      </w:r>
      <w:r w:rsidR="001A18F8">
        <w:rPr>
          <w:rFonts w:hint="eastAsia"/>
          <w:sz w:val="24"/>
        </w:rPr>
        <w:t>接箍外径</w:t>
      </w:r>
      <w:r w:rsidR="001A18F8" w:rsidRPr="00EC18D6">
        <w:rPr>
          <w:rFonts w:hint="eastAsia"/>
          <w:sz w:val="24"/>
        </w:rPr>
        <w:t>尺寸</w:t>
      </w:r>
      <w:r w:rsidR="001A18F8" w:rsidRPr="00EC18D6">
        <w:rPr>
          <w:rFonts w:ascii="宋体" w:hAnsi="宋体" w:hint="eastAsia"/>
          <w:sz w:val="24"/>
        </w:rPr>
        <w:t>测量</w:t>
      </w:r>
      <w:r w:rsidR="00065561">
        <w:rPr>
          <w:rFonts w:ascii="宋体" w:hAnsi="宋体" w:hint="eastAsia"/>
          <w:sz w:val="24"/>
        </w:rPr>
        <w:t>过程</w:t>
      </w:r>
      <w:r w:rsidR="001A18F8">
        <w:rPr>
          <w:rFonts w:ascii="宋体" w:hAnsi="宋体" w:hint="eastAsia"/>
          <w:sz w:val="24"/>
        </w:rPr>
        <w:t>控制规范</w:t>
      </w:r>
      <w:r w:rsidR="002A272D">
        <w:rPr>
          <w:rFonts w:ascii="宋体" w:hAnsi="宋体" w:hint="eastAsia"/>
          <w:sz w:val="24"/>
        </w:rPr>
        <w:t>》</w:t>
      </w:r>
    </w:p>
    <w:p w:rsidR="001D46B1" w:rsidRPr="00EC18D6" w:rsidRDefault="0079752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 w:rsidR="00EC18D6">
        <w:rPr>
          <w:rFonts w:ascii="宋体" w:hAnsi="宋体" w:hint="eastAsia"/>
          <w:sz w:val="24"/>
        </w:rPr>
        <w:t>3</w:t>
      </w:r>
      <w:r w:rsidR="00EC18D6">
        <w:rPr>
          <w:rFonts w:ascii="宋体" w:hAnsi="宋体"/>
          <w:sz w:val="24"/>
        </w:rPr>
        <w:t>.</w:t>
      </w:r>
      <w:r w:rsidR="00184B77" w:rsidRPr="00EC18D6">
        <w:rPr>
          <w:rFonts w:ascii="宋体" w:hAnsi="宋体" w:hint="eastAsia"/>
          <w:sz w:val="24"/>
        </w:rPr>
        <w:t>测量设备：</w:t>
      </w:r>
      <w:r w:rsidR="001A18F8" w:rsidRPr="001A18F8">
        <w:rPr>
          <w:rFonts w:ascii="宋体" w:hAnsi="宋体" w:hint="eastAsia"/>
          <w:sz w:val="24"/>
        </w:rPr>
        <w:t>游标卡尺</w:t>
      </w:r>
      <w:r w:rsidR="001A18F8">
        <w:rPr>
          <w:rFonts w:ascii="宋体" w:hAnsi="宋体" w:hint="eastAsia"/>
          <w:sz w:val="24"/>
        </w:rPr>
        <w:t>（</w:t>
      </w:r>
      <w:r w:rsidR="001A18F8" w:rsidRPr="001A18F8">
        <w:rPr>
          <w:rFonts w:ascii="宋体" w:hAnsi="宋体" w:hint="eastAsia"/>
          <w:sz w:val="24"/>
        </w:rPr>
        <w:t>0</w:t>
      </w:r>
      <w:r w:rsidR="001A18F8" w:rsidRPr="001A18F8">
        <w:rPr>
          <w:rFonts w:ascii="宋体" w:hAnsi="宋体" w:cs="宋体" w:hint="eastAsia"/>
          <w:sz w:val="24"/>
        </w:rPr>
        <w:t>～</w:t>
      </w:r>
      <w:r w:rsidR="001A18F8" w:rsidRPr="001A18F8">
        <w:rPr>
          <w:rFonts w:ascii="宋体" w:hAnsi="宋体" w:hint="eastAsia"/>
          <w:sz w:val="24"/>
        </w:rPr>
        <w:t>150</w:t>
      </w:r>
      <w:r w:rsidR="001A18F8">
        <w:rPr>
          <w:rFonts w:ascii="宋体" w:hAnsi="宋体" w:hint="eastAsia"/>
          <w:sz w:val="24"/>
        </w:rPr>
        <w:t>）</w:t>
      </w:r>
      <w:r w:rsidR="001A18F8" w:rsidRPr="001A18F8">
        <w:rPr>
          <w:rFonts w:ascii="宋体" w:hAnsi="宋体" w:hint="eastAsia"/>
          <w:sz w:val="24"/>
        </w:rPr>
        <w:t>mm, 最大允许误差：±0.0</w:t>
      </w:r>
      <w:r w:rsidR="002B59E6">
        <w:rPr>
          <w:rFonts w:ascii="宋体" w:hAnsi="宋体" w:hint="eastAsia"/>
          <w:sz w:val="24"/>
        </w:rPr>
        <w:t>3</w:t>
      </w:r>
      <w:r w:rsidR="001A18F8" w:rsidRPr="001A18F8">
        <w:rPr>
          <w:rFonts w:ascii="宋体" w:hAnsi="宋体" w:hint="eastAsia"/>
          <w:sz w:val="24"/>
        </w:rPr>
        <w:t>mm</w:t>
      </w:r>
    </w:p>
    <w:p w:rsidR="00EC18D6" w:rsidRPr="005678C2" w:rsidRDefault="00797526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 w:rsidR="00EC18D6">
        <w:rPr>
          <w:rFonts w:ascii="宋体" w:hAnsi="宋体" w:cs="宋体" w:hint="eastAsia"/>
          <w:kern w:val="0"/>
          <w:sz w:val="24"/>
        </w:rPr>
        <w:t>4</w:t>
      </w:r>
      <w:r w:rsidR="00EC18D6">
        <w:rPr>
          <w:rFonts w:ascii="宋体" w:hAnsi="宋体" w:cs="宋体"/>
          <w:kern w:val="0"/>
          <w:sz w:val="24"/>
        </w:rPr>
        <w:t>.</w:t>
      </w:r>
      <w:r w:rsidR="00EC18D6">
        <w:rPr>
          <w:rFonts w:ascii="宋体" w:hAnsi="宋体" w:cs="宋体" w:hint="eastAsia"/>
          <w:kern w:val="0"/>
          <w:sz w:val="24"/>
        </w:rPr>
        <w:t>检测特性:</w:t>
      </w:r>
      <w:r w:rsidR="005678C2">
        <w:rPr>
          <w:rFonts w:ascii="宋体" w:hAnsi="宋体" w:cs="宋体" w:hint="eastAsia"/>
          <w:kern w:val="0"/>
          <w:sz w:val="24"/>
        </w:rPr>
        <w:t xml:space="preserve"> </w:t>
      </w:r>
      <w:r w:rsidR="00EC0C63">
        <w:rPr>
          <w:rFonts w:ascii="宋体" w:hAnsi="宋体" w:cs="宋体" w:hint="eastAsia"/>
          <w:kern w:val="0"/>
          <w:sz w:val="24"/>
        </w:rPr>
        <w:t>接箍外径尺寸</w:t>
      </w:r>
      <w:r w:rsidR="00EF0778" w:rsidRPr="00A93E97">
        <w:rPr>
          <w:szCs w:val="21"/>
        </w:rPr>
        <w:t>Φ</w:t>
      </w:r>
      <w:r w:rsidR="005678C2">
        <w:rPr>
          <w:rFonts w:ascii="宋体" w:hAnsi="宋体" w:cs="宋体" w:hint="eastAsia"/>
          <w:kern w:val="0"/>
          <w:sz w:val="24"/>
        </w:rPr>
        <w:t>89</w:t>
      </w:r>
      <w:r w:rsidR="005678C2" w:rsidRPr="001A18F8">
        <w:rPr>
          <w:rFonts w:ascii="宋体" w:hAnsi="宋体" w:hint="eastAsia"/>
          <w:sz w:val="24"/>
        </w:rPr>
        <w:t>±</w:t>
      </w:r>
      <w:r w:rsidR="005678C2">
        <w:rPr>
          <w:rFonts w:ascii="宋体" w:hAnsi="宋体" w:hint="eastAsia"/>
          <w:sz w:val="24"/>
        </w:rPr>
        <w:t>0.25mm</w:t>
      </w:r>
    </w:p>
    <w:p w:rsidR="00161D03" w:rsidRPr="00E94FD1" w:rsidRDefault="00161D03" w:rsidP="00161D03">
      <w:pPr>
        <w:spacing w:line="360" w:lineRule="auto"/>
        <w:rPr>
          <w:rFonts w:ascii="宋体" w:hAnsi="宋体"/>
          <w:sz w:val="24"/>
        </w:rPr>
      </w:pPr>
      <w:r w:rsidRPr="00E94FD1">
        <w:rPr>
          <w:rFonts w:ascii="宋体" w:hAnsi="宋体"/>
          <w:sz w:val="24"/>
        </w:rPr>
        <w:t>1.5测量过程：</w:t>
      </w:r>
      <w:r w:rsidR="00E94FD1" w:rsidRPr="00E94FD1">
        <w:rPr>
          <w:rFonts w:ascii="宋体" w:hAnsi="宋体" w:hint="eastAsia"/>
          <w:kern w:val="0"/>
          <w:sz w:val="24"/>
        </w:rPr>
        <w:t>游标卡尺测量采用直接接触法，将被测工件表面机械加工到图纸规定尺寸，表面粗糙度达到规定标准后，将游标卡尺置于被测工件表面上，按照游标卡尺操作规程要求进行外径测量，游标卡尺显示被测量数据，并记录</w:t>
      </w:r>
      <w:r w:rsidR="00E94FD1">
        <w:rPr>
          <w:rFonts w:ascii="宋体" w:hAnsi="宋体" w:hint="eastAsia"/>
          <w:kern w:val="0"/>
          <w:sz w:val="24"/>
        </w:rPr>
        <w:t>。</w:t>
      </w:r>
    </w:p>
    <w:p w:rsidR="00161D03" w:rsidRDefault="00161D03" w:rsidP="00161D03"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>
        <w:rPr>
          <w:sz w:val="24"/>
        </w:rPr>
        <w:t>2</w:t>
      </w:r>
      <w:r>
        <w:rPr>
          <w:sz w:val="24"/>
        </w:rPr>
        <w:t>、数学模型：</w:t>
      </w:r>
      <w:r>
        <w:rPr>
          <w:sz w:val="24"/>
        </w:rPr>
        <w:t xml:space="preserve">   </w:t>
      </w:r>
      <w:r w:rsidRPr="00812C7A">
        <w:rPr>
          <w:position w:val="-4"/>
          <w:sz w:val="24"/>
        </w:rPr>
        <w:object w:dxaOrig="739" w:dyaOrig="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36.85pt;height:12.85pt;mso-wrap-style:square;mso-position-horizontal-relative:page;mso-position-vertical-relative:page" o:ole="">
            <v:imagedata r:id="rId8" o:title=""/>
          </v:shape>
          <o:OLEObject Type="Embed" ProgID="Equation.DSMT4" ShapeID="对象 1" DrawAspect="Content" ObjectID="_1641015344" r:id="rId9"/>
        </w:object>
      </w:r>
      <w:r>
        <w:rPr>
          <w:sz w:val="24"/>
        </w:rPr>
        <w:t xml:space="preserve">                           </w:t>
      </w:r>
      <w:r>
        <w:rPr>
          <w:kern w:val="0"/>
          <w:sz w:val="24"/>
        </w:rPr>
        <w:t>（</w:t>
      </w:r>
      <w:r>
        <w:rPr>
          <w:kern w:val="0"/>
          <w:sz w:val="24"/>
        </w:rPr>
        <w:t>1</w:t>
      </w:r>
      <w:r>
        <w:rPr>
          <w:kern w:val="0"/>
          <w:sz w:val="24"/>
        </w:rPr>
        <w:t>）</w:t>
      </w:r>
    </w:p>
    <w:p w:rsidR="00161D03" w:rsidRDefault="00161D03" w:rsidP="00161D03">
      <w:pPr>
        <w:spacing w:line="360" w:lineRule="auto"/>
        <w:ind w:left="120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式中：</w:t>
      </w:r>
      <w:r w:rsidRPr="00812C7A">
        <w:rPr>
          <w:position w:val="-4"/>
          <w:sz w:val="24"/>
        </w:rPr>
        <w:object w:dxaOrig="359" w:dyaOrig="259">
          <v:shape id="对象 2" o:spid="_x0000_i1026" type="#_x0000_t75" style="width:18pt;height:12.85pt;mso-wrap-style:square;mso-position-horizontal-relative:page;mso-position-vertical-relative:page" o:ole="">
            <v:imagedata r:id="rId10" o:title=""/>
          </v:shape>
          <o:OLEObject Type="Embed" ProgID="Equation.DSMT4" ShapeID="对象 2" DrawAspect="Content" ObjectID="_1641015345" r:id="rId11"/>
        </w:object>
      </w:r>
      <w:r>
        <w:rPr>
          <w:sz w:val="24"/>
        </w:rPr>
        <w:t>---</w:t>
      </w:r>
      <w:r>
        <w:rPr>
          <w:sz w:val="24"/>
        </w:rPr>
        <w:t>被测</w:t>
      </w:r>
      <w:r w:rsidR="007F7723">
        <w:rPr>
          <w:rFonts w:hint="eastAsia"/>
          <w:sz w:val="24"/>
        </w:rPr>
        <w:t>外径</w:t>
      </w:r>
      <w:r>
        <w:rPr>
          <w:rFonts w:hint="eastAsia"/>
          <w:sz w:val="24"/>
        </w:rPr>
        <w:t>尺寸</w:t>
      </w:r>
    </w:p>
    <w:p w:rsidR="00161D03" w:rsidRDefault="00161D03" w:rsidP="00161D03">
      <w:pPr>
        <w:spacing w:line="360" w:lineRule="auto"/>
        <w:ind w:left="120" w:firstLineChars="800" w:firstLine="1920"/>
        <w:rPr>
          <w:sz w:val="24"/>
        </w:rPr>
      </w:pPr>
      <w:r>
        <w:rPr>
          <w:sz w:val="24"/>
        </w:rPr>
        <w:t>L----</w:t>
      </w:r>
      <w:r w:rsidR="007F7723">
        <w:rPr>
          <w:rFonts w:hint="eastAsia"/>
          <w:sz w:val="24"/>
        </w:rPr>
        <w:t>游标卡尺</w:t>
      </w:r>
      <w:r>
        <w:rPr>
          <w:sz w:val="24"/>
        </w:rPr>
        <w:t>读数值</w:t>
      </w:r>
    </w:p>
    <w:p w:rsidR="00161D03" w:rsidRDefault="00161D03" w:rsidP="00161D03"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sz w:val="24"/>
        </w:rPr>
        <w:t>、不确定度计算公式：</w:t>
      </w:r>
    </w:p>
    <w:p w:rsidR="00161D03" w:rsidRDefault="00161D03" w:rsidP="00161D03">
      <w:pPr>
        <w:tabs>
          <w:tab w:val="left" w:pos="1795"/>
        </w:tabs>
        <w:spacing w:line="360" w:lineRule="auto"/>
        <w:rPr>
          <w:sz w:val="24"/>
        </w:rPr>
      </w:pPr>
      <w:r>
        <w:rPr>
          <w:sz w:val="24"/>
        </w:rPr>
        <w:t xml:space="preserve">    </w:t>
      </w:r>
      <w:r w:rsidR="00E71D83">
        <w:rPr>
          <w:rFonts w:hint="eastAsia"/>
          <w:sz w:val="24"/>
        </w:rPr>
        <w:t xml:space="preserve">      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=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+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                        </w:t>
      </w: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</w:t>
      </w:r>
    </w:p>
    <w:p w:rsidR="001D258C" w:rsidRDefault="001D258C" w:rsidP="001D258C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输入量的标准不确定度评定</w:t>
      </w:r>
    </w:p>
    <w:p w:rsidR="001D258C" w:rsidRDefault="001D258C" w:rsidP="001D258C">
      <w:pPr>
        <w:widowControl/>
        <w:spacing w:line="360" w:lineRule="auto"/>
        <w:ind w:firstLineChars="257" w:firstLine="617"/>
        <w:jc w:val="left"/>
        <w:rPr>
          <w:bCs/>
          <w:kern w:val="0"/>
          <w:sz w:val="24"/>
        </w:rPr>
      </w:pPr>
      <w:r>
        <w:rPr>
          <w:kern w:val="0"/>
          <w:sz w:val="24"/>
        </w:rPr>
        <w:t>输入量的不确定度来源主要是：测量重复性引起的不确定度</w:t>
      </w:r>
      <w:r w:rsidRPr="00812C7A">
        <w:rPr>
          <w:kern w:val="0"/>
          <w:position w:val="-10"/>
          <w:sz w:val="24"/>
        </w:rPr>
        <w:object w:dxaOrig="239" w:dyaOrig="339">
          <v:shape id="对象 28" o:spid="_x0000_i1027" type="#_x0000_t75" style="width:12pt;height:17.15pt;mso-wrap-style:square;mso-position-horizontal-relative:page;mso-position-vertical-relative:page" o:ole="">
            <v:imagedata r:id="rId12" o:title=""/>
          </v:shape>
          <o:OLEObject Type="Embed" ProgID="Equation.3" ShapeID="对象 28" DrawAspect="Content" ObjectID="_1641015346" r:id="rId13"/>
        </w:object>
      </w:r>
      <w:r>
        <w:rPr>
          <w:b/>
          <w:bCs/>
          <w:kern w:val="0"/>
          <w:sz w:val="24"/>
        </w:rPr>
        <w:t>；</w:t>
      </w:r>
      <w:r>
        <w:rPr>
          <w:bCs/>
          <w:kern w:val="0"/>
          <w:sz w:val="24"/>
        </w:rPr>
        <w:t>测量设备</w:t>
      </w:r>
      <w:r>
        <w:rPr>
          <w:sz w:val="24"/>
        </w:rPr>
        <w:t>引入的标准不确定度</w:t>
      </w:r>
      <w:r w:rsidRPr="00812C7A">
        <w:rPr>
          <w:position w:val="-10"/>
          <w:sz w:val="24"/>
        </w:rPr>
        <w:object w:dxaOrig="259" w:dyaOrig="339">
          <v:shape id="_x0000_i1028" type="#_x0000_t75" style="width:12.85pt;height:17.15pt;mso-wrap-style:square;mso-position-horizontal-relative:page;mso-position-vertical-relative:page" o:ole="">
            <v:imagedata r:id="rId14" o:title=""/>
          </v:shape>
          <o:OLEObject Type="Embed" ProgID="Equation.3" ShapeID="_x0000_i1028" DrawAspect="Content" ObjectID="_1641015347" r:id="rId15"/>
        </w:object>
      </w:r>
      <w:r>
        <w:rPr>
          <w:bCs/>
          <w:kern w:val="0"/>
          <w:sz w:val="24"/>
        </w:rPr>
        <w:t>。</w:t>
      </w:r>
    </w:p>
    <w:p w:rsidR="001D258C" w:rsidRDefault="001D258C" w:rsidP="001D258C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输入量</w:t>
      </w:r>
      <w:r>
        <w:rPr>
          <w:sz w:val="24"/>
        </w:rPr>
        <w:t>L</w:t>
      </w:r>
      <w:r>
        <w:rPr>
          <w:sz w:val="24"/>
          <w:vertAlign w:val="subscript"/>
        </w:rPr>
        <w:t>a</w:t>
      </w:r>
      <w:r>
        <w:rPr>
          <w:sz w:val="24"/>
        </w:rPr>
        <w:t>的不确定度</w:t>
      </w:r>
      <w:r w:rsidRPr="00812C7A">
        <w:rPr>
          <w:kern w:val="0"/>
          <w:position w:val="-10"/>
          <w:sz w:val="24"/>
        </w:rPr>
        <w:object w:dxaOrig="239" w:dyaOrig="339">
          <v:shape id="对象 46" o:spid="_x0000_i1029" type="#_x0000_t75" style="width:12pt;height:17.15pt;mso-wrap-style:square;mso-position-horizontal-relative:page;mso-position-vertical-relative:page" o:ole="">
            <v:imagedata r:id="rId12" o:title=""/>
          </v:shape>
          <o:OLEObject Type="Embed" ProgID="Equation.3" ShapeID="对象 46" DrawAspect="Content" ObjectID="_1641015348" r:id="rId16"/>
        </w:object>
      </w:r>
      <w:r>
        <w:rPr>
          <w:sz w:val="24"/>
        </w:rPr>
        <w:t>的评定</w:t>
      </w:r>
    </w:p>
    <w:p w:rsidR="001D258C" w:rsidRDefault="001D258C" w:rsidP="001D258C">
      <w:pPr>
        <w:spacing w:line="360" w:lineRule="auto"/>
        <w:ind w:firstLine="480"/>
        <w:rPr>
          <w:sz w:val="24"/>
        </w:rPr>
      </w:pPr>
      <w:r>
        <w:rPr>
          <w:sz w:val="24"/>
        </w:rPr>
        <w:t>输入量</w:t>
      </w:r>
      <w:r>
        <w:rPr>
          <w:sz w:val="24"/>
        </w:rPr>
        <w:t>L</w:t>
      </w:r>
      <w:r>
        <w:rPr>
          <w:sz w:val="24"/>
          <w:vertAlign w:val="subscript"/>
        </w:rPr>
        <w:t>a</w:t>
      </w:r>
      <w:r>
        <w:rPr>
          <w:sz w:val="24"/>
        </w:rPr>
        <w:t>的不确定度</w:t>
      </w:r>
      <w:r w:rsidRPr="00812C7A">
        <w:rPr>
          <w:kern w:val="0"/>
          <w:position w:val="-10"/>
          <w:sz w:val="24"/>
        </w:rPr>
        <w:object w:dxaOrig="239" w:dyaOrig="339">
          <v:shape id="对象 48" o:spid="_x0000_i1030" type="#_x0000_t75" style="width:12pt;height:17.15pt;mso-wrap-style:square;mso-position-horizontal-relative:page;mso-position-vertical-relative:page" o:ole="">
            <v:imagedata r:id="rId12" o:title=""/>
          </v:shape>
          <o:OLEObject Type="Embed" ProgID="Equation.3" ShapeID="对象 48" DrawAspect="Content" ObjectID="_1641015349" r:id="rId17"/>
        </w:object>
      </w:r>
      <w:r>
        <w:rPr>
          <w:sz w:val="24"/>
        </w:rPr>
        <w:t>的来源主要是测量重复性引起的标准不确定度，可通过连续测量</w:t>
      </w:r>
      <w:r>
        <w:rPr>
          <w:sz w:val="24"/>
        </w:rPr>
        <w:t>10</w:t>
      </w:r>
      <w:r>
        <w:rPr>
          <w:sz w:val="24"/>
        </w:rPr>
        <w:t>次，采用</w:t>
      </w:r>
      <w:r>
        <w:rPr>
          <w:sz w:val="24"/>
        </w:rPr>
        <w:t>A</w:t>
      </w:r>
      <w:r>
        <w:rPr>
          <w:sz w:val="24"/>
        </w:rPr>
        <w:t>类方法进行评定。</w:t>
      </w:r>
    </w:p>
    <w:p w:rsidR="001D258C" w:rsidRDefault="00C46C49" w:rsidP="001D258C">
      <w:pPr>
        <w:spacing w:line="360" w:lineRule="auto"/>
        <w:ind w:firstLine="480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用卡尺对</w:t>
      </w:r>
      <w:r w:rsidR="00745D84">
        <w:rPr>
          <w:rFonts w:ascii="宋体" w:hAnsi="宋体" w:cs="宋体" w:hint="eastAsia"/>
          <w:kern w:val="0"/>
          <w:sz w:val="24"/>
        </w:rPr>
        <w:t>接箍外径尺寸</w:t>
      </w:r>
      <w:r w:rsidR="00745D84">
        <w:rPr>
          <w:kern w:val="0"/>
          <w:sz w:val="24"/>
        </w:rPr>
        <w:t>Ø</w:t>
      </w:r>
      <w:r w:rsidR="00745D84">
        <w:rPr>
          <w:rFonts w:ascii="宋体" w:hAnsi="宋体" w:cs="宋体" w:hint="eastAsia"/>
          <w:kern w:val="0"/>
          <w:sz w:val="24"/>
        </w:rPr>
        <w:t>89</w:t>
      </w:r>
      <w:r w:rsidR="00745D84" w:rsidRPr="001A18F8">
        <w:rPr>
          <w:rFonts w:ascii="宋体" w:hAnsi="宋体" w:hint="eastAsia"/>
          <w:sz w:val="24"/>
        </w:rPr>
        <w:t>±</w:t>
      </w:r>
      <w:r w:rsidR="00745D84">
        <w:rPr>
          <w:rFonts w:ascii="宋体" w:hAnsi="宋体" w:hint="eastAsia"/>
          <w:sz w:val="24"/>
        </w:rPr>
        <w:t>0.25mm</w:t>
      </w:r>
      <w:r>
        <w:rPr>
          <w:rFonts w:ascii="宋体" w:hAnsi="宋体" w:hint="eastAsia"/>
          <w:sz w:val="24"/>
        </w:rPr>
        <w:t>的工件</w:t>
      </w:r>
      <w:r w:rsidR="001D258C">
        <w:rPr>
          <w:sz w:val="24"/>
        </w:rPr>
        <w:t>进行测量，得到以下数据：</w:t>
      </w:r>
      <w:r w:rsidR="001D258C">
        <w:rPr>
          <w:sz w:val="24"/>
        </w:rPr>
        <w:t xml:space="preserve">                                                    </w:t>
      </w:r>
    </w:p>
    <w:p w:rsidR="001D258C" w:rsidRDefault="001D258C" w:rsidP="001D258C">
      <w:pPr>
        <w:tabs>
          <w:tab w:val="left" w:pos="8280"/>
        </w:tabs>
        <w:spacing w:line="360" w:lineRule="auto"/>
        <w:ind w:leftChars="-343" w:left="-720" w:rightChars="-244" w:right="-512" w:firstLine="359"/>
        <w:jc w:val="right"/>
        <w:rPr>
          <w:sz w:val="24"/>
        </w:rPr>
      </w:pPr>
      <w:r>
        <w:rPr>
          <w:sz w:val="24"/>
        </w:rPr>
        <w:t>单位：</w:t>
      </w:r>
      <w:r>
        <w:rPr>
          <w:sz w:val="24"/>
        </w:rPr>
        <w:t>mm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550"/>
        <w:gridCol w:w="1461"/>
        <w:gridCol w:w="1626"/>
        <w:gridCol w:w="1636"/>
        <w:gridCol w:w="1418"/>
      </w:tblGrid>
      <w:tr w:rsidR="001D258C" w:rsidTr="00B2277B">
        <w:trPr>
          <w:trHeight w:val="465"/>
        </w:trPr>
        <w:tc>
          <w:tcPr>
            <w:tcW w:w="1420" w:type="dxa"/>
            <w:vAlign w:val="center"/>
          </w:tcPr>
          <w:p w:rsidR="001D258C" w:rsidRDefault="001D258C" w:rsidP="00B2277B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50" w:type="dxa"/>
            <w:vAlign w:val="center"/>
          </w:tcPr>
          <w:p w:rsidR="001D258C" w:rsidRDefault="001D258C" w:rsidP="00B2277B">
            <w:pPr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  <w:vAlign w:val="center"/>
          </w:tcPr>
          <w:p w:rsidR="001D258C" w:rsidRDefault="001D258C" w:rsidP="00B2277B">
            <w:pPr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1D258C" w:rsidRDefault="001D258C" w:rsidP="00B2277B">
            <w:pPr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6" w:type="dxa"/>
            <w:vAlign w:val="center"/>
          </w:tcPr>
          <w:p w:rsidR="001D258C" w:rsidRDefault="001D258C" w:rsidP="00B2277B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D258C" w:rsidRDefault="001D258C" w:rsidP="00B2277B">
            <w:pPr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D258C" w:rsidTr="00B2277B">
        <w:trPr>
          <w:trHeight w:val="450"/>
        </w:trPr>
        <w:tc>
          <w:tcPr>
            <w:tcW w:w="1420" w:type="dxa"/>
            <w:vAlign w:val="center"/>
          </w:tcPr>
          <w:p w:rsidR="001D258C" w:rsidRDefault="001D258C" w:rsidP="00B227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读数值</w:t>
            </w:r>
          </w:p>
        </w:tc>
        <w:tc>
          <w:tcPr>
            <w:tcW w:w="1550" w:type="dxa"/>
            <w:vAlign w:val="center"/>
          </w:tcPr>
          <w:p w:rsidR="001D258C" w:rsidRDefault="0070750E" w:rsidP="00B2277B">
            <w:pPr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89.00</w:t>
            </w:r>
          </w:p>
        </w:tc>
        <w:tc>
          <w:tcPr>
            <w:tcW w:w="1461" w:type="dxa"/>
            <w:vAlign w:val="center"/>
          </w:tcPr>
          <w:p w:rsidR="001D258C" w:rsidRDefault="0070750E" w:rsidP="00B2277B">
            <w:pPr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89.04</w:t>
            </w:r>
          </w:p>
        </w:tc>
        <w:tc>
          <w:tcPr>
            <w:tcW w:w="1626" w:type="dxa"/>
            <w:vAlign w:val="center"/>
          </w:tcPr>
          <w:p w:rsidR="001D258C" w:rsidRDefault="0070750E" w:rsidP="00B2277B">
            <w:pPr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89.02</w:t>
            </w:r>
          </w:p>
        </w:tc>
        <w:tc>
          <w:tcPr>
            <w:tcW w:w="1636" w:type="dxa"/>
            <w:vAlign w:val="center"/>
          </w:tcPr>
          <w:p w:rsidR="001D258C" w:rsidRDefault="0070750E" w:rsidP="00B2277B">
            <w:pPr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89.00</w:t>
            </w:r>
          </w:p>
        </w:tc>
        <w:tc>
          <w:tcPr>
            <w:tcW w:w="1418" w:type="dxa"/>
            <w:vAlign w:val="center"/>
          </w:tcPr>
          <w:p w:rsidR="001D258C" w:rsidRDefault="0070750E" w:rsidP="00B2277B">
            <w:pPr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89.04</w:t>
            </w:r>
          </w:p>
        </w:tc>
      </w:tr>
      <w:tr w:rsidR="001D258C" w:rsidTr="00B2277B">
        <w:trPr>
          <w:trHeight w:val="450"/>
        </w:trPr>
        <w:tc>
          <w:tcPr>
            <w:tcW w:w="1420" w:type="dxa"/>
            <w:vAlign w:val="center"/>
          </w:tcPr>
          <w:p w:rsidR="001D258C" w:rsidRDefault="001D258C" w:rsidP="00B2277B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50" w:type="dxa"/>
            <w:vAlign w:val="center"/>
          </w:tcPr>
          <w:p w:rsidR="001D258C" w:rsidRDefault="001D258C" w:rsidP="00B2277B">
            <w:pPr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1" w:type="dxa"/>
            <w:vAlign w:val="center"/>
          </w:tcPr>
          <w:p w:rsidR="001D258C" w:rsidRDefault="001D258C" w:rsidP="00B2277B">
            <w:pPr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6" w:type="dxa"/>
            <w:vAlign w:val="center"/>
          </w:tcPr>
          <w:p w:rsidR="001D258C" w:rsidRDefault="001D258C" w:rsidP="00B2277B">
            <w:pPr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6" w:type="dxa"/>
            <w:vAlign w:val="center"/>
          </w:tcPr>
          <w:p w:rsidR="001D258C" w:rsidRDefault="001D258C" w:rsidP="00B2277B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1D258C" w:rsidRDefault="001D258C" w:rsidP="00B2277B">
            <w:pPr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D258C" w:rsidTr="00B2277B">
        <w:trPr>
          <w:trHeight w:val="518"/>
        </w:trPr>
        <w:tc>
          <w:tcPr>
            <w:tcW w:w="1420" w:type="dxa"/>
            <w:vAlign w:val="center"/>
          </w:tcPr>
          <w:p w:rsidR="001D258C" w:rsidRDefault="001D258C" w:rsidP="00B227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读数值</w:t>
            </w:r>
          </w:p>
        </w:tc>
        <w:tc>
          <w:tcPr>
            <w:tcW w:w="1550" w:type="dxa"/>
            <w:vAlign w:val="center"/>
          </w:tcPr>
          <w:p w:rsidR="001D258C" w:rsidRDefault="0070750E" w:rsidP="00B2277B">
            <w:pPr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89.02</w:t>
            </w:r>
          </w:p>
        </w:tc>
        <w:tc>
          <w:tcPr>
            <w:tcW w:w="1461" w:type="dxa"/>
            <w:vAlign w:val="center"/>
          </w:tcPr>
          <w:p w:rsidR="001D258C" w:rsidRDefault="0070750E" w:rsidP="00B2277B">
            <w:pPr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89.02</w:t>
            </w:r>
          </w:p>
        </w:tc>
        <w:tc>
          <w:tcPr>
            <w:tcW w:w="1626" w:type="dxa"/>
            <w:vAlign w:val="center"/>
          </w:tcPr>
          <w:p w:rsidR="001D258C" w:rsidRDefault="0070750E" w:rsidP="00B2277B">
            <w:pPr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89.02</w:t>
            </w:r>
          </w:p>
        </w:tc>
        <w:tc>
          <w:tcPr>
            <w:tcW w:w="1636" w:type="dxa"/>
            <w:vAlign w:val="center"/>
          </w:tcPr>
          <w:p w:rsidR="001D258C" w:rsidRDefault="0070750E" w:rsidP="00B2277B">
            <w:pPr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89.04</w:t>
            </w:r>
          </w:p>
        </w:tc>
        <w:tc>
          <w:tcPr>
            <w:tcW w:w="1418" w:type="dxa"/>
            <w:vAlign w:val="center"/>
          </w:tcPr>
          <w:p w:rsidR="001D258C" w:rsidRDefault="0070750E" w:rsidP="00B227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89.04</w:t>
            </w:r>
          </w:p>
        </w:tc>
      </w:tr>
    </w:tbl>
    <w:p w:rsidR="001D258C" w:rsidRDefault="001D258C" w:rsidP="001D258C">
      <w:pPr>
        <w:spacing w:line="360" w:lineRule="auto"/>
        <w:ind w:firstLine="480"/>
        <w:rPr>
          <w:sz w:val="24"/>
        </w:rPr>
      </w:pPr>
      <w:r>
        <w:rPr>
          <w:sz w:val="24"/>
        </w:rPr>
        <w:lastRenderedPageBreak/>
        <w:t xml:space="preserve"> </w:t>
      </w:r>
      <w:r>
        <w:rPr>
          <w:sz w:val="24"/>
        </w:rPr>
        <w:t>算术平均值</w:t>
      </w:r>
      <w:r>
        <w:rPr>
          <w:sz w:val="24"/>
        </w:rPr>
        <w:t xml:space="preserve">      </w:t>
      </w:r>
      <w:r w:rsidRPr="00812C7A">
        <w:rPr>
          <w:position w:val="-12"/>
          <w:sz w:val="24"/>
        </w:rPr>
        <w:object w:dxaOrig="379" w:dyaOrig="519">
          <v:shape id="对象 5" o:spid="_x0000_i1031" type="#_x0000_t75" style="width:18.85pt;height:26.55pt;mso-wrap-style:square;mso-position-horizontal-relative:page;mso-position-vertical-relative:page" o:ole="">
            <v:imagedata r:id="rId18" o:title=""/>
          </v:shape>
          <o:OLEObject Type="Embed" ProgID="Equation.DSMT4" ShapeID="对象 5" DrawAspect="Content" ObjectID="_1641015350" r:id="rId19"/>
        </w:object>
      </w:r>
      <w:r>
        <w:rPr>
          <w:sz w:val="24"/>
        </w:rPr>
        <w:t>=</w:t>
      </w:r>
      <w:r w:rsidR="00517420">
        <w:rPr>
          <w:rFonts w:hint="eastAsia"/>
          <w:sz w:val="24"/>
        </w:rPr>
        <w:t>89.02</w:t>
      </w:r>
      <w:r>
        <w:rPr>
          <w:sz w:val="24"/>
        </w:rPr>
        <w:t>mm</w:t>
      </w:r>
    </w:p>
    <w:p w:rsidR="001D258C" w:rsidRDefault="001D258C" w:rsidP="001D258C">
      <w:pPr>
        <w:spacing w:line="360" w:lineRule="auto"/>
        <w:ind w:firstLineChars="250" w:firstLine="600"/>
        <w:rPr>
          <w:sz w:val="24"/>
        </w:rPr>
      </w:pPr>
      <w:r>
        <w:rPr>
          <w:sz w:val="24"/>
        </w:rPr>
        <w:t>测量实验标准差</w:t>
      </w:r>
      <w:r w:rsidRPr="00812C7A">
        <w:rPr>
          <w:position w:val="-26"/>
          <w:sz w:val="24"/>
        </w:rPr>
        <w:object w:dxaOrig="1840" w:dyaOrig="1039">
          <v:shape id="对象 6" o:spid="_x0000_i1032" type="#_x0000_t75" style="width:92.15pt;height:51.85pt;mso-wrap-style:square;mso-position-horizontal-relative:page;mso-position-vertical-relative:page" o:ole="" fillcolor="#6d6d6d">
            <v:imagedata r:id="rId20" o:title=""/>
          </v:shape>
          <o:OLEObject Type="Embed" ProgID="Equation.3" ShapeID="对象 6" DrawAspect="Content" ObjectID="_1641015351" r:id="rId21"/>
        </w:object>
      </w:r>
      <w:r>
        <w:rPr>
          <w:sz w:val="24"/>
        </w:rPr>
        <w:t>=0.0</w:t>
      </w:r>
      <w:r w:rsidR="00517420">
        <w:rPr>
          <w:rFonts w:hint="eastAsia"/>
          <w:sz w:val="24"/>
        </w:rPr>
        <w:t>16</w:t>
      </w:r>
      <w:r>
        <w:rPr>
          <w:sz w:val="24"/>
        </w:rPr>
        <w:t>mm</w:t>
      </w:r>
    </w:p>
    <w:p w:rsidR="006B7F73" w:rsidRDefault="006B7F73" w:rsidP="00024EFA">
      <w:pPr>
        <w:spacing w:line="360" w:lineRule="auto"/>
        <w:ind w:firstLineChars="500" w:firstLine="1200"/>
        <w:rPr>
          <w:kern w:val="0"/>
          <w:position w:val="-10"/>
          <w:sz w:val="24"/>
        </w:rPr>
      </w:pPr>
      <w:r w:rsidRPr="000C7091">
        <w:rPr>
          <w:i/>
          <w:sz w:val="24"/>
        </w:rPr>
        <w:t>u</w:t>
      </w:r>
      <w:r w:rsidRPr="006B7F73">
        <w:rPr>
          <w:sz w:val="24"/>
          <w:vertAlign w:val="subscript"/>
        </w:rPr>
        <w:t>1</w:t>
      </w:r>
      <w:r>
        <w:rPr>
          <w:sz w:val="24"/>
        </w:rPr>
        <w:t>=s=0.0</w:t>
      </w:r>
      <w:r w:rsidR="00517420">
        <w:rPr>
          <w:rFonts w:hint="eastAsia"/>
          <w:sz w:val="24"/>
        </w:rPr>
        <w:t>16</w:t>
      </w:r>
      <w:r>
        <w:rPr>
          <w:rFonts w:hint="eastAsia"/>
          <w:sz w:val="24"/>
        </w:rPr>
        <w:t>mm</w:t>
      </w:r>
    </w:p>
    <w:p w:rsidR="006B7F73" w:rsidRDefault="001D258C" w:rsidP="006B7F73">
      <w:pPr>
        <w:widowControl/>
        <w:spacing w:line="360" w:lineRule="auto"/>
        <w:jc w:val="left"/>
        <w:rPr>
          <w:bCs/>
          <w:kern w:val="0"/>
          <w:sz w:val="24"/>
        </w:rPr>
      </w:pPr>
      <w:r>
        <w:rPr>
          <w:sz w:val="24"/>
        </w:rPr>
        <w:t>3.2</w:t>
      </w:r>
      <w:r w:rsidR="006B7F73">
        <w:rPr>
          <w:bCs/>
          <w:kern w:val="0"/>
          <w:sz w:val="24"/>
        </w:rPr>
        <w:t>测量设备</w:t>
      </w:r>
      <w:r w:rsidR="006B7F73">
        <w:rPr>
          <w:sz w:val="24"/>
        </w:rPr>
        <w:t>引入的标准不确定度</w:t>
      </w:r>
      <w:r w:rsidR="006B7F73" w:rsidRPr="00812C7A">
        <w:rPr>
          <w:position w:val="-10"/>
          <w:sz w:val="24"/>
        </w:rPr>
        <w:object w:dxaOrig="259" w:dyaOrig="339">
          <v:shape id="对象 29" o:spid="_x0000_i1033" type="#_x0000_t75" style="width:12.85pt;height:17.15pt;mso-wrap-style:square;mso-position-horizontal-relative:page;mso-position-vertical-relative:page" o:ole="">
            <v:imagedata r:id="rId14" o:title=""/>
          </v:shape>
          <o:OLEObject Type="Embed" ProgID="Equation.3" ShapeID="对象 29" DrawAspect="Content" ObjectID="_1641015352" r:id="rId22"/>
        </w:object>
      </w:r>
      <w:r w:rsidR="006B7F73">
        <w:rPr>
          <w:bCs/>
          <w:kern w:val="0"/>
          <w:sz w:val="24"/>
        </w:rPr>
        <w:t>。</w:t>
      </w:r>
    </w:p>
    <w:p w:rsidR="001D258C" w:rsidRDefault="00D85020" w:rsidP="00D85020">
      <w:pPr>
        <w:spacing w:line="324" w:lineRule="auto"/>
        <w:ind w:firstLineChars="248" w:firstLine="595"/>
        <w:rPr>
          <w:kern w:val="0"/>
          <w:sz w:val="24"/>
        </w:rPr>
      </w:pPr>
      <w:r>
        <w:rPr>
          <w:rFonts w:hint="eastAsia"/>
          <w:sz w:val="24"/>
        </w:rPr>
        <w:t>游标卡尺</w:t>
      </w:r>
      <w:r w:rsidR="001D258C">
        <w:rPr>
          <w:sz w:val="24"/>
        </w:rPr>
        <w:t>引入的标准不确定度，依据</w:t>
      </w:r>
      <w:r>
        <w:rPr>
          <w:rFonts w:hint="eastAsia"/>
          <w:sz w:val="24"/>
        </w:rPr>
        <w:t>游标卡尺</w:t>
      </w:r>
      <w:r w:rsidR="006B7F73">
        <w:rPr>
          <w:rFonts w:hint="eastAsia"/>
          <w:sz w:val="24"/>
        </w:rPr>
        <w:t>最大允许</w:t>
      </w:r>
      <w:r w:rsidR="001D258C">
        <w:rPr>
          <w:rFonts w:hint="eastAsia"/>
          <w:sz w:val="24"/>
        </w:rPr>
        <w:t>误差</w:t>
      </w:r>
      <w:r w:rsidR="006B7F73">
        <w:rPr>
          <w:rFonts w:ascii="宋体" w:hAnsi="宋体" w:hint="eastAsia"/>
          <w:sz w:val="24"/>
        </w:rPr>
        <w:t>±</w:t>
      </w:r>
      <w:r w:rsidR="001D258C">
        <w:rPr>
          <w:bCs/>
          <w:sz w:val="24"/>
        </w:rPr>
        <w:t>0.0</w:t>
      </w:r>
      <w:r w:rsidR="00112FE9">
        <w:rPr>
          <w:rFonts w:hint="eastAsia"/>
          <w:bCs/>
          <w:sz w:val="24"/>
        </w:rPr>
        <w:t>3</w:t>
      </w:r>
      <w:r w:rsidR="001D258C">
        <w:rPr>
          <w:bCs/>
          <w:sz w:val="24"/>
        </w:rPr>
        <w:t>mm</w:t>
      </w:r>
      <w:r w:rsidR="001D258C">
        <w:rPr>
          <w:sz w:val="24"/>
        </w:rPr>
        <w:t>，取其</w:t>
      </w:r>
      <w:r w:rsidR="001D258C">
        <w:rPr>
          <w:kern w:val="0"/>
          <w:sz w:val="24"/>
        </w:rPr>
        <w:t>为</w:t>
      </w:r>
      <w:r w:rsidR="001D258C">
        <w:rPr>
          <w:sz w:val="24"/>
        </w:rPr>
        <w:t>均匀分布</w:t>
      </w:r>
      <w:r w:rsidR="001D258C">
        <w:rPr>
          <w:kern w:val="0"/>
          <w:sz w:val="24"/>
        </w:rPr>
        <w:t>，其标准不确定</w:t>
      </w:r>
      <w:r w:rsidR="001D258C">
        <w:rPr>
          <w:sz w:val="24"/>
        </w:rPr>
        <w:t>度</w:t>
      </w:r>
      <w:r w:rsidR="001D258C">
        <w:rPr>
          <w:kern w:val="0"/>
          <w:sz w:val="24"/>
        </w:rPr>
        <w:t>分量为：</w:t>
      </w:r>
    </w:p>
    <w:p w:rsidR="001D258C" w:rsidRDefault="000C7091" w:rsidP="00024EFA">
      <w:pPr>
        <w:spacing w:line="360" w:lineRule="auto"/>
        <w:ind w:firstLineChars="500" w:firstLine="1200"/>
        <w:rPr>
          <w:rFonts w:ascii="宋体" w:cs="宋体"/>
          <w:kern w:val="0"/>
          <w:sz w:val="24"/>
        </w:rPr>
      </w:pPr>
      <w:r>
        <w:rPr>
          <w:rFonts w:hint="eastAsia"/>
          <w:i/>
          <w:sz w:val="24"/>
        </w:rPr>
        <w:t>u</w:t>
      </w:r>
      <w:r>
        <w:rPr>
          <w:rFonts w:hint="eastAsia"/>
          <w:sz w:val="24"/>
          <w:vertAlign w:val="subscript"/>
        </w:rPr>
        <w:t>2</w:t>
      </w:r>
      <w:r w:rsidR="00D85020">
        <w:rPr>
          <w:sz w:val="24"/>
        </w:rPr>
        <w:t>=0.0</w:t>
      </w:r>
      <w:r w:rsidR="00112FE9">
        <w:rPr>
          <w:rFonts w:hint="eastAsia"/>
          <w:sz w:val="24"/>
        </w:rPr>
        <w:t>3</w:t>
      </w:r>
      <w:r w:rsidR="00A440CB">
        <w:rPr>
          <w:rFonts w:hint="eastAsia"/>
          <w:sz w:val="24"/>
        </w:rPr>
        <w:t>/1.732=0.0</w:t>
      </w:r>
      <w:r w:rsidR="00A361AB">
        <w:rPr>
          <w:rFonts w:hint="eastAsia"/>
          <w:sz w:val="24"/>
        </w:rPr>
        <w:t>1</w:t>
      </w:r>
      <w:r w:rsidR="00112FE9">
        <w:rPr>
          <w:rFonts w:hint="eastAsia"/>
          <w:sz w:val="24"/>
        </w:rPr>
        <w:t>7</w:t>
      </w:r>
      <w:r w:rsidR="00D85020">
        <w:rPr>
          <w:rFonts w:hint="eastAsia"/>
          <w:sz w:val="24"/>
        </w:rPr>
        <w:t>mm</w:t>
      </w:r>
    </w:p>
    <w:p w:rsidR="001D258C" w:rsidRDefault="001D258C" w:rsidP="001D258C">
      <w:pPr>
        <w:tabs>
          <w:tab w:val="left" w:pos="1830"/>
        </w:tabs>
        <w:spacing w:line="360" w:lineRule="auto"/>
        <w:ind w:rightChars="-73" w:right="-153"/>
        <w:rPr>
          <w:sz w:val="24"/>
        </w:rPr>
      </w:pPr>
      <w:r>
        <w:rPr>
          <w:sz w:val="24"/>
        </w:rPr>
        <w:t>5</w:t>
      </w:r>
      <w:r>
        <w:rPr>
          <w:sz w:val="24"/>
        </w:rPr>
        <w:t>、标准不确定度一览表</w:t>
      </w:r>
    </w:p>
    <w:p w:rsidR="006D7B2B" w:rsidRDefault="006D7B2B" w:rsidP="001D258C">
      <w:pPr>
        <w:tabs>
          <w:tab w:val="left" w:pos="1830"/>
        </w:tabs>
        <w:spacing w:line="360" w:lineRule="auto"/>
        <w:ind w:rightChars="-73" w:right="-153"/>
        <w:rPr>
          <w:sz w:val="24"/>
        </w:rPr>
      </w:pP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35"/>
        <w:gridCol w:w="2394"/>
      </w:tblGrid>
      <w:tr w:rsidR="00E11AD2" w:rsidTr="00E11AD2">
        <w:tc>
          <w:tcPr>
            <w:tcW w:w="2835" w:type="dxa"/>
            <w:vAlign w:val="center"/>
          </w:tcPr>
          <w:p w:rsidR="00E11AD2" w:rsidRDefault="00E11AD2" w:rsidP="00E11A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proofErr w:type="spellStart"/>
            <w:r>
              <w:rPr>
                <w:i/>
                <w:sz w:val="24"/>
              </w:rPr>
              <w:t>u</w:t>
            </w:r>
            <w:r>
              <w:rPr>
                <w:rFonts w:hint="eastAsia"/>
                <w:sz w:val="24"/>
                <w:vertAlign w:val="subscript"/>
              </w:rPr>
              <w:t>c</w:t>
            </w:r>
            <w:proofErr w:type="spellEnd"/>
          </w:p>
        </w:tc>
        <w:tc>
          <w:tcPr>
            <w:tcW w:w="3135" w:type="dxa"/>
            <w:vAlign w:val="center"/>
          </w:tcPr>
          <w:p w:rsidR="00E11AD2" w:rsidRDefault="00E11AD2" w:rsidP="00E11A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2394" w:type="dxa"/>
            <w:vAlign w:val="center"/>
          </w:tcPr>
          <w:p w:rsidR="00E11AD2" w:rsidRDefault="00E11AD2" w:rsidP="00E11A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标准不确定度的定值</w:t>
            </w: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xi</w:t>
            </w:r>
            <w:r>
              <w:rPr>
                <w:sz w:val="24"/>
              </w:rPr>
              <w:t>）</w:t>
            </w:r>
          </w:p>
        </w:tc>
      </w:tr>
      <w:tr w:rsidR="00E11AD2" w:rsidTr="00E11AD2">
        <w:tc>
          <w:tcPr>
            <w:tcW w:w="2835" w:type="dxa"/>
            <w:vAlign w:val="center"/>
          </w:tcPr>
          <w:p w:rsidR="00E11AD2" w:rsidRDefault="00E11AD2" w:rsidP="00E11A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>类标准不确定度</w:t>
            </w:r>
          </w:p>
        </w:tc>
        <w:tc>
          <w:tcPr>
            <w:tcW w:w="3135" w:type="dxa"/>
            <w:vAlign w:val="center"/>
          </w:tcPr>
          <w:p w:rsidR="00E11AD2" w:rsidRDefault="00E11AD2" w:rsidP="00E11A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被测产品测量重复性所引入的不确定度</w:t>
            </w:r>
          </w:p>
        </w:tc>
        <w:tc>
          <w:tcPr>
            <w:tcW w:w="2394" w:type="dxa"/>
            <w:vAlign w:val="center"/>
          </w:tcPr>
          <w:p w:rsidR="00E11AD2" w:rsidRDefault="00E11AD2" w:rsidP="00E11A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  <w:r>
              <w:rPr>
                <w:rFonts w:hint="eastAsia"/>
                <w:sz w:val="24"/>
              </w:rPr>
              <w:t>16</w:t>
            </w:r>
            <w:r>
              <w:rPr>
                <w:sz w:val="24"/>
              </w:rPr>
              <w:t>mm</w:t>
            </w:r>
          </w:p>
        </w:tc>
      </w:tr>
      <w:tr w:rsidR="00E11AD2" w:rsidTr="00E11AD2">
        <w:tc>
          <w:tcPr>
            <w:tcW w:w="2835" w:type="dxa"/>
            <w:vAlign w:val="center"/>
          </w:tcPr>
          <w:p w:rsidR="00E11AD2" w:rsidRDefault="00E11AD2" w:rsidP="00E11A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</w:rPr>
              <w:t>类标准不确定度</w:t>
            </w:r>
          </w:p>
        </w:tc>
        <w:tc>
          <w:tcPr>
            <w:tcW w:w="3135" w:type="dxa"/>
            <w:vAlign w:val="center"/>
          </w:tcPr>
          <w:p w:rsidR="00E11AD2" w:rsidRDefault="00E11AD2" w:rsidP="00E11A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2394" w:type="dxa"/>
            <w:vAlign w:val="center"/>
          </w:tcPr>
          <w:p w:rsidR="00E11AD2" w:rsidRDefault="00E11AD2" w:rsidP="00112FE9">
            <w:pPr>
              <w:tabs>
                <w:tab w:val="center" w:pos="4612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0.01</w:t>
            </w:r>
            <w:r w:rsidR="00112FE9"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mm</w:t>
            </w:r>
          </w:p>
        </w:tc>
      </w:tr>
    </w:tbl>
    <w:p w:rsidR="006D7B2B" w:rsidRDefault="006D7B2B" w:rsidP="001D258C">
      <w:pPr>
        <w:tabs>
          <w:tab w:val="center" w:pos="4612"/>
        </w:tabs>
        <w:spacing w:line="360" w:lineRule="auto"/>
        <w:rPr>
          <w:sz w:val="24"/>
        </w:rPr>
      </w:pPr>
    </w:p>
    <w:p w:rsidR="001D258C" w:rsidRDefault="001D258C" w:rsidP="001D258C">
      <w:pPr>
        <w:tabs>
          <w:tab w:val="center" w:pos="4612"/>
        </w:tabs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sz w:val="24"/>
        </w:rPr>
        <w:t>、合成标准不确定度的计算</w:t>
      </w:r>
      <w:r>
        <w:rPr>
          <w:sz w:val="24"/>
        </w:rPr>
        <w:t>:</w:t>
      </w:r>
    </w:p>
    <w:p w:rsidR="002C5792" w:rsidRPr="002C5792" w:rsidRDefault="002C5792" w:rsidP="00024EFA">
      <w:pPr>
        <w:tabs>
          <w:tab w:val="left" w:pos="7516"/>
        </w:tabs>
        <w:spacing w:line="360" w:lineRule="auto"/>
        <w:ind w:firstLineChars="400" w:firstLine="960"/>
        <w:rPr>
          <w:sz w:val="24"/>
        </w:rPr>
      </w:pP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proofErr w:type="spellEnd"/>
      <w:r>
        <w:rPr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</m:oMath>
      <w:r>
        <w:rPr>
          <w:sz w:val="24"/>
        </w:rPr>
        <w:t xml:space="preserve"> </w:t>
      </w:r>
      <w:r>
        <w:rPr>
          <w:i/>
          <w:sz w:val="24"/>
        </w:rPr>
        <w:t>=</w:t>
      </w:r>
      <w:r w:rsidR="00AC0C4F">
        <w:rPr>
          <w:sz w:val="24"/>
        </w:rPr>
        <w:t>0.</w:t>
      </w:r>
      <w:r w:rsidR="00881EA7">
        <w:rPr>
          <w:rFonts w:hint="eastAsia"/>
          <w:sz w:val="24"/>
        </w:rPr>
        <w:t>0</w:t>
      </w:r>
      <w:r w:rsidR="005C4239">
        <w:rPr>
          <w:rFonts w:hint="eastAsia"/>
          <w:sz w:val="24"/>
        </w:rPr>
        <w:t>2</w:t>
      </w:r>
      <w:r>
        <w:rPr>
          <w:rFonts w:hint="eastAsia"/>
          <w:sz w:val="24"/>
        </w:rPr>
        <w:t>mm</w:t>
      </w:r>
    </w:p>
    <w:p w:rsidR="001D258C" w:rsidRDefault="001D258C" w:rsidP="00184B77">
      <w:pPr>
        <w:tabs>
          <w:tab w:val="left" w:pos="7516"/>
        </w:tabs>
        <w:spacing w:line="360" w:lineRule="auto"/>
        <w:rPr>
          <w:sz w:val="24"/>
        </w:rPr>
      </w:pPr>
      <w:r>
        <w:rPr>
          <w:sz w:val="24"/>
        </w:rPr>
        <w:t>7</w:t>
      </w:r>
      <w:r>
        <w:rPr>
          <w:sz w:val="24"/>
        </w:rPr>
        <w:t>、扩展不确定度的评定</w:t>
      </w:r>
      <w:r w:rsidR="00184B77">
        <w:rPr>
          <w:sz w:val="24"/>
        </w:rPr>
        <w:tab/>
      </w:r>
    </w:p>
    <w:p w:rsidR="001D258C" w:rsidRDefault="001D258C" w:rsidP="001D258C">
      <w:pPr>
        <w:spacing w:line="360" w:lineRule="auto"/>
        <w:ind w:firstLineChars="400" w:firstLine="960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取包含因子</w:t>
      </w:r>
      <w:r>
        <w:rPr>
          <w:i/>
          <w:sz w:val="24"/>
        </w:rPr>
        <w:t>k</w:t>
      </w:r>
      <w:r>
        <w:rPr>
          <w:sz w:val="24"/>
        </w:rPr>
        <w:t>=2</w:t>
      </w:r>
      <w:r>
        <w:rPr>
          <w:rFonts w:hint="eastAsia"/>
          <w:sz w:val="24"/>
        </w:rPr>
        <w:t xml:space="preserve">   </w:t>
      </w:r>
      <w:r>
        <w:rPr>
          <w:i/>
          <w:sz w:val="24"/>
        </w:rPr>
        <w:t>U</w:t>
      </w:r>
      <w:r>
        <w:rPr>
          <w:sz w:val="24"/>
        </w:rPr>
        <w:t>=</w:t>
      </w:r>
      <w:proofErr w:type="spellStart"/>
      <w:r>
        <w:rPr>
          <w:i/>
          <w:sz w:val="24"/>
        </w:rPr>
        <w:t>k</w:t>
      </w:r>
      <w:r>
        <w:rPr>
          <w:sz w:val="24"/>
        </w:rPr>
        <w:t>·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proofErr w:type="spellEnd"/>
      <w:r>
        <w:rPr>
          <w:sz w:val="24"/>
        </w:rPr>
        <w:t xml:space="preserve"> </w:t>
      </w:r>
      <w:r>
        <w:rPr>
          <w:rFonts w:hint="eastAsia"/>
          <w:sz w:val="24"/>
        </w:rPr>
        <w:t>=</w:t>
      </w:r>
      <w:r>
        <w:rPr>
          <w:sz w:val="24"/>
        </w:rPr>
        <w:t>2×0.</w:t>
      </w:r>
      <w:r w:rsidR="00881EA7">
        <w:rPr>
          <w:rFonts w:hint="eastAsia"/>
          <w:sz w:val="24"/>
        </w:rPr>
        <w:t>0</w:t>
      </w:r>
      <w:r w:rsidR="005C4239">
        <w:rPr>
          <w:rFonts w:hint="eastAsia"/>
          <w:sz w:val="24"/>
        </w:rPr>
        <w:t>2</w:t>
      </w:r>
      <w:r>
        <w:rPr>
          <w:sz w:val="24"/>
        </w:rPr>
        <w:t>= 0.</w:t>
      </w:r>
      <w:r w:rsidR="00881EA7">
        <w:rPr>
          <w:rFonts w:hint="eastAsia"/>
          <w:sz w:val="24"/>
        </w:rPr>
        <w:t>0</w:t>
      </w:r>
      <w:r w:rsidR="005C4239">
        <w:rPr>
          <w:rFonts w:hint="eastAsia"/>
          <w:sz w:val="24"/>
        </w:rPr>
        <w:t>4</w:t>
      </w:r>
      <w:r>
        <w:rPr>
          <w:sz w:val="24"/>
        </w:rPr>
        <w:t>mm</w:t>
      </w:r>
    </w:p>
    <w:p w:rsidR="001D258C" w:rsidRDefault="001D258C" w:rsidP="001D258C">
      <w:pPr>
        <w:spacing w:line="360" w:lineRule="auto"/>
        <w:rPr>
          <w:sz w:val="24"/>
        </w:rPr>
      </w:pPr>
      <w:r>
        <w:rPr>
          <w:sz w:val="24"/>
        </w:rPr>
        <w:t>8</w:t>
      </w:r>
      <w:r>
        <w:rPr>
          <w:sz w:val="24"/>
        </w:rPr>
        <w:t>、</w:t>
      </w:r>
      <w:r w:rsidR="00696ABB">
        <w:rPr>
          <w:rFonts w:hint="eastAsia"/>
          <w:sz w:val="24"/>
        </w:rPr>
        <w:t>游标卡尺</w:t>
      </w:r>
      <w:r>
        <w:rPr>
          <w:sz w:val="24"/>
        </w:rPr>
        <w:t>测量</w:t>
      </w:r>
      <w:r w:rsidR="00696ABB">
        <w:rPr>
          <w:rFonts w:hint="eastAsia"/>
          <w:sz w:val="24"/>
        </w:rPr>
        <w:t>接箍外径</w:t>
      </w:r>
      <w:r>
        <w:rPr>
          <w:rFonts w:hint="eastAsia"/>
          <w:sz w:val="24"/>
        </w:rPr>
        <w:t>尺寸</w:t>
      </w:r>
      <w:r>
        <w:rPr>
          <w:sz w:val="24"/>
        </w:rPr>
        <w:t>测量结果的扩展不确定度为</w:t>
      </w:r>
    </w:p>
    <w:p w:rsidR="001D258C" w:rsidRDefault="001D258C" w:rsidP="001421F1">
      <w:pPr>
        <w:autoSpaceDE w:val="0"/>
        <w:autoSpaceDN w:val="0"/>
        <w:adjustRightInd w:val="0"/>
        <w:spacing w:line="400" w:lineRule="exact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测量</w:t>
      </w:r>
      <w:r w:rsidR="00696ABB">
        <w:rPr>
          <w:rFonts w:hint="eastAsia"/>
          <w:sz w:val="24"/>
        </w:rPr>
        <w:t>接箍外径</w:t>
      </w:r>
      <w:r w:rsidR="001421F1" w:rsidRPr="00EC18D6">
        <w:rPr>
          <w:rFonts w:hint="eastAsia"/>
          <w:sz w:val="24"/>
        </w:rPr>
        <w:t>尺寸</w:t>
      </w:r>
      <w:r w:rsidR="00EF0778" w:rsidRPr="00A93E97">
        <w:rPr>
          <w:szCs w:val="21"/>
        </w:rPr>
        <w:t>Φ</w:t>
      </w:r>
      <w:bookmarkStart w:id="0" w:name="_GoBack"/>
      <w:bookmarkEnd w:id="0"/>
      <w:r w:rsidR="00696ABB">
        <w:rPr>
          <w:rFonts w:hint="eastAsia"/>
          <w:sz w:val="24"/>
        </w:rPr>
        <w:t>89</w:t>
      </w:r>
      <w:r w:rsidR="00696ABB" w:rsidRPr="001A18F8">
        <w:rPr>
          <w:rFonts w:ascii="宋体" w:hAnsi="宋体" w:hint="eastAsia"/>
          <w:sz w:val="24"/>
        </w:rPr>
        <w:t>±</w:t>
      </w:r>
      <w:r w:rsidR="00696ABB">
        <w:rPr>
          <w:rFonts w:ascii="宋体" w:hAnsi="宋体" w:hint="eastAsia"/>
          <w:sz w:val="24"/>
        </w:rPr>
        <w:t>0.25mm</w:t>
      </w:r>
      <w:r>
        <w:rPr>
          <w:rFonts w:hint="eastAsia"/>
          <w:sz w:val="24"/>
        </w:rPr>
        <w:t>时，</w:t>
      </w:r>
      <w:r>
        <w:rPr>
          <w:sz w:val="24"/>
        </w:rPr>
        <w:t xml:space="preserve">    </w:t>
      </w:r>
      <w:r>
        <w:rPr>
          <w:i/>
          <w:iCs/>
          <w:sz w:val="24"/>
        </w:rPr>
        <w:t>U</w:t>
      </w:r>
      <w:r>
        <w:rPr>
          <w:sz w:val="24"/>
        </w:rPr>
        <w:t>=0.</w:t>
      </w:r>
      <w:r w:rsidR="00E11AD2">
        <w:rPr>
          <w:rFonts w:hint="eastAsia"/>
          <w:sz w:val="24"/>
        </w:rPr>
        <w:t>0</w:t>
      </w:r>
      <w:r w:rsidR="00881EA7">
        <w:rPr>
          <w:rFonts w:hint="eastAsia"/>
          <w:sz w:val="24"/>
        </w:rPr>
        <w:t>4</w:t>
      </w:r>
      <w:r>
        <w:rPr>
          <w:sz w:val="24"/>
        </w:rPr>
        <w:t>mm</w:t>
      </w:r>
      <w:r>
        <w:rPr>
          <w:rFonts w:hint="eastAsia"/>
          <w:sz w:val="24"/>
        </w:rPr>
        <w:t xml:space="preserve">  </w:t>
      </w:r>
      <w:r>
        <w:rPr>
          <w:i/>
          <w:sz w:val="24"/>
        </w:rPr>
        <w:t>k</w:t>
      </w:r>
      <w:r>
        <w:rPr>
          <w:sz w:val="24"/>
        </w:rPr>
        <w:t>=2</w:t>
      </w:r>
    </w:p>
    <w:p w:rsidR="001D258C" w:rsidRDefault="001D258C" w:rsidP="001D258C">
      <w:pPr>
        <w:spacing w:line="360" w:lineRule="auto"/>
        <w:rPr>
          <w:sz w:val="24"/>
        </w:rPr>
      </w:pPr>
    </w:p>
    <w:sectPr w:rsidR="001D258C" w:rsidSect="00812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AF9" w:rsidRDefault="00AA7AF9" w:rsidP="00E22ADA">
      <w:r>
        <w:separator/>
      </w:r>
    </w:p>
  </w:endnote>
  <w:endnote w:type="continuationSeparator" w:id="0">
    <w:p w:rsidR="00AA7AF9" w:rsidRDefault="00AA7AF9" w:rsidP="00E2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AF9" w:rsidRDefault="00AA7AF9" w:rsidP="00E22ADA">
      <w:r>
        <w:separator/>
      </w:r>
    </w:p>
  </w:footnote>
  <w:footnote w:type="continuationSeparator" w:id="0">
    <w:p w:rsidR="00AA7AF9" w:rsidRDefault="00AA7AF9" w:rsidP="00E2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22"/>
    <w:rsid w:val="00024EFA"/>
    <w:rsid w:val="00053880"/>
    <w:rsid w:val="00064DC5"/>
    <w:rsid w:val="00065561"/>
    <w:rsid w:val="000C7091"/>
    <w:rsid w:val="00104B08"/>
    <w:rsid w:val="00112FE9"/>
    <w:rsid w:val="0011329A"/>
    <w:rsid w:val="001342C9"/>
    <w:rsid w:val="001421F1"/>
    <w:rsid w:val="00161D03"/>
    <w:rsid w:val="00184B77"/>
    <w:rsid w:val="001A18F8"/>
    <w:rsid w:val="001B7C38"/>
    <w:rsid w:val="001D258C"/>
    <w:rsid w:val="001D46B1"/>
    <w:rsid w:val="001F1C38"/>
    <w:rsid w:val="00212429"/>
    <w:rsid w:val="0023296E"/>
    <w:rsid w:val="0029478F"/>
    <w:rsid w:val="002A272D"/>
    <w:rsid w:val="002B3E54"/>
    <w:rsid w:val="002B59E6"/>
    <w:rsid w:val="002C5792"/>
    <w:rsid w:val="0030297A"/>
    <w:rsid w:val="00365095"/>
    <w:rsid w:val="00366AA0"/>
    <w:rsid w:val="00380E22"/>
    <w:rsid w:val="00411300"/>
    <w:rsid w:val="00425F18"/>
    <w:rsid w:val="00435F5E"/>
    <w:rsid w:val="004E1403"/>
    <w:rsid w:val="004E6F58"/>
    <w:rsid w:val="00517420"/>
    <w:rsid w:val="0054666B"/>
    <w:rsid w:val="005678C2"/>
    <w:rsid w:val="00595DC8"/>
    <w:rsid w:val="005B49B6"/>
    <w:rsid w:val="005C4239"/>
    <w:rsid w:val="00616850"/>
    <w:rsid w:val="00696ABB"/>
    <w:rsid w:val="006B50A2"/>
    <w:rsid w:val="006B7F73"/>
    <w:rsid w:val="006D7B2B"/>
    <w:rsid w:val="0070750E"/>
    <w:rsid w:val="00745D84"/>
    <w:rsid w:val="007514A4"/>
    <w:rsid w:val="00786E11"/>
    <w:rsid w:val="00794D97"/>
    <w:rsid w:val="00797526"/>
    <w:rsid w:val="007F7723"/>
    <w:rsid w:val="00812C7A"/>
    <w:rsid w:val="008211FB"/>
    <w:rsid w:val="00881EA7"/>
    <w:rsid w:val="008A259A"/>
    <w:rsid w:val="008F3CBF"/>
    <w:rsid w:val="00975845"/>
    <w:rsid w:val="00986424"/>
    <w:rsid w:val="009A6C71"/>
    <w:rsid w:val="009C7860"/>
    <w:rsid w:val="009D2B1A"/>
    <w:rsid w:val="00A361AB"/>
    <w:rsid w:val="00A440CB"/>
    <w:rsid w:val="00A81752"/>
    <w:rsid w:val="00AA7AF9"/>
    <w:rsid w:val="00AC0C4F"/>
    <w:rsid w:val="00AC4174"/>
    <w:rsid w:val="00AD1835"/>
    <w:rsid w:val="00B46F71"/>
    <w:rsid w:val="00B545C9"/>
    <w:rsid w:val="00B946BD"/>
    <w:rsid w:val="00BD7F11"/>
    <w:rsid w:val="00BE282E"/>
    <w:rsid w:val="00BF1488"/>
    <w:rsid w:val="00C46C49"/>
    <w:rsid w:val="00C5549E"/>
    <w:rsid w:val="00C62AA2"/>
    <w:rsid w:val="00C73D4F"/>
    <w:rsid w:val="00CB58D3"/>
    <w:rsid w:val="00CF1FFE"/>
    <w:rsid w:val="00D024ED"/>
    <w:rsid w:val="00D62911"/>
    <w:rsid w:val="00D85020"/>
    <w:rsid w:val="00DF6847"/>
    <w:rsid w:val="00E064E9"/>
    <w:rsid w:val="00E11AD2"/>
    <w:rsid w:val="00E22ADA"/>
    <w:rsid w:val="00E34AF0"/>
    <w:rsid w:val="00E51264"/>
    <w:rsid w:val="00E5662E"/>
    <w:rsid w:val="00E71D83"/>
    <w:rsid w:val="00E94FD1"/>
    <w:rsid w:val="00EC08D6"/>
    <w:rsid w:val="00EC0C63"/>
    <w:rsid w:val="00EC18D6"/>
    <w:rsid w:val="00EE0E38"/>
    <w:rsid w:val="00EF0778"/>
    <w:rsid w:val="00EF12A5"/>
    <w:rsid w:val="00F445B3"/>
    <w:rsid w:val="00F73BC0"/>
    <w:rsid w:val="00FA7A2F"/>
    <w:rsid w:val="036D53F8"/>
    <w:rsid w:val="11AF31AC"/>
    <w:rsid w:val="159010D7"/>
    <w:rsid w:val="3843332E"/>
    <w:rsid w:val="41E07AB3"/>
    <w:rsid w:val="41E313BB"/>
    <w:rsid w:val="7055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538A98-F1BB-4530-A004-D7CA4C3A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1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12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12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12C7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12C7A"/>
    <w:rPr>
      <w:sz w:val="18"/>
      <w:szCs w:val="18"/>
    </w:rPr>
  </w:style>
  <w:style w:type="character" w:styleId="a7">
    <w:name w:val="Placeholder Text"/>
    <w:basedOn w:val="a0"/>
    <w:uiPriority w:val="99"/>
    <w:semiHidden/>
    <w:rsid w:val="002C579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6291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29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200</Words>
  <Characters>1145</Characters>
  <Application>Microsoft Office Word</Application>
  <DocSecurity>0</DocSecurity>
  <Lines>9</Lines>
  <Paragraphs>2</Paragraphs>
  <ScaleCrop>false</ScaleCrop>
  <Company>MS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julumei@outlook.com</cp:lastModifiedBy>
  <cp:revision>80</cp:revision>
  <dcterms:created xsi:type="dcterms:W3CDTF">2016-02-13T08:30:00Z</dcterms:created>
  <dcterms:modified xsi:type="dcterms:W3CDTF">2020-01-20T00:49:00Z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