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4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2206"/>
        <w:gridCol w:w="29"/>
        <w:gridCol w:w="821"/>
        <w:gridCol w:w="29"/>
        <w:gridCol w:w="893"/>
        <w:gridCol w:w="945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9" w:type="dxa"/>
            <w:gridSpan w:val="3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抽样计划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条款</w:t>
            </w:r>
          </w:p>
        </w:tc>
        <w:tc>
          <w:tcPr>
            <w:tcW w:w="10348" w:type="dxa"/>
            <w:gridSpan w:val="2"/>
            <w:vAlign w:val="center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受审核部门：财务部 负责人：翁土梅     陪同人员：华之争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10348" w:type="dxa"/>
            <w:gridSpan w:val="2"/>
            <w:vAlign w:val="center"/>
          </w:tcPr>
          <w:p>
            <w:pPr>
              <w:spacing w:before="120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审核员： 李凤仪  审核日期：202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-3-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10348" w:type="dxa"/>
            <w:gridSpan w:val="2"/>
            <w:vAlign w:val="center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审核条款：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E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:5.3/6.2/8.1/8.2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69" w:type="dxa"/>
            <w:gridSpan w:val="3"/>
            <w:vMerge w:val="restart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部门职责</w:t>
            </w:r>
          </w:p>
        </w:tc>
        <w:tc>
          <w:tcPr>
            <w:tcW w:w="850" w:type="dxa"/>
            <w:gridSpan w:val="2"/>
            <w:vMerge w:val="restart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EO5.3</w:t>
            </w:r>
          </w:p>
        </w:tc>
        <w:tc>
          <w:tcPr>
            <w:tcW w:w="893" w:type="dxa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文件名称</w:t>
            </w:r>
          </w:p>
        </w:tc>
        <w:tc>
          <w:tcPr>
            <w:tcW w:w="9455" w:type="dxa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如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FE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《管理手册》第5.3条款</w:t>
            </w:r>
          </w:p>
        </w:tc>
        <w:tc>
          <w:tcPr>
            <w:tcW w:w="1276" w:type="dxa"/>
            <w:vMerge w:val="restart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FE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符合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A8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269" w:type="dxa"/>
            <w:gridSpan w:val="3"/>
            <w:vMerge w:val="continue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continue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893" w:type="dxa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运行证据</w:t>
            </w:r>
          </w:p>
        </w:tc>
        <w:tc>
          <w:tcPr>
            <w:tcW w:w="9455" w:type="dxa"/>
          </w:tcPr>
          <w:p>
            <w:pPr>
              <w:spacing w:line="360" w:lineRule="auto"/>
              <w:ind w:firstLine="210" w:firstLineChars="1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主要负责财务管理过程中所涉及的环境因素、危险源的控制、本部门管理目标分解情况的实施、参与应急演练等工作。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852" w:hRule="atLeast"/>
        </w:trPr>
        <w:tc>
          <w:tcPr>
            <w:tcW w:w="2206" w:type="dxa"/>
            <w:vMerge w:val="restart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922" w:type="dxa"/>
            <w:gridSpan w:val="2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运行证据</w:t>
            </w:r>
          </w:p>
        </w:tc>
        <w:tc>
          <w:tcPr>
            <w:tcW w:w="9455" w:type="dxa"/>
          </w:tcPr>
          <w:p>
            <w:pPr>
              <w:spacing w:line="360" w:lineRule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提供有《环境因素识别评价表》、《重要环境因素清单》，经办公过程中相关的过程，废弃物随意丢弃、办公场所涉及的火灾隐患2项重要环境因素由本部门负责实施落实。具体为：与部门职责相关的主要环境因素及其控制措施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0"/>
              <w:gridCol w:w="2400"/>
              <w:gridCol w:w="1617"/>
              <w:gridCol w:w="35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0" w:type="dxa"/>
                  <w:shd w:val="clear" w:color="auto" w:fill="auto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主要环境因素</w:t>
                  </w:r>
                </w:p>
              </w:tc>
              <w:tc>
                <w:tcPr>
                  <w:tcW w:w="2400" w:type="dxa"/>
                  <w:shd w:val="clear" w:color="auto" w:fill="auto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状态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控制措施</w:t>
                  </w:r>
                </w:p>
              </w:tc>
              <w:tc>
                <w:tcPr>
                  <w:tcW w:w="3523" w:type="dxa"/>
                  <w:shd w:val="clear" w:color="auto" w:fill="auto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运行情况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0" w:type="dxa"/>
                  <w:shd w:val="clear" w:color="auto" w:fill="auto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固体（活性炭、废漆）废弃物随意丢弃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sym w:font="Wingdings" w:char="00FE"/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 xml:space="preserve">正常 </w:t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sym w:font="Wingdings" w:char="00A8"/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 xml:space="preserve">异常 </w:t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sym w:font="Wingdings" w:char="00A8"/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 xml:space="preserve">紧急   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运行控制、目标指标和方案</w:t>
                  </w:r>
                </w:p>
              </w:tc>
              <w:tc>
                <w:tcPr>
                  <w:tcW w:w="352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提供有《环境目标及管理方案》考核显示已完成。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0" w:type="dxa"/>
                  <w:shd w:val="clear" w:color="auto" w:fill="auto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火灾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sym w:font="Wingdings" w:char="00A8"/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 xml:space="preserve">正常 </w:t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sym w:font="Wingdings" w:char="00A8"/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 xml:space="preserve">异常 </w:t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sym w:font="Wingdings" w:char="00FE"/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 xml:space="preserve">紧急   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应急准备与响应程序</w:t>
                  </w:r>
                </w:p>
              </w:tc>
              <w:tc>
                <w:tcPr>
                  <w:tcW w:w="352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提供有《环境目标及管理方案》考核显示已完成；</w:t>
                  </w:r>
                </w:p>
                <w:p>
                  <w:pPr>
                    <w:pStyle w:val="2"/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参加公司组织的《火灾应急演练》。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0" w:type="dxa"/>
                  <w:shd w:val="clear" w:color="auto" w:fill="auto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sym w:font="Wingdings" w:char="00A8"/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 xml:space="preserve">正常 </w:t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sym w:font="Wingdings" w:char="00A8"/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 xml:space="preserve">异常 </w:t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sym w:font="Wingdings" w:char="00A8"/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 xml:space="preserve">紧急   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</w:p>
              </w:tc>
              <w:tc>
                <w:tcPr>
                  <w:tcW w:w="352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0" w:type="dxa"/>
                  <w:shd w:val="clear" w:color="auto" w:fill="auto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sym w:font="Wingdings" w:char="00FE"/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 xml:space="preserve">正常 </w:t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sym w:font="Wingdings" w:char="00A8"/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 xml:space="preserve">异常 </w:t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sym w:font="Wingdings" w:char="00A8"/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 xml:space="preserve">紧急   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</w:p>
              </w:tc>
              <w:tc>
                <w:tcPr>
                  <w:tcW w:w="352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2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1839" w:hRule="atLeast"/>
        </w:trPr>
        <w:tc>
          <w:tcPr>
            <w:tcW w:w="2206" w:type="dxa"/>
            <w:vMerge w:val="continue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continue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922" w:type="dxa"/>
            <w:gridSpan w:val="2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运行证据</w:t>
            </w:r>
          </w:p>
        </w:tc>
        <w:tc>
          <w:tcPr>
            <w:tcW w:w="9455" w:type="dxa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提供有《危险源登记评价表》、《重要危险源清单》，经识别与</w:t>
            </w:r>
            <w:r>
              <w:rPr>
                <w:rFonts w:hint="eastAsia" w:ascii="华文楷体" w:hAnsi="华文楷体" w:eastAsia="华文楷体" w:cs="华文楷体"/>
                <w:b/>
                <w:bCs/>
                <w:sz w:val="21"/>
                <w:szCs w:val="21"/>
              </w:rPr>
              <w:t>部门职责相关的主要危险源及其控制措施是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：</w:t>
            </w:r>
          </w:p>
          <w:tbl>
            <w:tblPr>
              <w:tblStyle w:val="7"/>
              <w:tblW w:w="90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0"/>
              <w:gridCol w:w="1110"/>
              <w:gridCol w:w="1440"/>
              <w:gridCol w:w="5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0" w:type="dxa"/>
                  <w:shd w:val="clear" w:color="auto" w:fill="auto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主要危险源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危险因素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控制措施</w:t>
                  </w:r>
                </w:p>
              </w:tc>
              <w:tc>
                <w:tcPr>
                  <w:tcW w:w="5120" w:type="dxa"/>
                  <w:shd w:val="clear" w:color="auto" w:fill="auto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运行情况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0" w:type="dxa"/>
                  <w:shd w:val="clear" w:color="auto" w:fill="auto"/>
                </w:tcPr>
                <w:p>
                  <w:pPr>
                    <w:jc w:val="left"/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pacing w:val="20"/>
                      <w:sz w:val="21"/>
                      <w:szCs w:val="21"/>
                    </w:rPr>
                    <w:t>触电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</w:rPr>
                    <w:t>人身伤害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pacing w:val="20"/>
                      <w:sz w:val="21"/>
                      <w:szCs w:val="21"/>
                    </w:rPr>
                    <w:t>《目标、指标和方案》</w:t>
                  </w:r>
                </w:p>
              </w:tc>
              <w:tc>
                <w:tcPr>
                  <w:tcW w:w="512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提供有《职业健康安全目标、指标及方案》主要通过制度管理、安全检查、医药箱、安全用电等方面落实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火灾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</w:rPr>
                    <w:t>人身伤害、财产损失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>
                  <w:pPr>
                    <w:jc w:val="left"/>
                    <w:rPr>
                      <w:rFonts w:hint="eastAsia" w:ascii="华文楷体" w:hAnsi="华文楷体" w:eastAsia="华文楷体" w:cs="华文楷体"/>
                      <w:spacing w:val="20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pacing w:val="20"/>
                      <w:sz w:val="21"/>
                      <w:szCs w:val="21"/>
                    </w:rPr>
                    <w:t>《目标、指标和方案》，应急演练</w:t>
                  </w:r>
                </w:p>
              </w:tc>
              <w:tc>
                <w:tcPr>
                  <w:tcW w:w="5120" w:type="dxa"/>
                  <w:shd w:val="clear" w:color="auto" w:fill="auto"/>
                  <w:vAlign w:val="center"/>
                </w:tcPr>
                <w:p>
                  <w:pPr>
                    <w:pStyle w:val="2"/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提供有《 职业健康安全目标、指标及方案》，目标：不发生火灾事故、指标：每年火灾事故发生次数为0；</w:t>
                  </w:r>
                </w:p>
              </w:tc>
            </w:tr>
          </w:tbl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69" w:type="dxa"/>
            <w:gridSpan w:val="3"/>
            <w:vMerge w:val="restart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管理目标及其实现的策划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EO6.2</w:t>
            </w:r>
          </w:p>
        </w:tc>
        <w:tc>
          <w:tcPr>
            <w:tcW w:w="893" w:type="dxa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文件名称</w:t>
            </w:r>
          </w:p>
        </w:tc>
        <w:tc>
          <w:tcPr>
            <w:tcW w:w="9455" w:type="dxa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如：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FE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《目标分解及完成情况考核表 》</w:t>
            </w:r>
          </w:p>
        </w:tc>
        <w:tc>
          <w:tcPr>
            <w:tcW w:w="1276" w:type="dxa"/>
            <w:vMerge w:val="restart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FE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符合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A8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69" w:type="dxa"/>
            <w:gridSpan w:val="3"/>
            <w:vMerge w:val="continue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continue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893" w:type="dxa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运行证据</w:t>
            </w:r>
          </w:p>
        </w:tc>
        <w:tc>
          <w:tcPr>
            <w:tcW w:w="9455" w:type="dxa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组织建立了与方针一致的文件化的管理目标。为实现总管理目标而建立的各层级目标，各层级目标具体、有针对性、可测量并且可实现。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分解的管理目标的实现情况的评价，及其测量方法是：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84"/>
              <w:gridCol w:w="1596"/>
              <w:gridCol w:w="1997"/>
              <w:gridCol w:w="21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84" w:type="dxa"/>
                  <w:shd w:val="clear" w:color="auto" w:fill="auto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管理目标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计算方法</w:t>
                  </w:r>
                </w:p>
              </w:tc>
              <w:tc>
                <w:tcPr>
                  <w:tcW w:w="1997" w:type="dxa"/>
                  <w:shd w:val="clear" w:color="auto" w:fill="auto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责任部门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目标实际完成</w:t>
                  </w:r>
                </w:p>
                <w:p>
                  <w:pP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（202</w:t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.12-31）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8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  <w:lang w:val="en-GB"/>
                    </w:rPr>
                    <w:t>固体废弃物100%分类处理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</w:rPr>
                    <w:t>——</w:t>
                  </w:r>
                </w:p>
              </w:tc>
              <w:tc>
                <w:tcPr>
                  <w:tcW w:w="199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</w:rPr>
                    <w:t>财务部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84" w:type="dxa"/>
                  <w:shd w:val="clear" w:color="auto" w:fill="auto"/>
                </w:tcPr>
                <w:p>
                  <w:pPr>
                    <w:pStyle w:val="6"/>
                    <w:widowControl/>
                    <w:spacing w:beforeAutospacing="0" w:afterAutospacing="0"/>
                    <w:rPr>
                      <w:rFonts w:hint="eastAsia" w:ascii="华文楷体" w:hAnsi="华文楷体" w:eastAsia="华文楷体" w:cs="华文楷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kern w:val="2"/>
                      <w:sz w:val="21"/>
                      <w:szCs w:val="21"/>
                    </w:rPr>
                    <w:t>火灾事故发生0次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</w:rPr>
                    <w:t>——</w:t>
                  </w:r>
                </w:p>
              </w:tc>
              <w:tc>
                <w:tcPr>
                  <w:tcW w:w="199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</w:rPr>
                    <w:t>财务部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8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  <w:lang w:val="en-GB"/>
                    </w:rPr>
                    <w:t>全年触电事故发生次数为0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</w:rPr>
                    <w:t>——</w:t>
                  </w:r>
                </w:p>
              </w:tc>
              <w:tc>
                <w:tcPr>
                  <w:tcW w:w="199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</w:rPr>
                    <w:t>财务部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8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  <w:lang w:val="en-GB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华文楷体" w:hAnsi="华文楷体" w:eastAsia="华文楷体" w:cs="华文楷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8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华文楷体" w:hAnsi="华文楷体" w:eastAsia="华文楷体" w:cs="华文楷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FE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目标已实现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A8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目标没有实现的，组织在内部及时进行原因分析并采取了改进措施。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69" w:type="dxa"/>
            <w:gridSpan w:val="3"/>
            <w:vMerge w:val="restart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运行</w:t>
            </w:r>
          </w:p>
        </w:tc>
        <w:tc>
          <w:tcPr>
            <w:tcW w:w="850" w:type="dxa"/>
            <w:gridSpan w:val="2"/>
            <w:vMerge w:val="restart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EO8.1 </w:t>
            </w:r>
          </w:p>
        </w:tc>
        <w:tc>
          <w:tcPr>
            <w:tcW w:w="893" w:type="dxa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文件名称</w:t>
            </w:r>
          </w:p>
        </w:tc>
        <w:tc>
          <w:tcPr>
            <w:tcW w:w="9455" w:type="dxa"/>
          </w:tcPr>
          <w:p>
            <w:pPr>
              <w:snapToGrid w:val="0"/>
              <w:spacing w:after="120" w:line="460" w:lineRule="exact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如：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FE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管理手册8.1条款、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FE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《环境和职业健康安全运行控制程序》 </w:t>
            </w:r>
          </w:p>
        </w:tc>
        <w:tc>
          <w:tcPr>
            <w:tcW w:w="1276" w:type="dxa"/>
            <w:vMerge w:val="restart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FE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符合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A8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69" w:type="dxa"/>
            <w:gridSpan w:val="3"/>
            <w:vMerge w:val="continue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continue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893" w:type="dxa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运行证据</w:t>
            </w:r>
          </w:p>
        </w:tc>
        <w:tc>
          <w:tcPr>
            <w:tcW w:w="9455" w:type="dxa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目前财务部环境和职业健康安全活动较为简单，基本处理情况如下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进行固体废弃物的性质：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FE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可回收 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FE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一般生活垃圾 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FE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废墨盒，晒鼓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可回收垃圾的处置：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A8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自用为原材料  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FE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销售给废品回收方 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A8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其他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一般垃圾的处置：生活垃圾进行分类，制定专人进行拉走处理；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■用电：照明、空调、设备运行——人走关灯、断电、营业温度适宜；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■用水：不跑冒滴漏，随手关水龙头；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■消防：有灭火器（干粉）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提供有灭火器安全点检证据。</w:t>
            </w:r>
          </w:p>
          <w:p>
            <w:pPr>
              <w:pStyle w:val="2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提供了环保和职业健康安全投入费用情况，如环保方面有水电费、垃圾费、物业费等，约20万多元；职业健康安全方面在防护用品、防护设备、教育培训等，共计3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多万。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69" w:type="dxa"/>
            <w:gridSpan w:val="3"/>
            <w:vMerge w:val="restart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应急准备和响应</w:t>
            </w:r>
          </w:p>
        </w:tc>
        <w:tc>
          <w:tcPr>
            <w:tcW w:w="850" w:type="dxa"/>
            <w:gridSpan w:val="2"/>
            <w:vMerge w:val="restart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EO8.2</w:t>
            </w:r>
          </w:p>
        </w:tc>
        <w:tc>
          <w:tcPr>
            <w:tcW w:w="893" w:type="dxa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文件名称</w:t>
            </w:r>
            <w:bookmarkStart w:id="0" w:name="_GoBack"/>
            <w:bookmarkEnd w:id="0"/>
          </w:p>
        </w:tc>
        <w:tc>
          <w:tcPr>
            <w:tcW w:w="9455" w:type="dxa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如：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FE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《突发事件准备和响应控制程序》</w:t>
            </w:r>
          </w:p>
        </w:tc>
        <w:tc>
          <w:tcPr>
            <w:tcW w:w="1276" w:type="dxa"/>
            <w:vMerge w:val="restart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FE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符合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A8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69" w:type="dxa"/>
            <w:gridSpan w:val="3"/>
            <w:vMerge w:val="continue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continue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893" w:type="dxa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运行证据</w:t>
            </w:r>
          </w:p>
        </w:tc>
        <w:tc>
          <w:tcPr>
            <w:tcW w:w="9455" w:type="dxa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本部门是否发生安全、环境方面的应急的情况：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  <w:u w:val="single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FE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未发生 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A8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已发生，说明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本部门是否发生安全、环境方面的应急演练：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sym w:font="Wingdings" w:char="00FE"/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参加公司组织的应急演练，于参加公司组织的火灾应急演练；在运行过程中主要通过消防演练、员工培训教育、定期检查消防器材等进行，主要由办公室负责。</w:t>
            </w:r>
          </w:p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15240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900" w:firstLineChars="500"/>
      <w:jc w:val="left"/>
    </w:pPr>
    <w:r>
      <w:pict>
        <v:shape id="_x0000_s1026" o:spid="_x0000_s1026" o:spt="202" type="#_x0000_t202" style="position:absolute;left:0pt;margin-left:554.75pt;margin-top:2.2pt;height:20.2pt;width:172pt;z-index:251659264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I-12管理体系审核记录表(05版)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wNDU2ZjRmZWE5MTlkODUwOTg4ZWRhNWUwYjBhMTMifQ=="/>
  </w:docVars>
  <w:rsids>
    <w:rsidRoot w:val="009973B4"/>
    <w:rsid w:val="00023793"/>
    <w:rsid w:val="000237F6"/>
    <w:rsid w:val="0003373A"/>
    <w:rsid w:val="000400E2"/>
    <w:rsid w:val="000537BA"/>
    <w:rsid w:val="00062E46"/>
    <w:rsid w:val="000B7276"/>
    <w:rsid w:val="000E6B21"/>
    <w:rsid w:val="00104CB4"/>
    <w:rsid w:val="001A2D7F"/>
    <w:rsid w:val="001D1A09"/>
    <w:rsid w:val="001D5991"/>
    <w:rsid w:val="002214D1"/>
    <w:rsid w:val="002939AD"/>
    <w:rsid w:val="002C1B40"/>
    <w:rsid w:val="00314AF6"/>
    <w:rsid w:val="00337922"/>
    <w:rsid w:val="00340834"/>
    <w:rsid w:val="00340867"/>
    <w:rsid w:val="00362358"/>
    <w:rsid w:val="00380837"/>
    <w:rsid w:val="003A198A"/>
    <w:rsid w:val="003D57F3"/>
    <w:rsid w:val="00410232"/>
    <w:rsid w:val="00410914"/>
    <w:rsid w:val="0048201E"/>
    <w:rsid w:val="004A2C47"/>
    <w:rsid w:val="00507887"/>
    <w:rsid w:val="00524C82"/>
    <w:rsid w:val="00526E3A"/>
    <w:rsid w:val="00536930"/>
    <w:rsid w:val="00564E53"/>
    <w:rsid w:val="00582D81"/>
    <w:rsid w:val="00596998"/>
    <w:rsid w:val="005D5659"/>
    <w:rsid w:val="00600C20"/>
    <w:rsid w:val="00644FE2"/>
    <w:rsid w:val="0067640C"/>
    <w:rsid w:val="006D0904"/>
    <w:rsid w:val="006D0CAE"/>
    <w:rsid w:val="006E203B"/>
    <w:rsid w:val="006E678B"/>
    <w:rsid w:val="006E7B1D"/>
    <w:rsid w:val="00702E20"/>
    <w:rsid w:val="00721ABF"/>
    <w:rsid w:val="007611A9"/>
    <w:rsid w:val="007757F3"/>
    <w:rsid w:val="007779EF"/>
    <w:rsid w:val="007C1B48"/>
    <w:rsid w:val="007C4D5F"/>
    <w:rsid w:val="007E0B00"/>
    <w:rsid w:val="007E2E92"/>
    <w:rsid w:val="007E3B15"/>
    <w:rsid w:val="007E6AEB"/>
    <w:rsid w:val="008973EE"/>
    <w:rsid w:val="008E2A19"/>
    <w:rsid w:val="00963C87"/>
    <w:rsid w:val="009661AC"/>
    <w:rsid w:val="00971600"/>
    <w:rsid w:val="009973B4"/>
    <w:rsid w:val="009C28C1"/>
    <w:rsid w:val="009E656F"/>
    <w:rsid w:val="009F3DD1"/>
    <w:rsid w:val="009F7EED"/>
    <w:rsid w:val="00A80636"/>
    <w:rsid w:val="00A97F2A"/>
    <w:rsid w:val="00AF0AAB"/>
    <w:rsid w:val="00B44641"/>
    <w:rsid w:val="00B46419"/>
    <w:rsid w:val="00B51DD4"/>
    <w:rsid w:val="00BB2524"/>
    <w:rsid w:val="00BF597E"/>
    <w:rsid w:val="00C51A36"/>
    <w:rsid w:val="00C55228"/>
    <w:rsid w:val="00C63768"/>
    <w:rsid w:val="00C80AB6"/>
    <w:rsid w:val="00CC046A"/>
    <w:rsid w:val="00CE315A"/>
    <w:rsid w:val="00CE6542"/>
    <w:rsid w:val="00D06F59"/>
    <w:rsid w:val="00D50DBD"/>
    <w:rsid w:val="00D8388C"/>
    <w:rsid w:val="00DC6B00"/>
    <w:rsid w:val="00DF72AE"/>
    <w:rsid w:val="00E27E89"/>
    <w:rsid w:val="00E6224C"/>
    <w:rsid w:val="00E755F8"/>
    <w:rsid w:val="00EB0164"/>
    <w:rsid w:val="00ED0F62"/>
    <w:rsid w:val="00F1165A"/>
    <w:rsid w:val="00F55A54"/>
    <w:rsid w:val="00F60BA7"/>
    <w:rsid w:val="01260C71"/>
    <w:rsid w:val="01890091"/>
    <w:rsid w:val="01E27364"/>
    <w:rsid w:val="02C75A20"/>
    <w:rsid w:val="02E52A8C"/>
    <w:rsid w:val="032F5195"/>
    <w:rsid w:val="0393735B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0B30EE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3A6B7A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2446E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A26C4B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8D7F05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5C7E3A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5B79D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AF4932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92175C"/>
    <w:rsid w:val="5AA54BBE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290207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8CC3B42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1F09DA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1441</Words>
  <Characters>1581</Characters>
  <Lines>12</Lines>
  <Paragraphs>3</Paragraphs>
  <TotalTime>5</TotalTime>
  <ScaleCrop>false</ScaleCrop>
  <LinksUpToDate>false</LinksUpToDate>
  <CharactersWithSpaces>1620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2022-01-10T07:12:00Z</dcterms:created>
  <dc:creator>微软用户</dc:creator>
  <cp:lastModifiedBy>李凤仪</cp:lastModifiedBy>
  <dcterms:modified xsi:type="dcterms:W3CDTF">2023-03-17T15:37:58Z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837ACAE8300C45F796B8B73093C68210</vt:lpwstr>
  </property>
</Properties>
</file>