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3463" w14:textId="77777777" w:rsidR="00854584" w:rsidRDefault="00DE1BF4">
      <w:pPr>
        <w:ind w:firstLineChars="1050" w:firstLine="2940"/>
        <w:rPr>
          <w:rFonts w:ascii="宋体"/>
          <w:sz w:val="28"/>
          <w:szCs w:val="28"/>
        </w:rPr>
      </w:pPr>
      <w:r>
        <w:rPr>
          <w:rFonts w:ascii="宋体" w:hAnsi="宋体" w:hint="eastAsia"/>
          <w:sz w:val="28"/>
          <w:szCs w:val="28"/>
        </w:rPr>
        <w:t>测量过程有效性确认记录</w:t>
      </w:r>
    </w:p>
    <w:p w14:paraId="767691C7" w14:textId="77777777" w:rsidR="00854584" w:rsidRDefault="00854584">
      <w:pPr>
        <w:ind w:firstLineChars="3400" w:firstLine="7140"/>
        <w:rPr>
          <w:rFonts w:ascii="宋体"/>
          <w:szCs w:val="21"/>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316"/>
        <w:gridCol w:w="1330"/>
        <w:gridCol w:w="1418"/>
        <w:gridCol w:w="1417"/>
        <w:gridCol w:w="1112"/>
        <w:gridCol w:w="536"/>
        <w:gridCol w:w="2107"/>
      </w:tblGrid>
      <w:tr w:rsidR="00854584" w14:paraId="0CEF13ED" w14:textId="77777777" w:rsidTr="006651CC">
        <w:tc>
          <w:tcPr>
            <w:tcW w:w="1440" w:type="dxa"/>
            <w:gridSpan w:val="2"/>
            <w:vAlign w:val="center"/>
          </w:tcPr>
          <w:p w14:paraId="3DC37B00" w14:textId="77777777" w:rsidR="00854584" w:rsidRDefault="00DE1BF4">
            <w:pPr>
              <w:jc w:val="center"/>
              <w:rPr>
                <w:rFonts w:ascii="宋体"/>
                <w:kern w:val="0"/>
                <w:sz w:val="20"/>
              </w:rPr>
            </w:pPr>
            <w:r>
              <w:rPr>
                <w:rFonts w:ascii="宋体" w:hAnsi="宋体" w:hint="eastAsia"/>
                <w:kern w:val="0"/>
                <w:sz w:val="20"/>
              </w:rPr>
              <w:t>测量过程编号</w:t>
            </w:r>
          </w:p>
        </w:tc>
        <w:tc>
          <w:tcPr>
            <w:tcW w:w="1330" w:type="dxa"/>
            <w:vAlign w:val="center"/>
          </w:tcPr>
          <w:p w14:paraId="0F5284A5" w14:textId="77777777" w:rsidR="00854584" w:rsidRDefault="006651CC">
            <w:pPr>
              <w:jc w:val="center"/>
              <w:rPr>
                <w:rFonts w:ascii="宋体"/>
                <w:kern w:val="0"/>
                <w:sz w:val="20"/>
              </w:rPr>
            </w:pPr>
            <w:r>
              <w:rPr>
                <w:rFonts w:ascii="宋体" w:hAnsi="宋体" w:hint="eastAsia"/>
                <w:kern w:val="0"/>
                <w:sz w:val="20"/>
              </w:rPr>
              <w:t>出厂检验5</w:t>
            </w:r>
          </w:p>
        </w:tc>
        <w:tc>
          <w:tcPr>
            <w:tcW w:w="1418" w:type="dxa"/>
            <w:vAlign w:val="center"/>
          </w:tcPr>
          <w:p w14:paraId="6BB77904" w14:textId="77777777" w:rsidR="00854584" w:rsidRDefault="00DE1BF4">
            <w:pPr>
              <w:jc w:val="center"/>
              <w:rPr>
                <w:rFonts w:ascii="宋体"/>
                <w:kern w:val="0"/>
                <w:sz w:val="20"/>
              </w:rPr>
            </w:pPr>
            <w:r>
              <w:rPr>
                <w:rFonts w:ascii="宋体" w:hAnsi="宋体" w:hint="eastAsia"/>
                <w:kern w:val="0"/>
                <w:sz w:val="20"/>
              </w:rPr>
              <w:t>测量过程名称</w:t>
            </w:r>
          </w:p>
        </w:tc>
        <w:tc>
          <w:tcPr>
            <w:tcW w:w="1417" w:type="dxa"/>
            <w:vAlign w:val="center"/>
          </w:tcPr>
          <w:p w14:paraId="78AA8ECD" w14:textId="77777777" w:rsidR="00854584" w:rsidRDefault="00DE1BF4">
            <w:pPr>
              <w:jc w:val="center"/>
              <w:rPr>
                <w:rFonts w:ascii="宋体" w:hAnsi="宋体"/>
                <w:kern w:val="0"/>
                <w:sz w:val="20"/>
              </w:rPr>
            </w:pPr>
            <w:r>
              <w:rPr>
                <w:rFonts w:ascii="宋体" w:hAnsi="宋体" w:hint="eastAsia"/>
                <w:kern w:val="0"/>
                <w:sz w:val="20"/>
              </w:rPr>
              <w:t>阀门</w:t>
            </w:r>
          </w:p>
          <w:p w14:paraId="42355485" w14:textId="77777777" w:rsidR="00854584" w:rsidRDefault="00DE1BF4">
            <w:pPr>
              <w:jc w:val="center"/>
              <w:rPr>
                <w:rFonts w:ascii="宋体" w:hAnsi="宋体"/>
                <w:kern w:val="0"/>
                <w:sz w:val="20"/>
              </w:rPr>
            </w:pPr>
            <w:r>
              <w:rPr>
                <w:rFonts w:ascii="宋体" w:hAnsi="宋体" w:hint="eastAsia"/>
                <w:kern w:val="0"/>
                <w:sz w:val="20"/>
              </w:rPr>
              <w:t>密封试验</w:t>
            </w:r>
          </w:p>
        </w:tc>
        <w:tc>
          <w:tcPr>
            <w:tcW w:w="1648" w:type="dxa"/>
            <w:gridSpan w:val="2"/>
            <w:vAlign w:val="center"/>
          </w:tcPr>
          <w:p w14:paraId="12F84A83" w14:textId="77777777" w:rsidR="005D3916" w:rsidRDefault="00DE1BF4">
            <w:pPr>
              <w:jc w:val="center"/>
              <w:rPr>
                <w:rFonts w:ascii="宋体" w:hAnsi="宋体"/>
                <w:kern w:val="0"/>
                <w:sz w:val="20"/>
              </w:rPr>
            </w:pPr>
            <w:r>
              <w:rPr>
                <w:rFonts w:ascii="宋体" w:hAnsi="宋体" w:hint="eastAsia"/>
                <w:kern w:val="0"/>
                <w:sz w:val="20"/>
              </w:rPr>
              <w:t>测量过程</w:t>
            </w:r>
          </w:p>
          <w:p w14:paraId="5A4F2F0C" w14:textId="77777777" w:rsidR="00854584" w:rsidRDefault="00DE1BF4" w:rsidP="005D3916">
            <w:pPr>
              <w:jc w:val="center"/>
              <w:rPr>
                <w:rFonts w:ascii="宋体"/>
                <w:kern w:val="0"/>
                <w:sz w:val="20"/>
              </w:rPr>
            </w:pPr>
            <w:r>
              <w:rPr>
                <w:rFonts w:ascii="宋体" w:hAnsi="宋体" w:hint="eastAsia"/>
                <w:kern w:val="0"/>
                <w:sz w:val="20"/>
              </w:rPr>
              <w:t>规范编号</w:t>
            </w:r>
          </w:p>
        </w:tc>
        <w:tc>
          <w:tcPr>
            <w:tcW w:w="2107" w:type="dxa"/>
            <w:vAlign w:val="center"/>
          </w:tcPr>
          <w:p w14:paraId="2ACCC6B0" w14:textId="77777777" w:rsidR="00854584" w:rsidRDefault="00DE1BF4">
            <w:pPr>
              <w:autoSpaceDE w:val="0"/>
              <w:autoSpaceDN w:val="0"/>
              <w:adjustRightInd w:val="0"/>
              <w:snapToGrid w:val="0"/>
              <w:spacing w:line="400" w:lineRule="exact"/>
              <w:jc w:val="center"/>
              <w:rPr>
                <w:rFonts w:ascii="宋体"/>
                <w:color w:val="000000"/>
                <w:kern w:val="0"/>
                <w:sz w:val="20"/>
                <w:szCs w:val="21"/>
              </w:rPr>
            </w:pPr>
            <w:r>
              <w:rPr>
                <w:rFonts w:ascii="宋体" w:hint="eastAsia"/>
                <w:color w:val="000000"/>
                <w:kern w:val="0"/>
                <w:sz w:val="20"/>
                <w:szCs w:val="21"/>
              </w:rPr>
              <w:t>BZVF-CL-001</w:t>
            </w:r>
          </w:p>
        </w:tc>
      </w:tr>
      <w:tr w:rsidR="00854584" w14:paraId="15A8A786" w14:textId="77777777" w:rsidTr="006651CC">
        <w:trPr>
          <w:trHeight w:val="551"/>
        </w:trPr>
        <w:tc>
          <w:tcPr>
            <w:tcW w:w="1440" w:type="dxa"/>
            <w:gridSpan w:val="2"/>
            <w:vAlign w:val="center"/>
          </w:tcPr>
          <w:p w14:paraId="4ADC113C" w14:textId="77777777" w:rsidR="00854584" w:rsidRDefault="00DE1BF4">
            <w:pPr>
              <w:jc w:val="center"/>
              <w:rPr>
                <w:rFonts w:ascii="宋体"/>
                <w:kern w:val="0"/>
                <w:sz w:val="20"/>
              </w:rPr>
            </w:pPr>
            <w:r>
              <w:rPr>
                <w:rFonts w:ascii="宋体" w:hAnsi="宋体" w:hint="eastAsia"/>
                <w:kern w:val="0"/>
                <w:sz w:val="20"/>
              </w:rPr>
              <w:t>所在部门</w:t>
            </w:r>
          </w:p>
        </w:tc>
        <w:tc>
          <w:tcPr>
            <w:tcW w:w="1330" w:type="dxa"/>
            <w:vAlign w:val="center"/>
          </w:tcPr>
          <w:p w14:paraId="778E1617" w14:textId="77777777" w:rsidR="00854584" w:rsidRDefault="00DE1BF4">
            <w:pPr>
              <w:jc w:val="center"/>
              <w:rPr>
                <w:rFonts w:ascii="宋体"/>
                <w:kern w:val="0"/>
                <w:sz w:val="20"/>
              </w:rPr>
            </w:pPr>
            <w:r>
              <w:rPr>
                <w:rFonts w:ascii="宋体" w:hAnsi="宋体" w:hint="eastAsia"/>
                <w:kern w:val="0"/>
                <w:sz w:val="20"/>
              </w:rPr>
              <w:t>质管部</w:t>
            </w:r>
          </w:p>
        </w:tc>
        <w:tc>
          <w:tcPr>
            <w:tcW w:w="1418" w:type="dxa"/>
            <w:vAlign w:val="center"/>
          </w:tcPr>
          <w:p w14:paraId="20F274C2" w14:textId="77777777" w:rsidR="00854584" w:rsidRDefault="00DE1BF4">
            <w:pPr>
              <w:jc w:val="center"/>
              <w:rPr>
                <w:rFonts w:ascii="宋体"/>
                <w:kern w:val="0"/>
                <w:sz w:val="20"/>
              </w:rPr>
            </w:pPr>
            <w:r>
              <w:rPr>
                <w:rFonts w:ascii="宋体" w:hAnsi="宋体" w:hint="eastAsia"/>
                <w:kern w:val="0"/>
                <w:sz w:val="20"/>
              </w:rPr>
              <w:t>测量项目</w:t>
            </w:r>
          </w:p>
        </w:tc>
        <w:tc>
          <w:tcPr>
            <w:tcW w:w="1417" w:type="dxa"/>
            <w:vAlign w:val="center"/>
          </w:tcPr>
          <w:p w14:paraId="1075E875" w14:textId="77777777" w:rsidR="00854584" w:rsidRDefault="00DE1BF4">
            <w:pPr>
              <w:jc w:val="center"/>
              <w:rPr>
                <w:rFonts w:ascii="宋体" w:hAnsi="宋体"/>
                <w:kern w:val="0"/>
                <w:sz w:val="20"/>
              </w:rPr>
            </w:pPr>
            <w:r>
              <w:rPr>
                <w:rFonts w:ascii="宋体" w:hAnsi="宋体" w:hint="eastAsia"/>
                <w:kern w:val="0"/>
                <w:sz w:val="20"/>
              </w:rPr>
              <w:t>压力密封</w:t>
            </w:r>
          </w:p>
          <w:p w14:paraId="166389E7" w14:textId="77777777" w:rsidR="00854584" w:rsidRDefault="00DE1BF4">
            <w:pPr>
              <w:jc w:val="center"/>
              <w:rPr>
                <w:rFonts w:ascii="宋体" w:hAnsi="宋体"/>
                <w:kern w:val="0"/>
                <w:sz w:val="20"/>
              </w:rPr>
            </w:pPr>
            <w:r>
              <w:rPr>
                <w:rFonts w:ascii="宋体" w:hAnsi="宋体" w:hint="eastAsia"/>
                <w:kern w:val="0"/>
                <w:sz w:val="20"/>
              </w:rPr>
              <w:t>试验</w:t>
            </w:r>
          </w:p>
        </w:tc>
        <w:tc>
          <w:tcPr>
            <w:tcW w:w="1648" w:type="dxa"/>
            <w:gridSpan w:val="2"/>
            <w:vAlign w:val="center"/>
          </w:tcPr>
          <w:p w14:paraId="03AE1BA5" w14:textId="77777777" w:rsidR="00854584" w:rsidRDefault="00DE1BF4">
            <w:pPr>
              <w:jc w:val="center"/>
              <w:rPr>
                <w:rFonts w:ascii="宋体"/>
                <w:kern w:val="0"/>
                <w:sz w:val="20"/>
              </w:rPr>
            </w:pPr>
            <w:r>
              <w:rPr>
                <w:rFonts w:ascii="宋体" w:hAnsi="宋体" w:hint="eastAsia"/>
                <w:kern w:val="0"/>
                <w:sz w:val="20"/>
              </w:rPr>
              <w:t>控制程度</w:t>
            </w:r>
          </w:p>
        </w:tc>
        <w:tc>
          <w:tcPr>
            <w:tcW w:w="2107" w:type="dxa"/>
            <w:vAlign w:val="center"/>
          </w:tcPr>
          <w:p w14:paraId="4967294F" w14:textId="77777777" w:rsidR="00854584" w:rsidRDefault="00DE1BF4">
            <w:pPr>
              <w:jc w:val="center"/>
              <w:rPr>
                <w:rFonts w:ascii="宋体"/>
                <w:kern w:val="0"/>
                <w:sz w:val="20"/>
              </w:rPr>
            </w:pPr>
            <w:r>
              <w:rPr>
                <w:rFonts w:ascii="宋体" w:hAnsi="宋体" w:hint="eastAsia"/>
                <w:color w:val="000000"/>
                <w:kern w:val="0"/>
                <w:sz w:val="20"/>
              </w:rPr>
              <w:t>高度控制</w:t>
            </w:r>
          </w:p>
        </w:tc>
      </w:tr>
      <w:tr w:rsidR="00854584" w14:paraId="61BF7A57" w14:textId="77777777">
        <w:tc>
          <w:tcPr>
            <w:tcW w:w="9360" w:type="dxa"/>
            <w:gridSpan w:val="8"/>
          </w:tcPr>
          <w:p w14:paraId="022F81C5" w14:textId="77777777" w:rsidR="00854584" w:rsidRDefault="00DE1BF4">
            <w:pPr>
              <w:rPr>
                <w:rFonts w:ascii="宋体"/>
                <w:kern w:val="0"/>
                <w:szCs w:val="21"/>
              </w:rPr>
            </w:pPr>
            <w:r>
              <w:rPr>
                <w:rFonts w:ascii="宋体" w:hAnsi="宋体" w:hint="eastAsia"/>
                <w:kern w:val="0"/>
                <w:szCs w:val="21"/>
              </w:rPr>
              <w:t>测量过程要素概述：</w:t>
            </w:r>
          </w:p>
          <w:p w14:paraId="73921DFB" w14:textId="77777777" w:rsidR="00854584" w:rsidRDefault="00DE1BF4">
            <w:pPr>
              <w:rPr>
                <w:rFonts w:ascii="宋体"/>
                <w:kern w:val="0"/>
                <w:szCs w:val="21"/>
              </w:rPr>
            </w:pPr>
            <w:r>
              <w:rPr>
                <w:rFonts w:ascii="宋体" w:hAnsi="宋体" w:hint="eastAsia"/>
                <w:kern w:val="0"/>
                <w:szCs w:val="21"/>
              </w:rPr>
              <w:t>测量设备：</w:t>
            </w:r>
            <w:r w:rsidR="008E3A7E">
              <w:rPr>
                <w:rFonts w:ascii="宋体" w:hAnsi="宋体" w:hint="eastAsia"/>
                <w:kern w:val="0"/>
                <w:szCs w:val="21"/>
              </w:rPr>
              <w:t>耐震</w:t>
            </w:r>
            <w:r>
              <w:rPr>
                <w:rFonts w:ascii="宋体" w:hAnsi="宋体" w:hint="eastAsia"/>
                <w:kern w:val="0"/>
                <w:szCs w:val="21"/>
              </w:rPr>
              <w:t>压力表</w:t>
            </w:r>
          </w:p>
          <w:p w14:paraId="479527F6" w14:textId="77777777" w:rsidR="00854584" w:rsidRDefault="00DE1BF4">
            <w:pPr>
              <w:jc w:val="left"/>
              <w:rPr>
                <w:rFonts w:ascii="宋体"/>
                <w:kern w:val="0"/>
                <w:szCs w:val="21"/>
              </w:rPr>
            </w:pPr>
            <w:r>
              <w:rPr>
                <w:rFonts w:ascii="宋体" w:hAnsi="宋体" w:hint="eastAsia"/>
                <w:kern w:val="0"/>
                <w:szCs w:val="21"/>
              </w:rPr>
              <w:t>测量方法：将阀门固定于试压机上，进压至额定压力值，关闭启闭件，一端松开通向大气，查看有无泄漏，记录表</w:t>
            </w:r>
            <w:r>
              <w:rPr>
                <w:rFonts w:ascii="宋体" w:hAnsi="宋体"/>
                <w:kern w:val="0"/>
                <w:szCs w:val="21"/>
              </w:rPr>
              <w:t>1</w:t>
            </w:r>
            <w:r>
              <w:rPr>
                <w:rFonts w:ascii="宋体" w:hAnsi="宋体" w:hint="eastAsia"/>
                <w:kern w:val="0"/>
                <w:szCs w:val="21"/>
              </w:rPr>
              <w:t>、表</w:t>
            </w:r>
            <w:r>
              <w:rPr>
                <w:rFonts w:ascii="宋体" w:hAnsi="宋体"/>
                <w:kern w:val="0"/>
                <w:szCs w:val="21"/>
              </w:rPr>
              <w:t>2</w:t>
            </w:r>
            <w:r>
              <w:rPr>
                <w:rFonts w:ascii="宋体" w:hAnsi="宋体" w:hint="eastAsia"/>
                <w:kern w:val="0"/>
                <w:szCs w:val="21"/>
              </w:rPr>
              <w:t>数值。</w:t>
            </w:r>
          </w:p>
          <w:p w14:paraId="402AEA00" w14:textId="77777777" w:rsidR="00854584" w:rsidRDefault="00DE1BF4">
            <w:pPr>
              <w:rPr>
                <w:rFonts w:ascii="宋体"/>
                <w:kern w:val="0"/>
                <w:szCs w:val="21"/>
              </w:rPr>
            </w:pPr>
            <w:r>
              <w:rPr>
                <w:rFonts w:ascii="宋体" w:hAnsi="宋体" w:hint="eastAsia"/>
                <w:kern w:val="0"/>
                <w:szCs w:val="21"/>
              </w:rPr>
              <w:t>环境条件：常温</w:t>
            </w:r>
          </w:p>
          <w:p w14:paraId="495FCF7A" w14:textId="77777777" w:rsidR="00854584" w:rsidRDefault="00DE1BF4">
            <w:pPr>
              <w:rPr>
                <w:rFonts w:ascii="宋体"/>
                <w:kern w:val="0"/>
                <w:szCs w:val="21"/>
              </w:rPr>
            </w:pPr>
            <w:r>
              <w:rPr>
                <w:rFonts w:ascii="宋体" w:hAnsi="宋体" w:hint="eastAsia"/>
                <w:kern w:val="0"/>
                <w:szCs w:val="21"/>
              </w:rPr>
              <w:t>测量软件；</w:t>
            </w:r>
            <w:r>
              <w:rPr>
                <w:rFonts w:hint="eastAsia"/>
                <w:color w:val="000000"/>
                <w:kern w:val="0"/>
                <w:szCs w:val="21"/>
              </w:rPr>
              <w:t>无</w:t>
            </w:r>
          </w:p>
          <w:p w14:paraId="7BA74E1D" w14:textId="77777777" w:rsidR="00854584" w:rsidRDefault="00DE1BF4">
            <w:pPr>
              <w:rPr>
                <w:rFonts w:ascii="宋体"/>
                <w:kern w:val="0"/>
                <w:szCs w:val="21"/>
              </w:rPr>
            </w:pPr>
            <w:r>
              <w:rPr>
                <w:rFonts w:ascii="宋体" w:hAnsi="宋体" w:hint="eastAsia"/>
                <w:kern w:val="0"/>
                <w:szCs w:val="21"/>
              </w:rPr>
              <w:t>操作者技能：</w:t>
            </w:r>
            <w:r>
              <w:rPr>
                <w:rFonts w:ascii="宋体" w:hAnsi="宋体" w:hint="eastAsia"/>
                <w:color w:val="000000"/>
                <w:kern w:val="0"/>
                <w:szCs w:val="21"/>
              </w:rPr>
              <w:t>操作人员，经培训合格，有两年以上经验，且取得安全操作上岗证。</w:t>
            </w:r>
          </w:p>
          <w:p w14:paraId="5C6CA3B9" w14:textId="77777777" w:rsidR="00854584" w:rsidRDefault="00DE1BF4">
            <w:pPr>
              <w:rPr>
                <w:rFonts w:ascii="宋体"/>
                <w:kern w:val="0"/>
                <w:szCs w:val="21"/>
              </w:rPr>
            </w:pPr>
            <w:r>
              <w:rPr>
                <w:rFonts w:ascii="宋体" w:hAnsi="宋体" w:hint="eastAsia"/>
                <w:kern w:val="0"/>
                <w:szCs w:val="21"/>
              </w:rPr>
              <w:t>其他影响量：无</w:t>
            </w:r>
          </w:p>
          <w:p w14:paraId="4ED1CD58" w14:textId="77777777" w:rsidR="00854584" w:rsidRDefault="00854584">
            <w:pPr>
              <w:rPr>
                <w:rFonts w:ascii="宋体"/>
                <w:kern w:val="0"/>
                <w:sz w:val="20"/>
              </w:rPr>
            </w:pPr>
          </w:p>
        </w:tc>
      </w:tr>
      <w:tr w:rsidR="00854584" w14:paraId="097A9ED3" w14:textId="77777777">
        <w:trPr>
          <w:trHeight w:val="5239"/>
        </w:trPr>
        <w:tc>
          <w:tcPr>
            <w:tcW w:w="9360" w:type="dxa"/>
            <w:gridSpan w:val="8"/>
          </w:tcPr>
          <w:p w14:paraId="09C53F7D" w14:textId="77777777" w:rsidR="00854584" w:rsidRDefault="00DE1BF4">
            <w:pPr>
              <w:widowControl/>
              <w:spacing w:line="360" w:lineRule="auto"/>
              <w:rPr>
                <w:rFonts w:ascii="宋体"/>
                <w:kern w:val="0"/>
                <w:szCs w:val="21"/>
              </w:rPr>
            </w:pPr>
            <w:r>
              <w:rPr>
                <w:rFonts w:ascii="宋体" w:hAnsi="宋体" w:hint="eastAsia"/>
                <w:kern w:val="0"/>
                <w:szCs w:val="21"/>
              </w:rPr>
              <w:t>有效性确认记录</w:t>
            </w:r>
            <w:r>
              <w:rPr>
                <w:rFonts w:ascii="宋体" w:hAnsi="宋体"/>
                <w:kern w:val="0"/>
                <w:szCs w:val="21"/>
              </w:rPr>
              <w:t>:</w:t>
            </w:r>
          </w:p>
          <w:p w14:paraId="6F2156C1" w14:textId="77777777" w:rsidR="00854584" w:rsidRDefault="00DE1BF4">
            <w:pPr>
              <w:widowControl/>
              <w:spacing w:line="360" w:lineRule="auto"/>
              <w:ind w:firstLineChars="250" w:firstLine="525"/>
              <w:rPr>
                <w:kern w:val="0"/>
                <w:szCs w:val="21"/>
              </w:rPr>
            </w:pPr>
            <w:r>
              <w:rPr>
                <w:rFonts w:hint="eastAsia"/>
                <w:kern w:val="0"/>
                <w:szCs w:val="21"/>
              </w:rPr>
              <w:t>阀门密封试验测量过程的有效性，是通过试验中加载的压力在所使用的两只压力表显示值的差值的绝对值小于</w:t>
            </w:r>
            <w:r>
              <w:rPr>
                <w:rFonts w:hint="eastAsia"/>
                <w:kern w:val="0"/>
                <w:szCs w:val="21"/>
              </w:rPr>
              <w:t>1.6</w:t>
            </w:r>
            <w:r>
              <w:rPr>
                <w:rFonts w:hint="eastAsia"/>
                <w:kern w:val="0"/>
                <w:szCs w:val="21"/>
              </w:rPr>
              <w:t>级压力表的</w:t>
            </w:r>
            <w:r>
              <w:rPr>
                <w:rFonts w:ascii="宋体" w:hAnsi="宋体" w:cs="宋体" w:hint="eastAsia"/>
                <w:szCs w:val="21"/>
              </w:rPr>
              <w:t>最大允许误差±</w:t>
            </w:r>
            <w:r>
              <w:rPr>
                <w:rFonts w:ascii="宋体" w:hAnsi="宋体" w:cs="宋体"/>
                <w:szCs w:val="21"/>
              </w:rPr>
              <w:t>0.1</w:t>
            </w:r>
            <w:r>
              <w:rPr>
                <w:rFonts w:ascii="宋体" w:hAnsi="宋体" w:cs="宋体" w:hint="eastAsia"/>
                <w:szCs w:val="21"/>
              </w:rPr>
              <w:t>6</w:t>
            </w:r>
            <w:r>
              <w:rPr>
                <w:rFonts w:ascii="宋体" w:hAnsi="宋体" w:cs="宋体"/>
                <w:szCs w:val="21"/>
              </w:rPr>
              <w:t>MPa</w:t>
            </w:r>
            <w:r>
              <w:rPr>
                <w:rFonts w:ascii="宋体" w:hAnsi="宋体" w:hint="eastAsia"/>
                <w:color w:val="000000"/>
                <w:szCs w:val="21"/>
              </w:rPr>
              <w:t>，</w:t>
            </w:r>
            <w:r>
              <w:rPr>
                <w:rFonts w:ascii="宋体" w:hAnsi="宋体" w:cs="宋体" w:hint="eastAsia"/>
                <w:szCs w:val="21"/>
              </w:rPr>
              <w:t>对测量过程进行有效性确认：</w:t>
            </w:r>
          </w:p>
          <w:p w14:paraId="6D0A1ABA" w14:textId="6395A3B0" w:rsidR="00854584" w:rsidRDefault="00DE1BF4">
            <w:pPr>
              <w:widowControl/>
              <w:spacing w:line="360" w:lineRule="auto"/>
              <w:ind w:firstLineChars="200" w:firstLine="420"/>
              <w:rPr>
                <w:rFonts w:ascii="宋体" w:cs="宋体"/>
                <w:szCs w:val="21"/>
              </w:rPr>
            </w:pPr>
            <w:r>
              <w:rPr>
                <w:rFonts w:ascii="宋体" w:hAnsi="宋体" w:cs="宋体"/>
                <w:szCs w:val="21"/>
              </w:rPr>
              <w:t>20</w:t>
            </w:r>
            <w:r>
              <w:rPr>
                <w:rFonts w:ascii="宋体" w:hAnsi="宋体" w:cs="宋体" w:hint="eastAsia"/>
                <w:szCs w:val="21"/>
              </w:rPr>
              <w:t>23年01月10日对</w:t>
            </w:r>
            <w:r>
              <w:rPr>
                <w:rFonts w:hint="eastAsia"/>
                <w:kern w:val="0"/>
                <w:szCs w:val="21"/>
              </w:rPr>
              <w:t>阀门密封试验：</w:t>
            </w:r>
          </w:p>
          <w:p w14:paraId="37B05213" w14:textId="77777777" w:rsidR="00854584" w:rsidRDefault="00DE1BF4">
            <w:pPr>
              <w:widowControl/>
              <w:spacing w:line="360" w:lineRule="auto"/>
              <w:ind w:firstLineChars="200" w:firstLine="420"/>
              <w:rPr>
                <w:rFonts w:ascii="宋体" w:cs="宋体"/>
                <w:szCs w:val="21"/>
              </w:rPr>
            </w:pPr>
            <w:r>
              <w:rPr>
                <w:rFonts w:ascii="宋体" w:hAnsi="宋体" w:cs="宋体" w:hint="eastAsia"/>
                <w:szCs w:val="21"/>
              </w:rPr>
              <w:t>第一只压力表显示值为5.50</w:t>
            </w:r>
            <w:r>
              <w:rPr>
                <w:rFonts w:ascii="宋体" w:hAnsi="宋体" w:cs="宋体"/>
                <w:szCs w:val="21"/>
              </w:rPr>
              <w:t xml:space="preserve">MPa, </w:t>
            </w:r>
            <w:r>
              <w:rPr>
                <w:rFonts w:ascii="宋体" w:hAnsi="宋体" w:cs="宋体" w:hint="eastAsia"/>
                <w:szCs w:val="21"/>
              </w:rPr>
              <w:t>第二只压力表显示值为5.56</w:t>
            </w:r>
            <w:r>
              <w:rPr>
                <w:rFonts w:ascii="宋体" w:hAnsi="宋体" w:cs="宋体"/>
                <w:szCs w:val="21"/>
              </w:rPr>
              <w:t>MPa</w:t>
            </w:r>
            <w:r>
              <w:rPr>
                <w:rFonts w:ascii="宋体" w:hAnsi="宋体" w:cs="宋体" w:hint="eastAsia"/>
                <w:szCs w:val="21"/>
              </w:rPr>
              <w:t>，</w:t>
            </w:r>
          </w:p>
          <w:p w14:paraId="02496A2A" w14:textId="77777777" w:rsidR="00854584" w:rsidRDefault="00DE1BF4">
            <w:pPr>
              <w:widowControl/>
              <w:spacing w:line="360" w:lineRule="auto"/>
              <w:ind w:firstLineChars="250" w:firstLine="525"/>
              <w:rPr>
                <w:rFonts w:ascii="宋体"/>
                <w:color w:val="000000"/>
                <w:szCs w:val="21"/>
              </w:rPr>
            </w:pPr>
            <w:r>
              <w:rPr>
                <w:rFonts w:ascii="宋体" w:hAnsi="宋体" w:hint="eastAsia"/>
                <w:color w:val="000000"/>
                <w:szCs w:val="21"/>
              </w:rPr>
              <w:t>测量过程的有效性按下列方法计算，</w:t>
            </w:r>
            <w:r>
              <w:rPr>
                <w:rFonts w:ascii="宋体" w:hAnsi="宋体" w:cs="宋体" w:hint="eastAsia"/>
                <w:position w:val="-14"/>
                <w:szCs w:val="21"/>
              </w:rPr>
              <w:object w:dxaOrig="795" w:dyaOrig="405" w14:anchorId="7F7AB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20.5pt" o:ole="">
                  <v:imagedata r:id="rId7" o:title=""/>
                </v:shape>
                <o:OLEObject Type="Embed" ProgID="Equation.DSMT4" ShapeID="_x0000_i1025" DrawAspect="Content" ObjectID="_1739633026" r:id="rId8"/>
              </w:object>
            </w:r>
            <w:r>
              <w:rPr>
                <w:rFonts w:ascii="宋体" w:hAnsi="宋体" w:cs="宋体" w:hint="eastAsia"/>
                <w:szCs w:val="21"/>
              </w:rPr>
              <w:t>≤</w:t>
            </w:r>
            <w:r>
              <w:rPr>
                <w:rFonts w:ascii="宋体" w:hAnsi="宋体" w:cs="宋体"/>
                <w:szCs w:val="21"/>
              </w:rPr>
              <w:t>MPEV</w:t>
            </w:r>
            <w:r>
              <w:rPr>
                <w:rFonts w:ascii="宋体" w:hAnsi="宋体" w:cs="宋体" w:hint="eastAsia"/>
                <w:szCs w:val="21"/>
              </w:rPr>
              <w:t>。</w:t>
            </w:r>
          </w:p>
          <w:p w14:paraId="557A76C4" w14:textId="77777777" w:rsidR="00854584" w:rsidRDefault="00DE1BF4">
            <w:pPr>
              <w:widowControl/>
              <w:spacing w:line="360" w:lineRule="auto"/>
              <w:ind w:firstLineChars="250" w:firstLine="525"/>
              <w:rPr>
                <w:rFonts w:ascii="宋体"/>
                <w:color w:val="000000"/>
                <w:kern w:val="0"/>
                <w:szCs w:val="21"/>
              </w:rPr>
            </w:pPr>
            <w:r>
              <w:rPr>
                <w:rFonts w:ascii="宋体" w:hAnsi="宋体" w:cs="宋体" w:hint="eastAsia"/>
                <w:position w:val="-14"/>
                <w:szCs w:val="21"/>
              </w:rPr>
              <w:object w:dxaOrig="795" w:dyaOrig="405" w14:anchorId="2308A5E4">
                <v:shape id="_x0000_i1026" type="#_x0000_t75" style="width:40pt;height:20.5pt" o:ole="">
                  <v:imagedata r:id="rId7" o:title=""/>
                </v:shape>
                <o:OLEObject Type="Embed" ProgID="Equation.DSMT4" ShapeID="_x0000_i1026" DrawAspect="Content" ObjectID="_1739633027" r:id="rId9"/>
              </w:object>
            </w:r>
            <w:r>
              <w:rPr>
                <w:rFonts w:ascii="宋体" w:hAnsi="宋体" w:cs="宋体"/>
                <w:szCs w:val="21"/>
              </w:rPr>
              <w:t>=</w:t>
            </w:r>
            <w:r>
              <w:rPr>
                <w:rFonts w:ascii="宋体" w:hAnsi="宋体" w:cs="宋体" w:hint="eastAsia"/>
                <w:szCs w:val="21"/>
              </w:rPr>
              <w:t>|5</w:t>
            </w:r>
            <w:r>
              <w:rPr>
                <w:rFonts w:ascii="宋体" w:hAnsi="宋体" w:cs="宋体"/>
                <w:szCs w:val="21"/>
              </w:rPr>
              <w:t>.</w:t>
            </w:r>
            <w:r>
              <w:rPr>
                <w:rFonts w:ascii="宋体" w:hAnsi="宋体" w:cs="宋体" w:hint="eastAsia"/>
                <w:szCs w:val="21"/>
              </w:rPr>
              <w:t>56</w:t>
            </w:r>
            <w:r>
              <w:rPr>
                <w:rFonts w:ascii="宋体" w:cs="宋体"/>
                <w:szCs w:val="21"/>
              </w:rPr>
              <w:t>-</w:t>
            </w:r>
            <w:r>
              <w:rPr>
                <w:rFonts w:ascii="宋体" w:hAnsi="宋体" w:cs="宋体" w:hint="eastAsia"/>
                <w:szCs w:val="21"/>
              </w:rPr>
              <w:t>5.50|</w:t>
            </w:r>
            <w:r>
              <w:rPr>
                <w:rFonts w:ascii="宋体" w:hAnsi="宋体" w:cs="宋体"/>
                <w:szCs w:val="21"/>
              </w:rPr>
              <w:t>=0.</w:t>
            </w:r>
            <w:r>
              <w:rPr>
                <w:rFonts w:ascii="宋体" w:hAnsi="宋体" w:cs="宋体" w:hint="eastAsia"/>
                <w:szCs w:val="21"/>
              </w:rPr>
              <w:t>06</w:t>
            </w:r>
            <w:r>
              <w:rPr>
                <w:rFonts w:ascii="宋体" w:hAnsi="宋体" w:cs="宋体"/>
                <w:szCs w:val="21"/>
              </w:rPr>
              <w:t>MPa</w:t>
            </w:r>
            <w:r>
              <w:rPr>
                <w:rFonts w:ascii="宋体" w:hAnsi="宋体" w:cs="宋体" w:hint="eastAsia"/>
                <w:szCs w:val="21"/>
              </w:rPr>
              <w:t>≤</w:t>
            </w:r>
            <w:r>
              <w:rPr>
                <w:rFonts w:ascii="宋体" w:hAnsi="宋体" w:cs="宋体"/>
                <w:szCs w:val="21"/>
              </w:rPr>
              <w:t>0.1</w:t>
            </w:r>
            <w:r>
              <w:rPr>
                <w:rFonts w:ascii="宋体" w:hAnsi="宋体" w:cs="宋体" w:hint="eastAsia"/>
                <w:szCs w:val="21"/>
              </w:rPr>
              <w:t>6</w:t>
            </w:r>
            <w:r>
              <w:rPr>
                <w:rFonts w:ascii="宋体" w:hAnsi="宋体" w:cs="宋体"/>
                <w:szCs w:val="21"/>
              </w:rPr>
              <w:t>MPa</w:t>
            </w:r>
          </w:p>
          <w:p w14:paraId="562B2F2C" w14:textId="77777777" w:rsidR="00854584" w:rsidRDefault="00DE1BF4">
            <w:pPr>
              <w:spacing w:line="400" w:lineRule="exact"/>
              <w:ind w:firstLineChars="200" w:firstLine="420"/>
              <w:rPr>
                <w:rFonts w:ascii="宋体"/>
                <w:color w:val="000000"/>
                <w:szCs w:val="21"/>
              </w:rPr>
            </w:pPr>
            <w:r>
              <w:rPr>
                <w:rFonts w:ascii="宋体" w:hAnsi="宋体" w:hint="eastAsia"/>
                <w:color w:val="000000"/>
                <w:szCs w:val="21"/>
              </w:rPr>
              <w:t>压力表试验过程正常，</w:t>
            </w:r>
            <w:r>
              <w:rPr>
                <w:rFonts w:ascii="宋体" w:hAnsi="宋体" w:hint="eastAsia"/>
                <w:szCs w:val="21"/>
              </w:rPr>
              <w:t>测量数据稳定，</w:t>
            </w:r>
            <w:r>
              <w:rPr>
                <w:rFonts w:ascii="宋体" w:hAnsi="宋体" w:hint="eastAsia"/>
                <w:color w:val="000000"/>
                <w:szCs w:val="21"/>
              </w:rPr>
              <w:t>满足计量要求，</w:t>
            </w:r>
            <w:r>
              <w:rPr>
                <w:rFonts w:ascii="宋体" w:hAnsi="宋体" w:cs="宋体" w:hint="eastAsia"/>
                <w:kern w:val="0"/>
                <w:szCs w:val="21"/>
              </w:rPr>
              <w:t>此测量过程有效。</w:t>
            </w:r>
          </w:p>
          <w:p w14:paraId="51BD8007" w14:textId="77777777" w:rsidR="00854584" w:rsidRDefault="00DE1BF4">
            <w:pPr>
              <w:spacing w:line="400" w:lineRule="exact"/>
              <w:ind w:firstLineChars="200" w:firstLine="420"/>
              <w:rPr>
                <w:rFonts w:ascii="宋体"/>
                <w:color w:val="000000"/>
                <w:szCs w:val="21"/>
              </w:rPr>
            </w:pPr>
            <w:r>
              <w:rPr>
                <w:rFonts w:hint="eastAsia"/>
                <w:kern w:val="0"/>
                <w:szCs w:val="21"/>
              </w:rPr>
              <w:t>阀门密封试验</w:t>
            </w:r>
            <w:r>
              <w:rPr>
                <w:rFonts w:ascii="宋体" w:hAnsi="宋体" w:hint="eastAsia"/>
                <w:color w:val="000000"/>
                <w:szCs w:val="21"/>
              </w:rPr>
              <w:t>过程正常，</w:t>
            </w:r>
            <w:r>
              <w:rPr>
                <w:rFonts w:ascii="宋体" w:hAnsi="宋体" w:hint="eastAsia"/>
                <w:szCs w:val="21"/>
              </w:rPr>
              <w:t>测量数据稳定，</w:t>
            </w:r>
            <w:r>
              <w:rPr>
                <w:rFonts w:ascii="宋体" w:hAnsi="宋体" w:hint="eastAsia"/>
                <w:color w:val="000000"/>
                <w:szCs w:val="21"/>
              </w:rPr>
              <w:t>满足计量要求，</w:t>
            </w:r>
            <w:r>
              <w:rPr>
                <w:rFonts w:ascii="宋体" w:hAnsi="宋体" w:cs="宋体" w:hint="eastAsia"/>
                <w:kern w:val="0"/>
                <w:szCs w:val="21"/>
              </w:rPr>
              <w:t>此测量过程有效。</w:t>
            </w:r>
          </w:p>
          <w:p w14:paraId="6DE56C99" w14:textId="77777777" w:rsidR="00854584" w:rsidRDefault="00854584">
            <w:pPr>
              <w:rPr>
                <w:rFonts w:ascii="宋体"/>
                <w:kern w:val="0"/>
                <w:szCs w:val="21"/>
              </w:rPr>
            </w:pPr>
          </w:p>
          <w:p w14:paraId="1584248B" w14:textId="77777777" w:rsidR="00854584" w:rsidRDefault="00DE1BF4">
            <w:pPr>
              <w:ind w:firstLineChars="100" w:firstLine="210"/>
              <w:rPr>
                <w:rFonts w:ascii="宋体"/>
                <w:kern w:val="0"/>
                <w:szCs w:val="21"/>
              </w:rPr>
            </w:pPr>
            <w:r>
              <w:rPr>
                <w:rFonts w:ascii="宋体" w:hAnsi="宋体" w:hint="eastAsia"/>
                <w:kern w:val="0"/>
                <w:szCs w:val="21"/>
              </w:rPr>
              <w:t xml:space="preserve">确认人员： </w:t>
            </w:r>
            <w:r w:rsidRPr="00DE1BF4">
              <w:rPr>
                <w:rFonts w:ascii="Calibri" w:hAnsi="Calibri"/>
                <w:noProof/>
                <w:szCs w:val="22"/>
              </w:rPr>
              <w:drawing>
                <wp:inline distT="0" distB="0" distL="0" distR="0" wp14:anchorId="1DD0DDFE" wp14:editId="70E11BA8">
                  <wp:extent cx="676551" cy="328339"/>
                  <wp:effectExtent l="0" t="0" r="0" b="0"/>
                  <wp:docPr id="1" name="图片 1" descr="C:\Users\ADMINI~1\AppData\Local\Temp\WeChat Files\9e9751c1d3b1db29d8eccac4a6cc8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9e9751c1d3b1db29d8eccac4a6cc8d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519" cy="328324"/>
                          </a:xfrm>
                          <a:prstGeom prst="rect">
                            <a:avLst/>
                          </a:prstGeom>
                          <a:noFill/>
                          <a:ln>
                            <a:noFill/>
                          </a:ln>
                        </pic:spPr>
                      </pic:pic>
                    </a:graphicData>
                  </a:graphic>
                </wp:inline>
              </w:drawing>
            </w:r>
            <w:r>
              <w:rPr>
                <w:rFonts w:ascii="宋体" w:hAnsi="宋体" w:hint="eastAsia"/>
                <w:kern w:val="0"/>
                <w:szCs w:val="21"/>
              </w:rPr>
              <w:t xml:space="preserve">                                   日期：</w:t>
            </w:r>
            <w:r>
              <w:rPr>
                <w:rFonts w:ascii="宋体" w:hAnsi="宋体"/>
                <w:kern w:val="0"/>
                <w:szCs w:val="21"/>
              </w:rPr>
              <w:t>202</w:t>
            </w:r>
            <w:r>
              <w:rPr>
                <w:rFonts w:ascii="宋体" w:hAnsi="宋体" w:hint="eastAsia"/>
                <w:kern w:val="0"/>
                <w:szCs w:val="21"/>
              </w:rPr>
              <w:t>3</w:t>
            </w:r>
            <w:r>
              <w:rPr>
                <w:rFonts w:ascii="宋体"/>
                <w:kern w:val="0"/>
                <w:szCs w:val="21"/>
              </w:rPr>
              <w:t>.</w:t>
            </w:r>
            <w:r>
              <w:rPr>
                <w:rFonts w:ascii="宋体" w:hint="eastAsia"/>
                <w:kern w:val="0"/>
                <w:szCs w:val="21"/>
              </w:rPr>
              <w:t>01.10</w:t>
            </w:r>
          </w:p>
        </w:tc>
      </w:tr>
      <w:tr w:rsidR="00854584" w14:paraId="29D524F8" w14:textId="77777777">
        <w:tc>
          <w:tcPr>
            <w:tcW w:w="9360" w:type="dxa"/>
            <w:gridSpan w:val="8"/>
          </w:tcPr>
          <w:p w14:paraId="402BAC37" w14:textId="77777777" w:rsidR="00854584" w:rsidRDefault="00DE1BF4">
            <w:pPr>
              <w:rPr>
                <w:rFonts w:ascii="宋体"/>
                <w:kern w:val="0"/>
                <w:szCs w:val="21"/>
              </w:rPr>
            </w:pPr>
            <w:r>
              <w:rPr>
                <w:rFonts w:ascii="宋体" w:hAnsi="宋体" w:hint="eastAsia"/>
                <w:kern w:val="0"/>
                <w:szCs w:val="21"/>
              </w:rPr>
              <w:t>变更记录</w:t>
            </w:r>
            <w:r>
              <w:rPr>
                <w:rFonts w:ascii="宋体" w:hAnsi="宋体"/>
                <w:kern w:val="0"/>
                <w:szCs w:val="21"/>
              </w:rPr>
              <w:t>:</w:t>
            </w:r>
          </w:p>
          <w:p w14:paraId="667A9039" w14:textId="77777777" w:rsidR="00854584" w:rsidRDefault="00854584">
            <w:pPr>
              <w:rPr>
                <w:rFonts w:ascii="宋体"/>
                <w:kern w:val="0"/>
                <w:szCs w:val="21"/>
              </w:rPr>
            </w:pPr>
          </w:p>
          <w:p w14:paraId="06FBB72C" w14:textId="77777777" w:rsidR="00854584" w:rsidRDefault="00854584">
            <w:pPr>
              <w:rPr>
                <w:rFonts w:ascii="宋体"/>
                <w:kern w:val="0"/>
                <w:szCs w:val="21"/>
              </w:rPr>
            </w:pPr>
          </w:p>
          <w:p w14:paraId="01AECC02" w14:textId="77777777" w:rsidR="00854584" w:rsidRDefault="00854584">
            <w:pPr>
              <w:rPr>
                <w:rFonts w:ascii="宋体"/>
                <w:kern w:val="0"/>
                <w:szCs w:val="21"/>
              </w:rPr>
            </w:pPr>
          </w:p>
        </w:tc>
      </w:tr>
      <w:tr w:rsidR="00854584" w14:paraId="4C1F8BB4" w14:textId="77777777">
        <w:tc>
          <w:tcPr>
            <w:tcW w:w="1124" w:type="dxa"/>
          </w:tcPr>
          <w:p w14:paraId="70F8196E" w14:textId="77777777" w:rsidR="00854584" w:rsidRDefault="00DE1BF4">
            <w:pPr>
              <w:rPr>
                <w:rFonts w:ascii="宋体"/>
                <w:kern w:val="0"/>
                <w:szCs w:val="21"/>
              </w:rPr>
            </w:pPr>
            <w:r>
              <w:rPr>
                <w:rFonts w:ascii="宋体" w:hAnsi="宋体" w:hint="eastAsia"/>
                <w:kern w:val="0"/>
                <w:szCs w:val="21"/>
              </w:rPr>
              <w:t>日期</w:t>
            </w:r>
          </w:p>
        </w:tc>
        <w:tc>
          <w:tcPr>
            <w:tcW w:w="5593" w:type="dxa"/>
            <w:gridSpan w:val="5"/>
          </w:tcPr>
          <w:p w14:paraId="78F491E9" w14:textId="77777777" w:rsidR="00854584" w:rsidRDefault="00DE1BF4">
            <w:pPr>
              <w:jc w:val="center"/>
              <w:rPr>
                <w:rFonts w:ascii="宋体"/>
                <w:kern w:val="0"/>
                <w:szCs w:val="21"/>
              </w:rPr>
            </w:pPr>
            <w:r>
              <w:rPr>
                <w:rFonts w:ascii="宋体" w:hAnsi="宋体" w:hint="eastAsia"/>
                <w:kern w:val="0"/>
                <w:szCs w:val="21"/>
              </w:rPr>
              <w:t>变更内容</w:t>
            </w:r>
          </w:p>
        </w:tc>
        <w:tc>
          <w:tcPr>
            <w:tcW w:w="2643" w:type="dxa"/>
            <w:gridSpan w:val="2"/>
          </w:tcPr>
          <w:p w14:paraId="598E88B6" w14:textId="77777777" w:rsidR="00854584" w:rsidRDefault="00DE1BF4">
            <w:pPr>
              <w:ind w:firstLineChars="150" w:firstLine="315"/>
              <w:rPr>
                <w:rFonts w:ascii="宋体"/>
                <w:kern w:val="0"/>
                <w:szCs w:val="21"/>
              </w:rPr>
            </w:pPr>
            <w:r>
              <w:rPr>
                <w:rFonts w:ascii="宋体" w:hAnsi="宋体" w:hint="eastAsia"/>
                <w:kern w:val="0"/>
                <w:szCs w:val="21"/>
              </w:rPr>
              <w:t>批准人</w:t>
            </w:r>
          </w:p>
        </w:tc>
      </w:tr>
      <w:tr w:rsidR="00854584" w14:paraId="3252D10A" w14:textId="77777777">
        <w:tc>
          <w:tcPr>
            <w:tcW w:w="1124" w:type="dxa"/>
          </w:tcPr>
          <w:p w14:paraId="713F4D35" w14:textId="77777777" w:rsidR="00854584" w:rsidRDefault="00854584">
            <w:pPr>
              <w:rPr>
                <w:rFonts w:ascii="宋体"/>
                <w:kern w:val="0"/>
                <w:szCs w:val="21"/>
              </w:rPr>
            </w:pPr>
          </w:p>
        </w:tc>
        <w:tc>
          <w:tcPr>
            <w:tcW w:w="5593" w:type="dxa"/>
            <w:gridSpan w:val="5"/>
          </w:tcPr>
          <w:p w14:paraId="2481DBC6" w14:textId="77777777" w:rsidR="00854584" w:rsidRDefault="00854584">
            <w:pPr>
              <w:rPr>
                <w:rFonts w:ascii="宋体"/>
                <w:kern w:val="0"/>
                <w:szCs w:val="21"/>
              </w:rPr>
            </w:pPr>
          </w:p>
        </w:tc>
        <w:tc>
          <w:tcPr>
            <w:tcW w:w="2643" w:type="dxa"/>
            <w:gridSpan w:val="2"/>
          </w:tcPr>
          <w:p w14:paraId="24D8F59A" w14:textId="77777777" w:rsidR="00854584" w:rsidRDefault="00854584">
            <w:pPr>
              <w:rPr>
                <w:rFonts w:ascii="宋体"/>
                <w:kern w:val="0"/>
                <w:szCs w:val="21"/>
              </w:rPr>
            </w:pPr>
          </w:p>
        </w:tc>
      </w:tr>
      <w:tr w:rsidR="00854584" w14:paraId="624E224D" w14:textId="77777777">
        <w:tc>
          <w:tcPr>
            <w:tcW w:w="1124" w:type="dxa"/>
          </w:tcPr>
          <w:p w14:paraId="2E2A3A09" w14:textId="77777777" w:rsidR="00854584" w:rsidRDefault="00854584">
            <w:pPr>
              <w:rPr>
                <w:rFonts w:ascii="宋体"/>
                <w:kern w:val="0"/>
                <w:sz w:val="20"/>
              </w:rPr>
            </w:pPr>
          </w:p>
        </w:tc>
        <w:tc>
          <w:tcPr>
            <w:tcW w:w="5593" w:type="dxa"/>
            <w:gridSpan w:val="5"/>
          </w:tcPr>
          <w:p w14:paraId="25013719" w14:textId="77777777" w:rsidR="00854584" w:rsidRDefault="00854584">
            <w:pPr>
              <w:rPr>
                <w:rFonts w:ascii="宋体"/>
                <w:kern w:val="0"/>
                <w:sz w:val="20"/>
              </w:rPr>
            </w:pPr>
          </w:p>
        </w:tc>
        <w:tc>
          <w:tcPr>
            <w:tcW w:w="2643" w:type="dxa"/>
            <w:gridSpan w:val="2"/>
          </w:tcPr>
          <w:p w14:paraId="3AAB8D07" w14:textId="77777777" w:rsidR="00854584" w:rsidRDefault="00854584">
            <w:pPr>
              <w:rPr>
                <w:rFonts w:ascii="宋体"/>
                <w:kern w:val="0"/>
                <w:sz w:val="20"/>
              </w:rPr>
            </w:pPr>
          </w:p>
        </w:tc>
      </w:tr>
      <w:tr w:rsidR="00854584" w14:paraId="207D2B19" w14:textId="77777777">
        <w:tc>
          <w:tcPr>
            <w:tcW w:w="1124" w:type="dxa"/>
          </w:tcPr>
          <w:p w14:paraId="6A86DF3A" w14:textId="77777777" w:rsidR="00854584" w:rsidRDefault="00854584">
            <w:pPr>
              <w:rPr>
                <w:rFonts w:ascii="宋体"/>
                <w:kern w:val="0"/>
                <w:sz w:val="20"/>
              </w:rPr>
            </w:pPr>
          </w:p>
        </w:tc>
        <w:tc>
          <w:tcPr>
            <w:tcW w:w="5593" w:type="dxa"/>
            <w:gridSpan w:val="5"/>
          </w:tcPr>
          <w:p w14:paraId="532EAC8E" w14:textId="77777777" w:rsidR="00854584" w:rsidRDefault="00854584">
            <w:pPr>
              <w:rPr>
                <w:rFonts w:ascii="宋体"/>
                <w:kern w:val="0"/>
                <w:sz w:val="20"/>
              </w:rPr>
            </w:pPr>
          </w:p>
        </w:tc>
        <w:tc>
          <w:tcPr>
            <w:tcW w:w="2643" w:type="dxa"/>
            <w:gridSpan w:val="2"/>
          </w:tcPr>
          <w:p w14:paraId="409EA06C" w14:textId="77777777" w:rsidR="00854584" w:rsidRDefault="00854584">
            <w:pPr>
              <w:rPr>
                <w:rFonts w:ascii="宋体"/>
                <w:kern w:val="0"/>
                <w:sz w:val="20"/>
              </w:rPr>
            </w:pPr>
          </w:p>
        </w:tc>
      </w:tr>
      <w:tr w:rsidR="00854584" w14:paraId="28E0332D" w14:textId="77777777">
        <w:tc>
          <w:tcPr>
            <w:tcW w:w="1124" w:type="dxa"/>
          </w:tcPr>
          <w:p w14:paraId="7CEB2C14" w14:textId="77777777" w:rsidR="00854584" w:rsidRDefault="00854584">
            <w:pPr>
              <w:rPr>
                <w:rFonts w:ascii="宋体"/>
                <w:kern w:val="0"/>
                <w:sz w:val="20"/>
              </w:rPr>
            </w:pPr>
          </w:p>
        </w:tc>
        <w:tc>
          <w:tcPr>
            <w:tcW w:w="5593" w:type="dxa"/>
            <w:gridSpan w:val="5"/>
          </w:tcPr>
          <w:p w14:paraId="6506FED6" w14:textId="77777777" w:rsidR="00854584" w:rsidRDefault="00854584">
            <w:pPr>
              <w:rPr>
                <w:rFonts w:ascii="宋体"/>
                <w:kern w:val="0"/>
                <w:sz w:val="20"/>
              </w:rPr>
            </w:pPr>
          </w:p>
        </w:tc>
        <w:tc>
          <w:tcPr>
            <w:tcW w:w="2643" w:type="dxa"/>
            <w:gridSpan w:val="2"/>
          </w:tcPr>
          <w:p w14:paraId="586B5672" w14:textId="77777777" w:rsidR="00854584" w:rsidRDefault="00854584">
            <w:pPr>
              <w:rPr>
                <w:rFonts w:ascii="宋体"/>
                <w:kern w:val="0"/>
                <w:sz w:val="20"/>
              </w:rPr>
            </w:pPr>
          </w:p>
        </w:tc>
      </w:tr>
    </w:tbl>
    <w:p w14:paraId="3C17FE12" w14:textId="77777777" w:rsidR="00854584" w:rsidRDefault="00854584"/>
    <w:sectPr w:rsidR="00854584">
      <w:pgSz w:w="11906" w:h="16838"/>
      <w:pgMar w:top="1134"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D6200" w14:textId="77777777" w:rsidR="00502DC9" w:rsidRDefault="00502DC9" w:rsidP="006347F1">
      <w:r>
        <w:separator/>
      </w:r>
    </w:p>
  </w:endnote>
  <w:endnote w:type="continuationSeparator" w:id="0">
    <w:p w14:paraId="168E8342" w14:textId="77777777" w:rsidR="00502DC9" w:rsidRDefault="00502DC9" w:rsidP="0063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7BA0" w14:textId="77777777" w:rsidR="00502DC9" w:rsidRDefault="00502DC9" w:rsidP="006347F1">
      <w:r>
        <w:separator/>
      </w:r>
    </w:p>
  </w:footnote>
  <w:footnote w:type="continuationSeparator" w:id="0">
    <w:p w14:paraId="69B939E0" w14:textId="77777777" w:rsidR="00502DC9" w:rsidRDefault="00502DC9" w:rsidP="00634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ZGE3MzNmZmU3YmQ2ZWE4ODk0YzM1ZTA2ZTYyYzk2YjQifQ=="/>
  </w:docVars>
  <w:rsids>
    <w:rsidRoot w:val="00A67C41"/>
    <w:rsid w:val="00017D4B"/>
    <w:rsid w:val="00042988"/>
    <w:rsid w:val="00054624"/>
    <w:rsid w:val="00070998"/>
    <w:rsid w:val="00071CDD"/>
    <w:rsid w:val="000925D6"/>
    <w:rsid w:val="000A2CD7"/>
    <w:rsid w:val="000A31E5"/>
    <w:rsid w:val="000F56D8"/>
    <w:rsid w:val="0011146A"/>
    <w:rsid w:val="00137CE8"/>
    <w:rsid w:val="00152512"/>
    <w:rsid w:val="00155CCF"/>
    <w:rsid w:val="00173DAB"/>
    <w:rsid w:val="00181397"/>
    <w:rsid w:val="001946E1"/>
    <w:rsid w:val="001A58DC"/>
    <w:rsid w:val="001A76C2"/>
    <w:rsid w:val="001B4019"/>
    <w:rsid w:val="00221AE5"/>
    <w:rsid w:val="00236AAE"/>
    <w:rsid w:val="002A7F0E"/>
    <w:rsid w:val="00303493"/>
    <w:rsid w:val="00327686"/>
    <w:rsid w:val="00341974"/>
    <w:rsid w:val="0039403F"/>
    <w:rsid w:val="003B43A5"/>
    <w:rsid w:val="003C57DA"/>
    <w:rsid w:val="0041689E"/>
    <w:rsid w:val="00452218"/>
    <w:rsid w:val="004638C2"/>
    <w:rsid w:val="004D1E30"/>
    <w:rsid w:val="00502DC9"/>
    <w:rsid w:val="00553385"/>
    <w:rsid w:val="00557160"/>
    <w:rsid w:val="005A258A"/>
    <w:rsid w:val="005B1D01"/>
    <w:rsid w:val="005D3916"/>
    <w:rsid w:val="005E37C7"/>
    <w:rsid w:val="00627B08"/>
    <w:rsid w:val="006347F1"/>
    <w:rsid w:val="0066007A"/>
    <w:rsid w:val="006651CC"/>
    <w:rsid w:val="006A66A4"/>
    <w:rsid w:val="006B4C2F"/>
    <w:rsid w:val="006C46E7"/>
    <w:rsid w:val="006D2339"/>
    <w:rsid w:val="00716AB2"/>
    <w:rsid w:val="0072657F"/>
    <w:rsid w:val="00730E8D"/>
    <w:rsid w:val="00732CBE"/>
    <w:rsid w:val="00752CCC"/>
    <w:rsid w:val="007765BB"/>
    <w:rsid w:val="007816F0"/>
    <w:rsid w:val="007855D8"/>
    <w:rsid w:val="007C3D73"/>
    <w:rsid w:val="007E77E3"/>
    <w:rsid w:val="007F1A2B"/>
    <w:rsid w:val="00825EC7"/>
    <w:rsid w:val="00854584"/>
    <w:rsid w:val="00860C7C"/>
    <w:rsid w:val="00882B0B"/>
    <w:rsid w:val="008A2661"/>
    <w:rsid w:val="008D4EB8"/>
    <w:rsid w:val="008D58E4"/>
    <w:rsid w:val="008E3A7E"/>
    <w:rsid w:val="0091615E"/>
    <w:rsid w:val="009260F6"/>
    <w:rsid w:val="00944B22"/>
    <w:rsid w:val="0095231C"/>
    <w:rsid w:val="00954060"/>
    <w:rsid w:val="00954566"/>
    <w:rsid w:val="009730DA"/>
    <w:rsid w:val="00980AA2"/>
    <w:rsid w:val="00987179"/>
    <w:rsid w:val="009C3432"/>
    <w:rsid w:val="009C5E69"/>
    <w:rsid w:val="009E71B9"/>
    <w:rsid w:val="009F4E1A"/>
    <w:rsid w:val="00A056A1"/>
    <w:rsid w:val="00A353CD"/>
    <w:rsid w:val="00A670AF"/>
    <w:rsid w:val="00A67C41"/>
    <w:rsid w:val="00A72173"/>
    <w:rsid w:val="00A81BAE"/>
    <w:rsid w:val="00A921C5"/>
    <w:rsid w:val="00A96CE3"/>
    <w:rsid w:val="00B058F8"/>
    <w:rsid w:val="00B55663"/>
    <w:rsid w:val="00B57154"/>
    <w:rsid w:val="00BA1A45"/>
    <w:rsid w:val="00BB2B18"/>
    <w:rsid w:val="00BB6A21"/>
    <w:rsid w:val="00BD30CD"/>
    <w:rsid w:val="00BE38BA"/>
    <w:rsid w:val="00BF6D72"/>
    <w:rsid w:val="00BF73F1"/>
    <w:rsid w:val="00BF7D97"/>
    <w:rsid w:val="00C31A69"/>
    <w:rsid w:val="00C32B3F"/>
    <w:rsid w:val="00C37804"/>
    <w:rsid w:val="00C56103"/>
    <w:rsid w:val="00C56828"/>
    <w:rsid w:val="00C64866"/>
    <w:rsid w:val="00CB4FF4"/>
    <w:rsid w:val="00CE6426"/>
    <w:rsid w:val="00CF2F5A"/>
    <w:rsid w:val="00D020D4"/>
    <w:rsid w:val="00D0783B"/>
    <w:rsid w:val="00D33312"/>
    <w:rsid w:val="00D3435C"/>
    <w:rsid w:val="00D41FC7"/>
    <w:rsid w:val="00D64B35"/>
    <w:rsid w:val="00DC6767"/>
    <w:rsid w:val="00DE1BF4"/>
    <w:rsid w:val="00DF288A"/>
    <w:rsid w:val="00E1360E"/>
    <w:rsid w:val="00E46334"/>
    <w:rsid w:val="00E71300"/>
    <w:rsid w:val="00EA755A"/>
    <w:rsid w:val="00EE247F"/>
    <w:rsid w:val="00F039F1"/>
    <w:rsid w:val="00F20368"/>
    <w:rsid w:val="00F25BE7"/>
    <w:rsid w:val="00F62E28"/>
    <w:rsid w:val="00F7042C"/>
    <w:rsid w:val="00F74E4A"/>
    <w:rsid w:val="00FB5549"/>
    <w:rsid w:val="00FC4733"/>
    <w:rsid w:val="00FF7566"/>
    <w:rsid w:val="08A414E1"/>
    <w:rsid w:val="0AEA40EB"/>
    <w:rsid w:val="122738D3"/>
    <w:rsid w:val="124033AA"/>
    <w:rsid w:val="161A608D"/>
    <w:rsid w:val="178F489E"/>
    <w:rsid w:val="1AF14955"/>
    <w:rsid w:val="1F1C570D"/>
    <w:rsid w:val="23CB6B87"/>
    <w:rsid w:val="2A842027"/>
    <w:rsid w:val="30D63EE1"/>
    <w:rsid w:val="31A1667C"/>
    <w:rsid w:val="32646B64"/>
    <w:rsid w:val="35C10E55"/>
    <w:rsid w:val="365A4BCA"/>
    <w:rsid w:val="376B50D7"/>
    <w:rsid w:val="38184B4D"/>
    <w:rsid w:val="3F703852"/>
    <w:rsid w:val="44F22763"/>
    <w:rsid w:val="4A0225EE"/>
    <w:rsid w:val="4B5841DD"/>
    <w:rsid w:val="4DAC787E"/>
    <w:rsid w:val="51BD2290"/>
    <w:rsid w:val="54F21C90"/>
    <w:rsid w:val="56F103AB"/>
    <w:rsid w:val="5C7A2990"/>
    <w:rsid w:val="6045083D"/>
    <w:rsid w:val="61746667"/>
    <w:rsid w:val="644C5EE9"/>
    <w:rsid w:val="68712205"/>
    <w:rsid w:val="6AEC121F"/>
    <w:rsid w:val="6BA17F6F"/>
    <w:rsid w:val="6C620D52"/>
    <w:rsid w:val="6DA753FB"/>
    <w:rsid w:val="79A36110"/>
    <w:rsid w:val="7E270C47"/>
    <w:rsid w:val="7EC466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D74DD1"/>
  <w15:docId w15:val="{293619FE-24B3-4175-BF94-6388C349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rFonts w:ascii="Calibri" w:hAnsi="Calibri"/>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Calibri" w:hAnsi="Calibri"/>
      <w:sz w:val="18"/>
      <w:szCs w:val="18"/>
    </w:rPr>
  </w:style>
  <w:style w:type="table" w:styleId="a9">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qFormat/>
    <w:locked/>
    <w:rPr>
      <w:rFonts w:ascii="Times New Roman" w:eastAsia="宋体" w:hAnsi="Times New Roman"/>
      <w:sz w:val="18"/>
    </w:rPr>
  </w:style>
  <w:style w:type="character" w:customStyle="1" w:styleId="a6">
    <w:name w:val="页脚 字符"/>
    <w:link w:val="a5"/>
    <w:uiPriority w:val="99"/>
    <w:qFormat/>
    <w:locked/>
    <w:rPr>
      <w:sz w:val="18"/>
    </w:rPr>
  </w:style>
  <w:style w:type="character" w:customStyle="1" w:styleId="a8">
    <w:name w:val="页眉 字符"/>
    <w:link w:val="a7"/>
    <w:uiPriority w:val="99"/>
    <w:qFormat/>
    <w:locke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90DAE-9B62-4362-A587-5D40D3D5E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98</Words>
  <Characters>561</Characters>
  <Application>Microsoft Office Word</Application>
  <DocSecurity>0</DocSecurity>
  <Lines>4</Lines>
  <Paragraphs>1</Paragraphs>
  <ScaleCrop>false</ScaleCrop>
  <Company>MS</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wsp</dc:creator>
  <cp:lastModifiedBy>z zx</cp:lastModifiedBy>
  <cp:revision>70</cp:revision>
  <cp:lastPrinted>2019-09-23T07:00:00Z</cp:lastPrinted>
  <dcterms:created xsi:type="dcterms:W3CDTF">2015-12-09T07:02:00Z</dcterms:created>
  <dcterms:modified xsi:type="dcterms:W3CDTF">2023-03-06T10:37:00Z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CB1045AA6CDD44DB976F263E09EF0DCB</vt:lpwstr>
  </property>
</Properties>
</file>