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甘肃君信晟旺建筑工程有限责任公司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Q:32.16.06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史金龙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Q:32.16.06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宾馆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提供设备采购计划→设备采购入库→合同签订→出库→</w:t>
            </w:r>
            <w:r>
              <w:rPr>
                <w:rFonts w:hint="eastAsia"/>
                <w:b/>
                <w:sz w:val="20"/>
                <w:lang w:val="en-US" w:eastAsia="zh-CN"/>
              </w:rPr>
              <w:t>运输</w:t>
            </w:r>
            <w:bookmarkStart w:id="2" w:name="_GoBack"/>
            <w:bookmarkEnd w:id="2"/>
            <w:r>
              <w:rPr>
                <w:rFonts w:hint="eastAsia"/>
                <w:b/>
                <w:sz w:val="20"/>
              </w:rPr>
              <w:t>→验收→报废或维修→入库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租赁过程，对租赁服务过程的人员、设备、规范等进行确认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中华人民共和国招投标法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中华人民共和国劳动法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中华人民共和国消费者权益保护法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18760-2002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消费品售后服务方法与要求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SB/T 10444-2007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商贸企业信用管理技术规范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15624-2011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服务标准化工作指南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38272-2019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机械安全 机械设备安全升级指南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50231-2009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机械设备安装工程施工及验收通用规范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50670-2011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机械设备安装工程术语标准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史金龙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2023年2月24日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2023年2月24日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50668E8"/>
    <w:rsid w:val="367B5207"/>
    <w:rsid w:val="5C9A3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402</Words>
  <Characters>504</Characters>
  <Lines>2</Lines>
  <Paragraphs>1</Paragraphs>
  <TotalTime>0</TotalTime>
  <ScaleCrop>false</ScaleCrop>
  <LinksUpToDate>false</LinksUpToDate>
  <CharactersWithSpaces>522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2023-02-26T12:35:51Z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2052-11.1.0.13012</vt:lpwstr>
  </property>
</Properties>
</file>