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6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
        <w:gridCol w:w="2039"/>
        <w:gridCol w:w="933"/>
        <w:gridCol w:w="19"/>
        <w:gridCol w:w="761"/>
        <w:gridCol w:w="71"/>
        <w:gridCol w:w="9299"/>
        <w:gridCol w:w="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15" w:hRule="atLeast"/>
        </w:trPr>
        <w:tc>
          <w:tcPr>
            <w:tcW w:w="2039" w:type="dxa"/>
            <w:vMerge w:val="restart"/>
            <w:shd w:val="clear" w:color="auto" w:fill="auto"/>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52" w:type="dxa"/>
            <w:gridSpan w:val="2"/>
            <w:vMerge w:val="restart"/>
            <w:shd w:val="clear" w:color="auto" w:fill="auto"/>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10133" w:type="dxa"/>
            <w:gridSpan w:val="4"/>
            <w:shd w:val="clear" w:color="auto" w:fill="auto"/>
            <w:vAlign w:val="center"/>
          </w:tcPr>
          <w:p>
            <w:pPr>
              <w:keepNext w:val="0"/>
              <w:keepLines w:val="0"/>
              <w:suppressLineNumbers w:val="0"/>
              <w:spacing w:before="0" w:beforeAutospacing="0" w:after="0" w:afterAutospacing="0"/>
              <w:ind w:left="0" w:right="0"/>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综合部   负责人：郭敬</w:t>
            </w:r>
            <w:r>
              <w:rPr>
                <w:rFonts w:hint="default"/>
                <w:sz w:val="24"/>
                <w:szCs w:val="24"/>
              </w:rPr>
              <w:t xml:space="preserve">     </w:t>
            </w:r>
            <w:r>
              <w:rPr>
                <w:rFonts w:hint="eastAsia"/>
                <w:sz w:val="24"/>
                <w:szCs w:val="24"/>
              </w:rPr>
              <w:t xml:space="preserve">  陪同人员：</w:t>
            </w:r>
            <w:r>
              <w:rPr>
                <w:rFonts w:hint="eastAsia"/>
                <w:sz w:val="24"/>
                <w:szCs w:val="24"/>
                <w:lang w:val="en-US" w:eastAsia="zh-CN"/>
              </w:rPr>
              <w:t>张斌</w:t>
            </w:r>
          </w:p>
        </w:tc>
        <w:tc>
          <w:tcPr>
            <w:tcW w:w="1561" w:type="dxa"/>
            <w:vMerge w:val="restart"/>
            <w:shd w:val="clear" w:color="auto" w:fill="auto"/>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03" w:hRule="atLeast"/>
        </w:trPr>
        <w:tc>
          <w:tcPr>
            <w:tcW w:w="2039" w:type="dxa"/>
            <w:vMerge w:val="continue"/>
            <w:shd w:val="clear" w:color="auto" w:fill="auto"/>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4"/>
            <w:shd w:val="clear" w:color="auto" w:fill="auto"/>
            <w:vAlign w:val="center"/>
          </w:tcPr>
          <w:p>
            <w:pPr>
              <w:keepNext w:val="0"/>
              <w:keepLines w:val="0"/>
              <w:suppressLineNumbers w:val="0"/>
              <w:tabs>
                <w:tab w:val="center" w:pos="4894"/>
              </w:tabs>
              <w:spacing w:before="120" w:beforeAutospacing="0" w:after="0" w:afterAutospacing="0"/>
              <w:ind w:left="0" w:right="0"/>
              <w:rPr>
                <w:rFonts w:hint="default" w:eastAsia="宋体"/>
                <w:szCs w:val="20"/>
                <w:lang w:val="en-US" w:eastAsia="zh-CN"/>
              </w:rPr>
            </w:pPr>
            <w:r>
              <w:rPr>
                <w:rFonts w:hint="eastAsia"/>
                <w:sz w:val="24"/>
                <w:szCs w:val="24"/>
              </w:rPr>
              <w:t>审核员：肖新龙</w:t>
            </w:r>
            <w:r>
              <w:rPr>
                <w:rFonts w:hint="eastAsia"/>
                <w:sz w:val="24"/>
                <w:szCs w:val="24"/>
                <w:lang w:val="en-US" w:eastAsia="zh-CN"/>
              </w:rPr>
              <w:t xml:space="preserve"> 、马焕秋【实习</w:t>
            </w:r>
            <w:bookmarkStart w:id="2" w:name="_GoBack"/>
            <w:bookmarkEnd w:id="2"/>
            <w:r>
              <w:rPr>
                <w:rFonts w:hint="eastAsia"/>
                <w:sz w:val="24"/>
                <w:szCs w:val="24"/>
                <w:lang w:val="en-US" w:eastAsia="zh-CN"/>
              </w:rPr>
              <w:t xml:space="preserve">】           </w:t>
            </w:r>
            <w:r>
              <w:rPr>
                <w:rFonts w:hint="eastAsia"/>
                <w:sz w:val="24"/>
                <w:szCs w:val="24"/>
              </w:rPr>
              <w:t xml:space="preserve">   </w:t>
            </w:r>
            <w:r>
              <w:rPr>
                <w:rFonts w:hint="default"/>
                <w:sz w:val="24"/>
                <w:szCs w:val="24"/>
              </w:rPr>
              <w:t xml:space="preserve"> </w:t>
            </w:r>
            <w:r>
              <w:rPr>
                <w:rFonts w:hint="eastAsia"/>
                <w:sz w:val="24"/>
                <w:szCs w:val="24"/>
              </w:rPr>
              <w:t>审核日期：2</w:t>
            </w:r>
            <w:r>
              <w:rPr>
                <w:rFonts w:hint="default"/>
                <w:sz w:val="24"/>
                <w:szCs w:val="24"/>
              </w:rPr>
              <w:t>0</w:t>
            </w:r>
            <w:r>
              <w:rPr>
                <w:rFonts w:hint="eastAsia"/>
                <w:sz w:val="24"/>
                <w:szCs w:val="24"/>
                <w:lang w:val="en-US" w:eastAsia="zh-CN"/>
              </w:rPr>
              <w:t>23-02-28至2023-03-01上午</w:t>
            </w:r>
          </w:p>
        </w:tc>
        <w:tc>
          <w:tcPr>
            <w:tcW w:w="1561"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16" w:hRule="atLeast"/>
        </w:trPr>
        <w:tc>
          <w:tcPr>
            <w:tcW w:w="2039" w:type="dxa"/>
            <w:vMerge w:val="continue"/>
            <w:shd w:val="clear" w:color="auto" w:fill="auto"/>
            <w:vAlign w:val="center"/>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vAlign w:val="center"/>
          </w:tcPr>
          <w:p>
            <w:pPr>
              <w:keepNext w:val="0"/>
              <w:keepLines w:val="0"/>
              <w:suppressLineNumbers w:val="0"/>
              <w:spacing w:before="0" w:beforeAutospacing="0" w:after="0" w:afterAutospacing="0"/>
              <w:ind w:left="0" w:right="0"/>
              <w:rPr>
                <w:rFonts w:hint="default"/>
                <w:szCs w:val="20"/>
              </w:rPr>
            </w:pPr>
          </w:p>
        </w:tc>
        <w:tc>
          <w:tcPr>
            <w:tcW w:w="10133" w:type="dxa"/>
            <w:gridSpan w:val="4"/>
            <w:shd w:val="clear" w:color="auto" w:fill="auto"/>
            <w:vAlign w:val="center"/>
          </w:tcPr>
          <w:p>
            <w:pPr>
              <w:pStyle w:val="15"/>
              <w:keepNext w:val="0"/>
              <w:keepLines w:val="0"/>
              <w:suppressLineNumbers w:val="0"/>
              <w:spacing w:beforeAutospacing="0" w:after="0" w:afterAutospacing="0" w:line="320" w:lineRule="exact"/>
              <w:ind w:left="0" w:right="0"/>
              <w:rPr>
                <w:rFonts w:hint="default" w:eastAsia="宋体"/>
                <w:sz w:val="24"/>
                <w:szCs w:val="24"/>
                <w:lang w:val="en-US" w:eastAsia="zh-CN"/>
              </w:rPr>
            </w:pPr>
            <w:r>
              <w:rPr>
                <w:rFonts w:hint="eastAsia" w:ascii="宋体" w:hAnsi="宋体" w:eastAsia="宋体" w:cs="宋体"/>
                <w:sz w:val="24"/>
                <w:szCs w:val="24"/>
              </w:rPr>
              <w:t>审核条款：</w:t>
            </w:r>
            <w:r>
              <w:rPr>
                <w:rFonts w:hint="eastAsia" w:eastAsia="宋体"/>
                <w:color w:val="0000FF"/>
                <w:sz w:val="24"/>
                <w:szCs w:val="24"/>
                <w:lang w:val="en-US" w:eastAsia="zh-CN"/>
              </w:rPr>
              <w:t>FSMS：5.3/6.2/7.1.2/7.2/7.3/7.4/7.5/7.1.3/7.1.4/8.2/8.3/8.4/8.7/8.5.4.5/8.9</w:t>
            </w:r>
          </w:p>
        </w:tc>
        <w:tc>
          <w:tcPr>
            <w:tcW w:w="1561"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color w:val="000000"/>
                <w:szCs w:val="21"/>
              </w:rPr>
              <w:t>部门职责</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F5.3</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《管理手册》第5.3条款</w:t>
            </w:r>
          </w:p>
        </w:tc>
        <w:tc>
          <w:tcPr>
            <w:tcW w:w="1561"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549"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3"/>
            <w:shd w:val="clear" w:color="auto" w:fill="auto"/>
          </w:tcPr>
          <w:p>
            <w:pPr>
              <w:keepNext w:val="0"/>
              <w:keepLines w:val="0"/>
              <w:suppressLineNumbers w:val="0"/>
              <w:spacing w:before="0" w:beforeAutospacing="0" w:after="0" w:afterAutospacing="0" w:line="360" w:lineRule="auto"/>
              <w:ind w:left="0" w:right="0" w:firstLine="210" w:firstLineChars="100"/>
              <w:rPr>
                <w:rFonts w:hint="default"/>
                <w:szCs w:val="20"/>
                <w:lang w:val="en-US" w:eastAsia="zh-CN"/>
              </w:rPr>
            </w:pPr>
            <w:r>
              <w:rPr>
                <w:rFonts w:hint="eastAsia"/>
                <w:szCs w:val="20"/>
              </w:rPr>
              <w:t>负责公司人</w:t>
            </w:r>
            <w:r>
              <w:rPr>
                <w:rFonts w:hint="eastAsia"/>
                <w:szCs w:val="20"/>
                <w:lang w:val="en-US" w:eastAsia="zh-CN"/>
              </w:rPr>
              <w:t>员能力</w:t>
            </w:r>
            <w:r>
              <w:rPr>
                <w:rFonts w:hint="eastAsia"/>
                <w:szCs w:val="20"/>
              </w:rPr>
              <w:t>管理、</w:t>
            </w:r>
            <w:r>
              <w:rPr>
                <w:rFonts w:hint="eastAsia"/>
                <w:szCs w:val="20"/>
                <w:lang w:val="en-US" w:eastAsia="zh-CN"/>
              </w:rPr>
              <w:t>公司各</w:t>
            </w:r>
            <w:r>
              <w:rPr>
                <w:rFonts w:hint="eastAsia"/>
                <w:szCs w:val="20"/>
              </w:rPr>
              <w:t>职责及任职资格</w:t>
            </w:r>
            <w:r>
              <w:rPr>
                <w:rFonts w:hint="eastAsia"/>
                <w:szCs w:val="20"/>
                <w:lang w:val="en-US" w:eastAsia="zh-CN"/>
              </w:rPr>
              <w:t>的制定</w:t>
            </w:r>
            <w:r>
              <w:rPr>
                <w:rFonts w:hint="eastAsia"/>
                <w:szCs w:val="20"/>
              </w:rPr>
              <w:t>、制定年度培训计划并组织培训、体系文件和记录管理</w:t>
            </w:r>
            <w:r>
              <w:rPr>
                <w:rFonts w:hint="eastAsia"/>
                <w:szCs w:val="20"/>
                <w:lang w:eastAsia="zh-CN"/>
              </w:rPr>
              <w:t>、</w:t>
            </w:r>
            <w:r>
              <w:rPr>
                <w:rFonts w:hint="eastAsia"/>
                <w:szCs w:val="20"/>
                <w:lang w:val="en-US" w:eastAsia="zh-CN"/>
              </w:rPr>
              <w:t>基础设施管理、产品验收、销售过程管理、参加公司组织的撤回召回演练等工作。</w:t>
            </w:r>
          </w:p>
        </w:tc>
        <w:tc>
          <w:tcPr>
            <w:tcW w:w="1561"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食品安全目标及其实现的策划</w:t>
            </w:r>
          </w:p>
          <w:p>
            <w:pPr>
              <w:keepNext w:val="0"/>
              <w:keepLines w:val="0"/>
              <w:suppressLineNumbers w:val="0"/>
              <w:spacing w:before="0" w:beforeAutospacing="0" w:after="0" w:afterAutospacing="0"/>
              <w:ind w:left="0" w:right="0"/>
              <w:rPr>
                <w:rFonts w:hint="default"/>
                <w:szCs w:val="20"/>
              </w:rPr>
            </w:pP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F6.2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手册第6.2条款、</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《2022年度各部门目标指标完成情况检查表》、</w:t>
            </w:r>
            <w:r>
              <w:rPr>
                <w:rFonts w:hint="eastAsia"/>
                <w:szCs w:val="20"/>
              </w:rPr>
              <w:sym w:font="Wingdings" w:char="00A8"/>
            </w:r>
            <w:r>
              <w:rPr>
                <w:rFonts w:hint="eastAsia"/>
                <w:szCs w:val="20"/>
              </w:rPr>
              <w:t>《总</w:t>
            </w:r>
            <w:r>
              <w:rPr>
                <w:rFonts w:hint="eastAsia"/>
                <w:color w:val="000000"/>
                <w:szCs w:val="21"/>
              </w:rPr>
              <w:t>目标</w:t>
            </w:r>
            <w:r>
              <w:rPr>
                <w:rFonts w:hint="eastAsia"/>
                <w:szCs w:val="20"/>
              </w:rPr>
              <w:t>》、</w:t>
            </w:r>
            <w:r>
              <w:rPr>
                <w:rFonts w:hint="eastAsia"/>
                <w:szCs w:val="20"/>
              </w:rPr>
              <w:sym w:font="Wingdings" w:char="00A8"/>
            </w:r>
            <w:r>
              <w:rPr>
                <w:rFonts w:hint="eastAsia"/>
                <w:szCs w:val="20"/>
              </w:rPr>
              <w:t>《分解目标》</w:t>
            </w:r>
          </w:p>
        </w:tc>
        <w:tc>
          <w:tcPr>
            <w:tcW w:w="1561"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b/>
                <w:bCs/>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39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2"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组织建立了与方针一致的文件化的管理目标。为实现总食品安全目标而建立的各层级食品安全目标具体、有针对性、可测量并且可实现。</w:t>
            </w:r>
          </w:p>
          <w:p>
            <w:pPr>
              <w:keepNext w:val="0"/>
              <w:keepLines w:val="0"/>
              <w:suppressLineNumbers w:val="0"/>
              <w:spacing w:before="0" w:beforeAutospacing="0" w:after="0" w:afterAutospacing="0"/>
              <w:ind w:left="0" w:right="0"/>
              <w:rPr>
                <w:rFonts w:hint="default"/>
                <w:szCs w:val="20"/>
              </w:rPr>
            </w:pPr>
            <w:r>
              <w:rPr>
                <w:rFonts w:hint="eastAsia"/>
                <w:szCs w:val="20"/>
              </w:rPr>
              <w:t>本部门分解的总食品安全目标实现情况的评价，及其测量方法是：</w:t>
            </w:r>
          </w:p>
          <w:tbl>
            <w:tblPr>
              <w:tblStyle w:val="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99"/>
              <w:gridCol w:w="2527"/>
              <w:gridCol w:w="103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16"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食品安全目标</w:t>
                  </w:r>
                </w:p>
              </w:tc>
              <w:tc>
                <w:tcPr>
                  <w:tcW w:w="1299"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考核频率</w:t>
                  </w:r>
                </w:p>
              </w:tc>
              <w:tc>
                <w:tcPr>
                  <w:tcW w:w="2527"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计算方法</w:t>
                  </w:r>
                </w:p>
              </w:tc>
              <w:tc>
                <w:tcPr>
                  <w:tcW w:w="1031"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责任部门</w:t>
                  </w:r>
                </w:p>
              </w:tc>
              <w:tc>
                <w:tcPr>
                  <w:tcW w:w="2265" w:type="dxa"/>
                  <w:shd w:val="clear" w:color="auto" w:fill="auto"/>
                </w:tcPr>
                <w:p>
                  <w:pPr>
                    <w:keepNext w:val="0"/>
                    <w:keepLines w:val="0"/>
                    <w:suppressLineNumbers w:val="0"/>
                    <w:spacing w:before="0" w:beforeAutospacing="0" w:after="0" w:afterAutospacing="0"/>
                    <w:ind w:left="0" w:right="0"/>
                    <w:rPr>
                      <w:rFonts w:hint="default"/>
                      <w:szCs w:val="22"/>
                    </w:rPr>
                  </w:pPr>
                  <w:r>
                    <w:rPr>
                      <w:rFonts w:hint="eastAsia"/>
                      <w:szCs w:val="22"/>
                    </w:rPr>
                    <w:t>目标实际完成（</w:t>
                  </w:r>
                  <w:r>
                    <w:rPr>
                      <w:rFonts w:hint="eastAsia"/>
                      <w:szCs w:val="22"/>
                      <w:lang w:val="en-US" w:eastAsia="zh-CN"/>
                    </w:rPr>
                    <w:t>2022.11-2023.01</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16" w:type="dxa"/>
                  <w:shd w:val="clear" w:color="auto" w:fill="auto"/>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rPr>
                      <w:rFonts w:hint="default" w:ascii="Times New Roman" w:hAnsi="Times New Roman" w:eastAsia="宋体" w:cs="Times New Roman"/>
                      <w:b w:val="0"/>
                      <w:bCs w:val="0"/>
                      <w:kern w:val="2"/>
                      <w:sz w:val="21"/>
                      <w:szCs w:val="20"/>
                      <w:highlight w:val="none"/>
                      <w:lang w:val="en-US" w:eastAsia="zh-CN" w:bidi="ar-SA"/>
                    </w:rPr>
                  </w:pPr>
                  <w:r>
                    <w:rPr>
                      <w:rFonts w:hint="eastAsia" w:ascii="宋体" w:hAnsi="宋体"/>
                      <w:b w:val="0"/>
                      <w:bCs w:val="0"/>
                      <w:szCs w:val="22"/>
                      <w:highlight w:val="none"/>
                      <w:lang w:eastAsia="zh-CN"/>
                    </w:rPr>
                    <w:t>采购原材料检验率100%</w:t>
                  </w:r>
                </w:p>
              </w:tc>
              <w:tc>
                <w:tcPr>
                  <w:tcW w:w="1299"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季度</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未明确计算方法，已与企业沟通</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eastAsia="宋体"/>
                      <w:szCs w:val="21"/>
                      <w:lang w:eastAsia="zh-CN"/>
                    </w:rPr>
                  </w:pPr>
                  <w:r>
                    <w:rPr>
                      <w:rFonts w:hint="eastAsia"/>
                      <w:szCs w:val="21"/>
                      <w:lang w:val="en-US" w:eastAsia="zh-CN"/>
                    </w:rPr>
                    <w:t>综合部</w:t>
                  </w:r>
                </w:p>
              </w:tc>
              <w:tc>
                <w:tcPr>
                  <w:tcW w:w="22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6"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kern w:val="2"/>
                      <w:sz w:val="21"/>
                      <w:szCs w:val="20"/>
                      <w:highlight w:val="none"/>
                      <w:lang w:val="en-US" w:eastAsia="zh-CN" w:bidi="ar-SA"/>
                    </w:rPr>
                  </w:pPr>
                  <w:r>
                    <w:rPr>
                      <w:rFonts w:hint="eastAsia" w:ascii="宋体" w:hAnsi="宋体" w:eastAsia="宋体" w:cs="宋体"/>
                      <w:spacing w:val="14"/>
                      <w:sz w:val="21"/>
                      <w:szCs w:val="21"/>
                      <w:highlight w:val="none"/>
                    </w:rPr>
                    <w:t>食品安全事故</w:t>
                  </w:r>
                  <w:r>
                    <w:rPr>
                      <w:rFonts w:hint="eastAsia" w:ascii="宋体" w:hAnsi="宋体" w:eastAsia="宋体" w:cs="宋体"/>
                      <w:spacing w:val="14"/>
                      <w:sz w:val="21"/>
                      <w:szCs w:val="21"/>
                      <w:highlight w:val="none"/>
                      <w:lang w:val="en-US" w:eastAsia="zh-CN"/>
                    </w:rPr>
                    <w:t xml:space="preserve">: </w:t>
                  </w:r>
                  <w:r>
                    <w:rPr>
                      <w:rFonts w:hint="eastAsia" w:ascii="宋体" w:hAnsi="宋体" w:eastAsia="宋体" w:cs="宋体"/>
                      <w:spacing w:val="15"/>
                      <w:sz w:val="21"/>
                      <w:szCs w:val="21"/>
                      <w:highlight w:val="none"/>
                      <w:lang w:val="en-US" w:eastAsia="zh-CN"/>
                    </w:rPr>
                    <w:t>0次</w:t>
                  </w:r>
                </w:p>
              </w:tc>
              <w:tc>
                <w:tcPr>
                  <w:tcW w:w="1299"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年</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US" w:eastAsia="zh-CN" w:bidi="ar-SA"/>
                    </w:rPr>
                  </w:pPr>
                  <w:r>
                    <w:rPr>
                      <w:rFonts w:hint="eastAsia" w:cs="Times New Roman"/>
                      <w:bCs/>
                      <w:kern w:val="2"/>
                      <w:sz w:val="21"/>
                      <w:szCs w:val="20"/>
                      <w:lang w:val="en-US" w:eastAsia="zh-CN" w:bidi="ar-SA"/>
                    </w:rPr>
                    <w:t>按照实际发生次数</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default"/>
                      <w:szCs w:val="21"/>
                    </w:rPr>
                  </w:pPr>
                  <w:r>
                    <w:rPr>
                      <w:rFonts w:hint="eastAsia"/>
                      <w:szCs w:val="21"/>
                      <w:lang w:val="en-US" w:eastAsia="zh-CN"/>
                    </w:rPr>
                    <w:t>综合部</w:t>
                  </w:r>
                </w:p>
              </w:tc>
              <w:tc>
                <w:tcPr>
                  <w:tcW w:w="22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16" w:type="dxa"/>
                  <w:shd w:val="clear" w:color="auto" w:fill="auto"/>
                  <w:vAlign w:val="center"/>
                </w:tcPr>
                <w:p>
                  <w:pPr>
                    <w:keepNext w:val="0"/>
                    <w:keepLines w:val="0"/>
                    <w:numPr>
                      <w:ilvl w:val="0"/>
                      <w:numId w:val="0"/>
                    </w:numPr>
                    <w:suppressLineNumbers w:val="0"/>
                    <w:spacing w:before="0" w:beforeAutospacing="0" w:after="0" w:afterAutospacing="0" w:line="360" w:lineRule="auto"/>
                    <w:ind w:left="0" w:leftChars="0" w:right="0" w:firstLine="0" w:firstLineChars="0"/>
                    <w:rPr>
                      <w:rFonts w:hint="eastAsia" w:ascii="Times New Roman" w:hAnsi="Times New Roman" w:eastAsia="宋体" w:cs="Times New Roman"/>
                      <w:b w:val="0"/>
                      <w:bCs w:val="0"/>
                      <w:kern w:val="2"/>
                      <w:sz w:val="21"/>
                      <w:szCs w:val="20"/>
                      <w:highlight w:val="none"/>
                      <w:lang w:val="en-US" w:eastAsia="zh-CN" w:bidi="ar-SA"/>
                    </w:rPr>
                  </w:pPr>
                  <w:r>
                    <w:rPr>
                      <w:rFonts w:hint="eastAsia"/>
                      <w:b w:val="0"/>
                      <w:bCs w:val="0"/>
                      <w:szCs w:val="20"/>
                    </w:rPr>
                    <w:t>客户满意度</w:t>
                  </w:r>
                  <w:r>
                    <w:rPr>
                      <w:rFonts w:hint="eastAsia"/>
                      <w:b w:val="0"/>
                      <w:bCs w:val="0"/>
                      <w:szCs w:val="20"/>
                      <w:lang w:eastAsia="zh-CN"/>
                    </w:rPr>
                    <w:t>≥</w:t>
                  </w:r>
                  <w:r>
                    <w:rPr>
                      <w:rFonts w:hint="eastAsia"/>
                      <w:b w:val="0"/>
                      <w:bCs w:val="0"/>
                      <w:szCs w:val="20"/>
                      <w:lang w:val="en-US" w:eastAsia="zh-CN"/>
                    </w:rPr>
                    <w:t>90</w:t>
                  </w:r>
                  <w:r>
                    <w:rPr>
                      <w:rFonts w:hint="eastAsia"/>
                      <w:b w:val="0"/>
                      <w:bCs w:val="0"/>
                      <w:szCs w:val="20"/>
                    </w:rPr>
                    <w:t xml:space="preserve"> 分</w:t>
                  </w:r>
                </w:p>
              </w:tc>
              <w:tc>
                <w:tcPr>
                  <w:tcW w:w="1299" w:type="dxa"/>
                  <w:shd w:val="clear" w:color="auto" w:fill="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eastAsia="zh-CN"/>
                    </w:rPr>
                    <w:t>年</w:t>
                  </w:r>
                </w:p>
              </w:tc>
              <w:tc>
                <w:tcPr>
                  <w:tcW w:w="2527" w:type="dxa"/>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Cs/>
                      <w:kern w:val="2"/>
                      <w:sz w:val="21"/>
                      <w:szCs w:val="20"/>
                      <w:lang w:val="en-US" w:eastAsia="zh-CN" w:bidi="ar-SA"/>
                    </w:rPr>
                  </w:pPr>
                  <w:r>
                    <w:rPr>
                      <w:rFonts w:hint="eastAsia" w:cs="Times New Roman"/>
                      <w:bCs/>
                      <w:kern w:val="2"/>
                      <w:sz w:val="21"/>
                      <w:szCs w:val="20"/>
                      <w:lang w:val="en-US" w:eastAsia="zh-CN" w:bidi="ar-SA"/>
                    </w:rPr>
                    <w:t>顾客满意度调查</w:t>
                  </w:r>
                </w:p>
              </w:tc>
              <w:tc>
                <w:tcPr>
                  <w:tcW w:w="1031" w:type="dxa"/>
                  <w:shd w:val="clear" w:color="auto" w:fill="auto"/>
                </w:tcPr>
                <w:p>
                  <w:pPr>
                    <w:keepNext w:val="0"/>
                    <w:keepLines w:val="0"/>
                    <w:suppressLineNumbers w:val="0"/>
                    <w:spacing w:before="156" w:beforeLines="50" w:beforeAutospacing="0" w:after="0" w:afterAutospacing="0"/>
                    <w:ind w:left="0" w:right="0"/>
                    <w:jc w:val="center"/>
                    <w:rPr>
                      <w:rFonts w:hint="eastAsia"/>
                      <w:szCs w:val="21"/>
                    </w:rPr>
                  </w:pPr>
                  <w:r>
                    <w:rPr>
                      <w:rFonts w:hint="eastAsia"/>
                      <w:szCs w:val="21"/>
                      <w:lang w:val="en-US" w:eastAsia="zh-CN"/>
                    </w:rPr>
                    <w:t>综合部</w:t>
                  </w:r>
                </w:p>
              </w:tc>
              <w:tc>
                <w:tcPr>
                  <w:tcW w:w="2265"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vAlign w:val="center"/>
                </w:tcPr>
                <w:p>
                  <w:pPr>
                    <w:keepNext w:val="0"/>
                    <w:keepLines w:val="0"/>
                    <w:suppressLineNumbers w:val="0"/>
                    <w:tabs>
                      <w:tab w:val="left" w:pos="2775"/>
                    </w:tabs>
                    <w:spacing w:before="0" w:beforeAutospacing="0" w:after="0" w:afterAutospacing="0" w:line="360" w:lineRule="exact"/>
                    <w:ind w:left="0" w:right="0"/>
                    <w:rPr>
                      <w:rFonts w:hint="eastAsia" w:ascii="Times New Roman" w:hAnsi="Times New Roman" w:eastAsia="宋体" w:cs="Times New Roman"/>
                      <w:b w:val="0"/>
                      <w:bCs w:val="0"/>
                      <w:kern w:val="2"/>
                      <w:sz w:val="21"/>
                      <w:szCs w:val="20"/>
                      <w:highlight w:val="none"/>
                      <w:lang w:val="en-US" w:eastAsia="zh-CN" w:bidi="ar-SA"/>
                    </w:rPr>
                  </w:pPr>
                  <w:r>
                    <w:rPr>
                      <w:rFonts w:hint="eastAsia" w:ascii="宋体" w:hAnsi="宋体"/>
                      <w:b w:val="0"/>
                      <w:bCs w:val="0"/>
                      <w:szCs w:val="20"/>
                      <w:highlight w:val="none"/>
                    </w:rPr>
                    <w:t xml:space="preserve">培训实施率≥95%  </w:t>
                  </w:r>
                </w:p>
              </w:tc>
              <w:tc>
                <w:tcPr>
                  <w:tcW w:w="0" w:type="auto"/>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年</w:t>
                  </w:r>
                </w:p>
              </w:tc>
              <w:tc>
                <w:tcPr>
                  <w:tcW w:w="0" w:type="auto"/>
                </w:tcPr>
                <w:p>
                  <w:pPr>
                    <w:keepNext w:val="0"/>
                    <w:keepLines w:val="0"/>
                    <w:suppressLineNumbers w:val="0"/>
                    <w:spacing w:before="0" w:beforeAutospacing="0" w:after="0" w:afterAutospacing="0"/>
                    <w:ind w:left="0" w:right="0"/>
                    <w:rPr>
                      <w:rFonts w:hint="eastAsia" w:ascii="Times New Roman" w:hAnsi="Times New Roman" w:eastAsia="宋体" w:cs="Times New Roman"/>
                      <w:bCs/>
                      <w:kern w:val="2"/>
                      <w:sz w:val="21"/>
                      <w:szCs w:val="20"/>
                      <w:lang w:val="en-US" w:eastAsia="zh-CN" w:bidi="ar-SA"/>
                    </w:rPr>
                  </w:pPr>
                  <w:r>
                    <w:rPr>
                      <w:rFonts w:hint="eastAsia" w:cs="Times New Roman"/>
                      <w:kern w:val="2"/>
                      <w:sz w:val="21"/>
                      <w:szCs w:val="21"/>
                      <w:lang w:val="en-US" w:eastAsia="zh-CN" w:bidi="ar-SA"/>
                    </w:rPr>
                    <w:t>未明确计算方法，已与企业沟通</w:t>
                  </w:r>
                </w:p>
              </w:tc>
              <w:tc>
                <w:tcPr>
                  <w:tcW w:w="0" w:type="auto"/>
                </w:tcPr>
                <w:p>
                  <w:pPr>
                    <w:keepNext w:val="0"/>
                    <w:keepLines w:val="0"/>
                    <w:suppressLineNumbers w:val="0"/>
                    <w:spacing w:before="156" w:beforeLines="50" w:beforeAutospacing="0" w:after="0" w:afterAutospacing="0"/>
                    <w:ind w:left="0" w:right="0"/>
                    <w:jc w:val="center"/>
                    <w:rPr>
                      <w:rFonts w:hint="eastAsia"/>
                      <w:szCs w:val="21"/>
                    </w:rPr>
                  </w:pPr>
                  <w:r>
                    <w:rPr>
                      <w:rFonts w:hint="eastAsia"/>
                      <w:szCs w:val="21"/>
                      <w:lang w:val="en-US" w:eastAsia="zh-CN"/>
                    </w:rPr>
                    <w:t>综合部</w:t>
                  </w:r>
                </w:p>
              </w:tc>
              <w:tc>
                <w:tcPr>
                  <w:tcW w:w="0" w:type="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ascii="宋体" w:hAnsi="宋体" w:cs="宋体"/>
                      <w:b w:val="0"/>
                      <w:bCs w:val="0"/>
                      <w:color w:val="000000"/>
                      <w:sz w:val="22"/>
                      <w:szCs w:val="2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0" w:type="auto"/>
                  <w:vAlign w:val="center"/>
                </w:tcPr>
                <w:p>
                  <w:pPr>
                    <w:keepNext w:val="0"/>
                    <w:keepLines w:val="0"/>
                    <w:numPr>
                      <w:ilvl w:val="0"/>
                      <w:numId w:val="0"/>
                    </w:numPr>
                    <w:suppressLineNumbers w:val="0"/>
                    <w:spacing w:before="0" w:beforeAutospacing="0" w:after="0" w:afterAutospacing="0" w:line="240" w:lineRule="auto"/>
                    <w:ind w:left="0" w:leftChars="0" w:right="0" w:firstLine="0" w:firstLineChars="0"/>
                    <w:rPr>
                      <w:rFonts w:hint="eastAsia" w:ascii="宋体" w:hAnsi="宋体" w:eastAsia="宋体" w:cs="Times New Roman"/>
                      <w:b w:val="0"/>
                      <w:bCs w:val="0"/>
                      <w:kern w:val="2"/>
                      <w:sz w:val="21"/>
                      <w:szCs w:val="22"/>
                      <w:highlight w:val="none"/>
                      <w:lang w:val="en-US" w:eastAsia="zh-CN" w:bidi="ar-SA"/>
                    </w:rPr>
                  </w:pPr>
                  <w:r>
                    <w:rPr>
                      <w:rFonts w:hint="eastAsia"/>
                      <w:color w:val="auto"/>
                      <w:szCs w:val="20"/>
                    </w:rPr>
                    <w:t>产品及时交付率 100%</w:t>
                  </w:r>
                </w:p>
              </w:tc>
              <w:tc>
                <w:tcPr>
                  <w:tcW w:w="0" w:type="auto"/>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lang w:val="en-US" w:eastAsia="zh-CN"/>
                    </w:rPr>
                    <w:t>季度</w:t>
                  </w:r>
                </w:p>
              </w:tc>
              <w:tc>
                <w:tcPr>
                  <w:tcW w:w="0" w:type="auto"/>
                </w:tcPr>
                <w:p>
                  <w:pPr>
                    <w:keepNext w:val="0"/>
                    <w:keepLines w:val="0"/>
                    <w:suppressLineNumbers w:val="0"/>
                    <w:spacing w:before="0" w:beforeAutospacing="0" w:after="0" w:afterAutospacing="0" w:line="240" w:lineRule="auto"/>
                    <w:ind w:left="0" w:right="0"/>
                    <w:rPr>
                      <w:rFonts w:hint="eastAsia" w:ascii="Times New Roman" w:hAnsi="Times New Roman" w:eastAsia="宋体" w:cs="Times New Roman"/>
                      <w:bCs/>
                      <w:kern w:val="2"/>
                      <w:sz w:val="21"/>
                      <w:szCs w:val="20"/>
                      <w:lang w:val="en-US" w:eastAsia="zh-CN" w:bidi="ar-SA"/>
                    </w:rPr>
                  </w:pPr>
                  <w:r>
                    <w:rPr>
                      <w:rFonts w:hint="eastAsia" w:cs="Times New Roman"/>
                      <w:kern w:val="2"/>
                      <w:sz w:val="21"/>
                      <w:szCs w:val="21"/>
                      <w:lang w:val="en-US" w:eastAsia="zh-CN" w:bidi="ar-SA"/>
                    </w:rPr>
                    <w:t>未明确计算方法，已与企业沟通</w:t>
                  </w:r>
                </w:p>
              </w:tc>
              <w:tc>
                <w:tcPr>
                  <w:tcW w:w="0" w:type="auto"/>
                </w:tcPr>
                <w:p>
                  <w:pPr>
                    <w:keepNext w:val="0"/>
                    <w:keepLines w:val="0"/>
                    <w:suppressLineNumbers w:val="0"/>
                    <w:spacing w:before="156" w:beforeLines="50" w:beforeAutospacing="0" w:after="0" w:afterAutospacing="0" w:line="240" w:lineRule="auto"/>
                    <w:ind w:left="0" w:right="0"/>
                    <w:jc w:val="center"/>
                    <w:rPr>
                      <w:rFonts w:hint="eastAsia"/>
                      <w:szCs w:val="21"/>
                    </w:rPr>
                  </w:pPr>
                  <w:r>
                    <w:rPr>
                      <w:rFonts w:hint="eastAsia"/>
                      <w:szCs w:val="21"/>
                      <w:lang w:val="en-US" w:eastAsia="zh-CN"/>
                    </w:rPr>
                    <w:t>综合部</w:t>
                  </w:r>
                </w:p>
              </w:tc>
              <w:tc>
                <w:tcPr>
                  <w:tcW w:w="0" w:type="auto"/>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kern w:val="2"/>
                      <w:sz w:val="21"/>
                      <w:szCs w:val="20"/>
                      <w:highlight w:val="none"/>
                      <w:lang w:val="en-US" w:eastAsia="zh-CN" w:bidi="ar-SA"/>
                    </w:rPr>
                  </w:pPr>
                  <w:r>
                    <w:rPr>
                      <w:rFonts w:hint="eastAsia"/>
                      <w:b w:val="0"/>
                      <w:bCs w:val="0"/>
                      <w:szCs w:val="20"/>
                      <w:highlight w:val="none"/>
                    </w:rPr>
                    <w:t>100%</w:t>
                  </w:r>
                </w:p>
              </w:tc>
            </w:tr>
          </w:tbl>
          <w:p>
            <w:pPr>
              <w:keepNext w:val="0"/>
              <w:keepLines w:val="0"/>
              <w:suppressLineNumbers w:val="0"/>
              <w:spacing w:before="0" w:beforeAutospacing="0" w:after="0" w:afterAutospacing="0"/>
              <w:ind w:left="0" w:right="0"/>
              <w:rPr>
                <w:rFonts w:hint="default"/>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目标已实现</w:t>
            </w:r>
            <w:r>
              <w:rPr>
                <w:rFonts w:hint="eastAsia"/>
                <w:szCs w:val="20"/>
                <w:lang w:val="en-US" w:eastAsia="zh-CN"/>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目标没有实现的，组织在内部及时进行原因分析并采取了改进措施。</w:t>
            </w:r>
          </w:p>
        </w:tc>
        <w:tc>
          <w:tcPr>
            <w:tcW w:w="1561"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color w:val="000000"/>
                <w:szCs w:val="21"/>
              </w:rPr>
              <w:t>人员</w:t>
            </w:r>
          </w:p>
        </w:tc>
        <w:tc>
          <w:tcPr>
            <w:tcW w:w="952"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2"/>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如：手册第7.1条款、</w:t>
            </w:r>
          </w:p>
        </w:tc>
        <w:tc>
          <w:tcPr>
            <w:tcW w:w="1563" w:type="dxa"/>
            <w:gridSpan w:val="2"/>
            <w:vMerge w:val="restart"/>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kern w:val="2"/>
                <w:sz w:val="21"/>
                <w:szCs w:val="20"/>
                <w:lang w:val="en-US" w:eastAsia="zh-CN" w:bidi="ar-SA"/>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51" w:hRule="atLeast"/>
        </w:trPr>
        <w:tc>
          <w:tcPr>
            <w:tcW w:w="2044"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2"/>
            <w:shd w:val="clear" w:color="auto" w:fill="auto"/>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和最高管理者了解了组织应确定并配备所需的人员情况。</w:t>
            </w:r>
          </w:p>
          <w:p>
            <w:pPr>
              <w:keepNext w:val="0"/>
              <w:keepLines w:val="0"/>
              <w:suppressLineNumbers w:val="0"/>
              <w:spacing w:before="0" w:beforeAutospacing="0" w:after="0" w:afterAutospacing="0"/>
              <w:ind w:left="0" w:right="0"/>
              <w:rPr>
                <w:rFonts w:hint="default"/>
                <w:color w:val="000000"/>
                <w:szCs w:val="21"/>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管理人员数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szCs w:val="20"/>
                    </w:rPr>
                    <w:t>技术人员数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操作人员数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临时工数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季节工数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辅助人员数</w:t>
                  </w:r>
                </w:p>
              </w:tc>
              <w:tc>
                <w:tcPr>
                  <w:tcW w:w="1292" w:type="dxa"/>
                  <w:noWrap w:val="0"/>
                  <w:vAlign w:val="top"/>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1" w:type="dxa"/>
                  <w:noWrap w:val="0"/>
                  <w:vAlign w:val="top"/>
                </w:tcPr>
                <w:p>
                  <w:pPr>
                    <w:keepNext w:val="0"/>
                    <w:keepLines w:val="0"/>
                    <w:suppressLineNumbers w:val="0"/>
                    <w:spacing w:before="0" w:beforeAutospacing="0" w:after="0" w:afterAutospacing="0"/>
                    <w:ind w:left="0" w:right="0"/>
                    <w:jc w:val="center"/>
                    <w:rPr>
                      <w:rFonts w:hint="eastAsia" w:eastAsia="宋体"/>
                      <w:color w:val="000000"/>
                      <w:szCs w:val="21"/>
                      <w:lang w:eastAsia="zh-CN"/>
                    </w:rPr>
                  </w:pPr>
                  <w:r>
                    <w:rPr>
                      <w:rFonts w:hint="eastAsia"/>
                      <w:color w:val="000000"/>
                      <w:szCs w:val="21"/>
                      <w:lang w:val="en-US" w:eastAsia="zh-CN"/>
                    </w:rPr>
                    <w:t>3</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7</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color w:val="000000"/>
                      <w:szCs w:val="21"/>
                    </w:rPr>
                  </w:pPr>
                  <w:r>
                    <w:rPr>
                      <w:rFonts w:hint="eastAsia"/>
                      <w:color w:val="000000"/>
                      <w:szCs w:val="21"/>
                    </w:rPr>
                    <w:t>-</w:t>
                  </w:r>
                  <w:r>
                    <w:rPr>
                      <w:rFonts w:hint="default"/>
                      <w:color w:val="000000"/>
                      <w:szCs w:val="21"/>
                    </w:rPr>
                    <w:t>--</w:t>
                  </w:r>
                </w:p>
              </w:tc>
              <w:tc>
                <w:tcPr>
                  <w:tcW w:w="1292" w:type="dxa"/>
                  <w:noWrap w:val="0"/>
                  <w:vAlign w:val="top"/>
                </w:tcPr>
                <w:p>
                  <w:pPr>
                    <w:keepNext w:val="0"/>
                    <w:keepLines w:val="0"/>
                    <w:suppressLineNumbers w:val="0"/>
                    <w:spacing w:before="0" w:beforeAutospacing="0" w:after="0" w:afterAutospacing="0"/>
                    <w:ind w:left="0" w:right="0"/>
                    <w:jc w:val="center"/>
                    <w:rPr>
                      <w:rFonts w:hint="default" w:eastAsia="宋体"/>
                      <w:color w:val="000000"/>
                      <w:szCs w:val="21"/>
                      <w:lang w:val="en-US" w:eastAsia="zh-CN"/>
                    </w:rPr>
                  </w:pPr>
                  <w:r>
                    <w:rPr>
                      <w:rFonts w:hint="eastAsia"/>
                      <w:color w:val="000000"/>
                      <w:szCs w:val="21"/>
                      <w:lang w:val="en-US" w:eastAsia="zh-CN"/>
                    </w:rPr>
                    <w:t>10</w:t>
                  </w:r>
                </w:p>
              </w:tc>
            </w:tr>
          </w:tbl>
          <w:p>
            <w:pPr>
              <w:keepNext w:val="0"/>
              <w:keepLines w:val="0"/>
              <w:suppressLineNumbers w:val="0"/>
              <w:spacing w:before="0" w:beforeAutospacing="0" w:after="0" w:afterAutospacing="0"/>
              <w:ind w:left="0" w:right="0"/>
              <w:rPr>
                <w:rFonts w:hint="default" w:eastAsia="宋体"/>
                <w:szCs w:val="20"/>
                <w:lang w:val="en-US" w:eastAsia="zh-CN"/>
              </w:rPr>
            </w:pP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建立、 实施、 运行或评估食品安全管理体系时是否聘用外部专家：</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 xml:space="preserve">否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最高学历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专科 </w:t>
                  </w:r>
                  <w:r>
                    <w:rPr>
                      <w:rFonts w:hint="eastAsia"/>
                      <w:szCs w:val="20"/>
                    </w:rPr>
                    <w:sym w:font="Wingdings" w:char="00A8"/>
                  </w:r>
                  <w:r>
                    <w:rPr>
                      <w:rFonts w:hint="eastAsia"/>
                      <w:szCs w:val="20"/>
                    </w:rPr>
                    <w:t xml:space="preserve">本科 </w:t>
                  </w:r>
                  <w:r>
                    <w:rPr>
                      <w:rFonts w:hint="eastAsia"/>
                      <w:szCs w:val="20"/>
                    </w:rPr>
                    <w:sym w:font="Wingdings" w:char="00A8"/>
                  </w:r>
                  <w:r>
                    <w:rPr>
                      <w:rFonts w:hint="eastAsia"/>
                      <w:szCs w:val="20"/>
                    </w:rPr>
                    <w:t xml:space="preserve">硕士以上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教育专业</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食品相应 </w:t>
                  </w:r>
                  <w:r>
                    <w:rPr>
                      <w:rFonts w:hint="eastAsia"/>
                      <w:szCs w:val="20"/>
                    </w:rPr>
                    <w:sym w:font="Wingdings" w:char="00A8"/>
                  </w:r>
                  <w:r>
                    <w:rPr>
                      <w:rFonts w:hint="eastAsia"/>
                      <w:szCs w:val="20"/>
                    </w:rPr>
                    <w:t xml:space="preserve">食品相关 </w:t>
                  </w:r>
                  <w:r>
                    <w:rPr>
                      <w:rFonts w:hint="eastAsia"/>
                      <w:szCs w:val="20"/>
                    </w:rPr>
                    <w:sym w:font="Wingdings" w:char="00A8"/>
                  </w:r>
                  <w:r>
                    <w:rPr>
                      <w:rFonts w:hint="eastAsia"/>
                      <w:szCs w:val="20"/>
                    </w:rPr>
                    <w:t xml:space="preserve">食品不相关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职称</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助理工程师 </w:t>
                  </w:r>
                  <w:r>
                    <w:rPr>
                      <w:rFonts w:hint="eastAsia"/>
                      <w:szCs w:val="20"/>
                    </w:rPr>
                    <w:sym w:font="Wingdings" w:char="00A8"/>
                  </w:r>
                  <w:r>
                    <w:rPr>
                      <w:rFonts w:hint="eastAsia"/>
                      <w:szCs w:val="20"/>
                    </w:rPr>
                    <w:t xml:space="preserve">工程师 </w:t>
                  </w:r>
                  <w:r>
                    <w:rPr>
                      <w:rFonts w:hint="eastAsia"/>
                      <w:szCs w:val="20"/>
                    </w:rPr>
                    <w:sym w:font="Wingdings" w:char="00A8"/>
                  </w:r>
                  <w:r>
                    <w:rPr>
                      <w:rFonts w:hint="eastAsia"/>
                      <w:szCs w:val="20"/>
                    </w:rPr>
                    <w:t xml:space="preserve">高级工程师以上 </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专业工作经历</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w:t>
                  </w: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suppressLineNumbers w:val="0"/>
                    <w:spacing w:before="0" w:beforeAutospacing="0" w:after="0" w:afterAutospacing="0"/>
                    <w:ind w:left="0" w:right="0"/>
                    <w:rPr>
                      <w:rFonts w:hint="default"/>
                      <w:szCs w:val="20"/>
                    </w:rPr>
                  </w:pPr>
                  <w:r>
                    <w:rPr>
                      <w:rFonts w:hint="eastAsia"/>
                      <w:szCs w:val="20"/>
                    </w:rPr>
                    <w:t>责任和权限</w:t>
                  </w:r>
                </w:p>
              </w:tc>
              <w:tc>
                <w:tcPr>
                  <w:tcW w:w="4234" w:type="dxa"/>
                  <w:noWrap w:val="0"/>
                  <w:vAlign w:val="top"/>
                </w:tcPr>
                <w:p>
                  <w:pPr>
                    <w:keepNext w:val="0"/>
                    <w:keepLines w:val="0"/>
                    <w:suppressLineNumbers w:val="0"/>
                    <w:spacing w:before="0" w:beforeAutospacing="0" w:after="0" w:afterAutospacing="0"/>
                    <w:ind w:left="0" w:right="0"/>
                    <w:rPr>
                      <w:rFonts w:hint="default"/>
                      <w:szCs w:val="20"/>
                    </w:rPr>
                  </w:pPr>
                </w:p>
              </w:tc>
              <w:tc>
                <w:tcPr>
                  <w:tcW w:w="3015" w:type="dxa"/>
                  <w:noWrap w:val="0"/>
                  <w:vAlign w:val="top"/>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保留了外部专家的协议或合同。</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r>
              <w:rPr>
                <w:rFonts w:hint="eastAsia"/>
                <w:szCs w:val="20"/>
                <w:lang w:eastAsia="zh-CN"/>
              </w:rPr>
              <w:t>——</w:t>
            </w:r>
            <w:r>
              <w:rPr>
                <w:rFonts w:hint="eastAsia"/>
                <w:szCs w:val="20"/>
                <w:lang w:val="en-US" w:eastAsia="zh-CN"/>
              </w:rPr>
              <w:t>不涉及</w:t>
            </w:r>
            <w:r>
              <w:rPr>
                <w:rFonts w:hint="eastAsia"/>
                <w:szCs w:val="20"/>
              </w:rPr>
              <w:t xml:space="preserve">                        </w:t>
            </w:r>
          </w:p>
        </w:tc>
        <w:tc>
          <w:tcPr>
            <w:tcW w:w="1563" w:type="dxa"/>
            <w:gridSpan w:val="2"/>
            <w:vMerge w:val="continue"/>
            <w:shd w:val="clear" w:color="auto" w:fill="auto"/>
            <w:noWrap w:val="0"/>
            <w:vAlign w:val="top"/>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基础设施</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F7.1.3 </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如： </w:t>
            </w:r>
            <w:r>
              <w:rPr>
                <w:rFonts w:hint="eastAsia"/>
                <w:szCs w:val="20"/>
              </w:rPr>
              <w:sym w:font="Wingdings" w:char="00FE"/>
            </w:r>
            <w:r>
              <w:rPr>
                <w:rFonts w:hint="eastAsia"/>
                <w:szCs w:val="20"/>
              </w:rPr>
              <w:t>手册第7.1</w:t>
            </w:r>
            <w:r>
              <w:rPr>
                <w:rFonts w:hint="default"/>
                <w:szCs w:val="20"/>
              </w:rPr>
              <w:t>.3</w:t>
            </w:r>
            <w:r>
              <w:rPr>
                <w:rFonts w:hint="eastAsia"/>
                <w:szCs w:val="20"/>
                <w:lang w:eastAsia="zh-CN"/>
              </w:rPr>
              <w:t>、</w:t>
            </w:r>
            <w:r>
              <w:rPr>
                <w:rFonts w:hint="eastAsia"/>
                <w:szCs w:val="20"/>
                <w:lang w:val="en-US" w:eastAsia="zh-CN"/>
              </w:rPr>
              <w:t>8.2</w:t>
            </w:r>
            <w:r>
              <w:rPr>
                <w:rFonts w:hint="eastAsia"/>
                <w:szCs w:val="20"/>
              </w:rPr>
              <w:t>条款、</w:t>
            </w:r>
            <w:r>
              <w:rPr>
                <w:rFonts w:hint="eastAsia"/>
                <w:szCs w:val="20"/>
              </w:rPr>
              <w:sym w:font="Wingdings" w:char="00FE"/>
            </w:r>
            <w:r>
              <w:rPr>
                <w:rFonts w:hint="eastAsia"/>
                <w:szCs w:val="20"/>
              </w:rPr>
              <w:t>《</w:t>
            </w:r>
            <w:r>
              <w:rPr>
                <w:rFonts w:hint="eastAsia" w:ascii="宋体" w:hAnsi="宋体" w:cs="宋体"/>
                <w:szCs w:val="21"/>
              </w:rPr>
              <w:t>前提方案</w:t>
            </w:r>
            <w:r>
              <w:rPr>
                <w:rFonts w:hint="eastAsia"/>
                <w:szCs w:val="20"/>
              </w:rPr>
              <w:t>》、</w:t>
            </w:r>
            <w:r>
              <w:rPr>
                <w:rFonts w:hint="eastAsia"/>
                <w:szCs w:val="20"/>
              </w:rPr>
              <w:sym w:font="Wingdings" w:char="00FE"/>
            </w:r>
            <w:r>
              <w:rPr>
                <w:rFonts w:hint="eastAsia"/>
                <w:szCs w:val="20"/>
              </w:rPr>
              <w:t>《基础设施和过程运行环境管理需》、口《设备设施维护保养程序》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1470" w:right="0" w:hanging="1470" w:hangingChars="700"/>
              <w:rPr>
                <w:rFonts w:hint="default"/>
                <w:szCs w:val="20"/>
              </w:rPr>
            </w:pPr>
            <w:r>
              <w:rPr>
                <w:rFonts w:hint="eastAsia"/>
                <w:color w:val="000000"/>
                <w:szCs w:val="21"/>
              </w:rPr>
              <w:t>基础设施包括：</w:t>
            </w:r>
            <w:r>
              <w:rPr>
                <w:rFonts w:hint="eastAsia"/>
                <w:szCs w:val="20"/>
              </w:rPr>
              <w:sym w:font="Wingdings" w:char="00FE"/>
            </w:r>
            <w:r>
              <w:rPr>
                <w:rFonts w:hint="eastAsia"/>
                <w:color w:val="000000"/>
                <w:szCs w:val="21"/>
              </w:rPr>
              <w:t xml:space="preserve">办公楼（室）  </w:t>
            </w:r>
            <w:r>
              <w:rPr>
                <w:rFonts w:hint="eastAsia"/>
                <w:szCs w:val="20"/>
              </w:rPr>
              <w:sym w:font="Wingdings" w:char="00A8"/>
            </w:r>
            <w:r>
              <w:rPr>
                <w:rFonts w:hint="eastAsia"/>
                <w:szCs w:val="20"/>
              </w:rPr>
              <w:t xml:space="preserve">加工间   </w:t>
            </w:r>
            <w:r>
              <w:rPr>
                <w:rFonts w:hint="eastAsia"/>
                <w:szCs w:val="20"/>
              </w:rPr>
              <w:sym w:font="Wingdings" w:char="00A8"/>
            </w:r>
            <w:r>
              <w:rPr>
                <w:rFonts w:hint="eastAsia"/>
                <w:szCs w:val="20"/>
              </w:rPr>
              <w:t xml:space="preserve">库房（小型冷库）  </w:t>
            </w:r>
            <w:r>
              <w:rPr>
                <w:rFonts w:hint="eastAsia"/>
                <w:szCs w:val="20"/>
              </w:rPr>
              <w:sym w:font="Wingdings" w:char="00A8"/>
            </w:r>
            <w:r>
              <w:rPr>
                <w:rFonts w:hint="eastAsia"/>
                <w:szCs w:val="20"/>
              </w:rPr>
              <w:t xml:space="preserve">加工设备   </w:t>
            </w:r>
            <w:r>
              <w:rPr>
                <w:rFonts w:hint="eastAsia"/>
                <w:szCs w:val="20"/>
              </w:rPr>
              <w:sym w:font="Wingdings" w:char="00A8"/>
            </w:r>
            <w:r>
              <w:rPr>
                <w:rFonts w:hint="eastAsia"/>
                <w:szCs w:val="20"/>
              </w:rPr>
              <w:t xml:space="preserve">特种设备  </w:t>
            </w:r>
            <w:r>
              <w:rPr>
                <w:rFonts w:hint="eastAsia"/>
                <w:szCs w:val="20"/>
              </w:rPr>
              <w:sym w:font="Wingdings" w:char="00A8"/>
            </w:r>
            <w:r>
              <w:rPr>
                <w:rFonts w:hint="eastAsia"/>
                <w:szCs w:val="20"/>
              </w:rPr>
              <w:t xml:space="preserve">动力设   </w:t>
            </w:r>
            <w:r>
              <w:rPr>
                <w:rFonts w:hint="eastAsia"/>
                <w:szCs w:val="20"/>
              </w:rPr>
              <w:sym w:font="Wingdings" w:char="00A8"/>
            </w:r>
            <w:r>
              <w:rPr>
                <w:rFonts w:hint="eastAsia"/>
                <w:szCs w:val="20"/>
              </w:rPr>
              <w:t xml:space="preserve">检验设备  </w:t>
            </w:r>
            <w:r>
              <w:rPr>
                <w:rFonts w:hint="eastAsia"/>
                <w:szCs w:val="20"/>
              </w:rPr>
              <w:sym w:font="Wingdings" w:char="00A8"/>
            </w:r>
            <w:r>
              <w:rPr>
                <w:rFonts w:hint="eastAsia"/>
                <w:szCs w:val="20"/>
              </w:rPr>
              <w:t xml:space="preserve">辅助设施  </w:t>
            </w:r>
            <w:r>
              <w:rPr>
                <w:rFonts w:hint="eastAsia"/>
                <w:szCs w:val="20"/>
              </w:rPr>
              <w:sym w:font="Wingdings" w:char="00FE"/>
            </w:r>
            <w:r>
              <w:rPr>
                <w:rFonts w:hint="eastAsia"/>
                <w:szCs w:val="20"/>
              </w:rPr>
              <w:t>车辆（</w:t>
            </w:r>
            <w:r>
              <w:rPr>
                <w:rFonts w:hint="eastAsia"/>
                <w:szCs w:val="20"/>
                <w:lang w:val="en-US" w:eastAsia="zh-CN"/>
              </w:rPr>
              <w:t>2辆常温车</w:t>
            </w:r>
            <w:r>
              <w:rPr>
                <w:rFonts w:hint="eastAsia"/>
                <w:szCs w:val="20"/>
              </w:rPr>
              <w:t>）</w:t>
            </w:r>
          </w:p>
          <w:p>
            <w:pPr>
              <w:pStyle w:val="18"/>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查看对设备采购的控制（审核周期内没有发生）</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2140"/>
              <w:gridCol w:w="20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437" w:type="dxa"/>
                </w:tcPr>
                <w:p>
                  <w:pPr>
                    <w:keepNext w:val="0"/>
                    <w:keepLines w:val="0"/>
                    <w:suppressLineNumbers w:val="0"/>
                    <w:spacing w:before="0" w:beforeAutospacing="0" w:after="0" w:afterAutospacing="0"/>
                    <w:ind w:left="0" w:right="0"/>
                    <w:rPr>
                      <w:rFonts w:hint="default"/>
                      <w:szCs w:val="20"/>
                    </w:rPr>
                  </w:pPr>
                  <w:r>
                    <w:rPr>
                      <w:rFonts w:hint="eastAsia"/>
                      <w:szCs w:val="20"/>
                    </w:rPr>
                    <w:t>新采购的设备名称/型号</w:t>
                  </w:r>
                </w:p>
              </w:tc>
              <w:tc>
                <w:tcPr>
                  <w:tcW w:w="2140" w:type="dxa"/>
                </w:tcPr>
                <w:p>
                  <w:pPr>
                    <w:keepNext w:val="0"/>
                    <w:keepLines w:val="0"/>
                    <w:suppressLineNumbers w:val="0"/>
                    <w:spacing w:before="0" w:beforeAutospacing="0" w:after="0" w:afterAutospacing="0"/>
                    <w:ind w:left="0" w:right="0"/>
                    <w:rPr>
                      <w:rFonts w:hint="default"/>
                      <w:szCs w:val="20"/>
                    </w:rPr>
                  </w:pPr>
                  <w:r>
                    <w:rPr>
                      <w:rFonts w:hint="eastAsia"/>
                      <w:szCs w:val="20"/>
                    </w:rPr>
                    <w:t>设备申购单号/日期</w:t>
                  </w:r>
                </w:p>
              </w:tc>
              <w:tc>
                <w:tcPr>
                  <w:tcW w:w="2090" w:type="dxa"/>
                </w:tcPr>
                <w:p>
                  <w:pPr>
                    <w:keepNext w:val="0"/>
                    <w:keepLines w:val="0"/>
                    <w:suppressLineNumbers w:val="0"/>
                    <w:spacing w:before="0" w:beforeAutospacing="0" w:after="0" w:afterAutospacing="0"/>
                    <w:ind w:left="0" w:right="0"/>
                    <w:rPr>
                      <w:rFonts w:hint="default"/>
                      <w:szCs w:val="20"/>
                    </w:rPr>
                  </w:pPr>
                  <w:r>
                    <w:rPr>
                      <w:rFonts w:hint="eastAsia"/>
                      <w:szCs w:val="20"/>
                    </w:rPr>
                    <w:t>设备验收单号/日期</w:t>
                  </w:r>
                </w:p>
              </w:tc>
              <w:tc>
                <w:tcPr>
                  <w:tcW w:w="2051" w:type="dxa"/>
                </w:tcPr>
                <w:p>
                  <w:pPr>
                    <w:keepNext w:val="0"/>
                    <w:keepLines w:val="0"/>
                    <w:suppressLineNumbers w:val="0"/>
                    <w:spacing w:before="0" w:beforeAutospacing="0" w:after="0" w:afterAutospacing="0"/>
                    <w:ind w:left="0" w:right="0"/>
                    <w:rPr>
                      <w:rFonts w:hint="default"/>
                      <w:szCs w:val="20"/>
                    </w:rPr>
                  </w:pPr>
                  <w:r>
                    <w:rPr>
                      <w:rFonts w:hint="eastAsia"/>
                      <w:szCs w:val="20"/>
                    </w:rPr>
                    <w:t>设备档案齐全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rPr>
                  </w:pPr>
                  <w:r>
                    <w:rPr>
                      <w:rFonts w:hint="eastAsia"/>
                      <w:szCs w:val="20"/>
                    </w:rPr>
                    <w:t>无</w:t>
                  </w:r>
                </w:p>
              </w:tc>
              <w:tc>
                <w:tcPr>
                  <w:tcW w:w="2140" w:type="dxa"/>
                </w:tcPr>
                <w:p>
                  <w:pPr>
                    <w:keepNext w:val="0"/>
                    <w:keepLines w:val="0"/>
                    <w:suppressLineNumbers w:val="0"/>
                    <w:spacing w:before="0" w:beforeAutospacing="0" w:after="0" w:afterAutospacing="0"/>
                    <w:ind w:left="0" w:right="0"/>
                    <w:rPr>
                      <w:rFonts w:hint="default"/>
                      <w:szCs w:val="20"/>
                    </w:rPr>
                  </w:pPr>
                </w:p>
              </w:tc>
              <w:tc>
                <w:tcPr>
                  <w:tcW w:w="2090" w:type="dxa"/>
                </w:tcPr>
                <w:p>
                  <w:pPr>
                    <w:keepNext w:val="0"/>
                    <w:keepLines w:val="0"/>
                    <w:suppressLineNumbers w:val="0"/>
                    <w:spacing w:before="0" w:beforeAutospacing="0" w:after="0" w:afterAutospacing="0"/>
                    <w:ind w:left="0" w:right="0"/>
                    <w:rPr>
                      <w:rFonts w:hint="default"/>
                      <w:szCs w:val="20"/>
                    </w:rPr>
                  </w:pPr>
                </w:p>
              </w:tc>
              <w:tc>
                <w:tcPr>
                  <w:tcW w:w="2051"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齐全    </w:t>
                  </w:r>
                  <w:r>
                    <w:rPr>
                      <w:rFonts w:hint="default" w:ascii="Calibri" w:hAnsi="Calibri"/>
                      <w:szCs w:val="20"/>
                    </w:rPr>
                    <w:t>□</w:t>
                  </w:r>
                  <w:r>
                    <w:rPr>
                      <w:rFonts w:hint="eastAsia"/>
                      <w:szCs w:val="20"/>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rPr>
                  </w:pPr>
                </w:p>
              </w:tc>
              <w:tc>
                <w:tcPr>
                  <w:tcW w:w="2140" w:type="dxa"/>
                </w:tcPr>
                <w:p>
                  <w:pPr>
                    <w:keepNext w:val="0"/>
                    <w:keepLines w:val="0"/>
                    <w:suppressLineNumbers w:val="0"/>
                    <w:spacing w:before="0" w:beforeAutospacing="0" w:after="0" w:afterAutospacing="0"/>
                    <w:ind w:left="0" w:right="0"/>
                    <w:rPr>
                      <w:rFonts w:hint="default"/>
                      <w:szCs w:val="20"/>
                    </w:rPr>
                  </w:pPr>
                </w:p>
              </w:tc>
              <w:tc>
                <w:tcPr>
                  <w:tcW w:w="2090" w:type="dxa"/>
                </w:tcPr>
                <w:p>
                  <w:pPr>
                    <w:keepNext w:val="0"/>
                    <w:keepLines w:val="0"/>
                    <w:suppressLineNumbers w:val="0"/>
                    <w:spacing w:before="0" w:beforeAutospacing="0" w:after="0" w:afterAutospacing="0"/>
                    <w:ind w:left="0" w:right="0"/>
                    <w:rPr>
                      <w:rFonts w:hint="default"/>
                      <w:szCs w:val="20"/>
                    </w:rPr>
                  </w:pPr>
                </w:p>
              </w:tc>
              <w:tc>
                <w:tcPr>
                  <w:tcW w:w="2051"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齐全    </w:t>
                  </w:r>
                  <w:r>
                    <w:rPr>
                      <w:rFonts w:hint="default" w:ascii="Calibri" w:hAnsi="Calibri"/>
                      <w:szCs w:val="20"/>
                    </w:rPr>
                    <w:t>□</w:t>
                  </w:r>
                  <w:r>
                    <w:rPr>
                      <w:rFonts w:hint="eastAsia"/>
                      <w:szCs w:val="20"/>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37" w:type="dxa"/>
                </w:tcPr>
                <w:p>
                  <w:pPr>
                    <w:keepNext w:val="0"/>
                    <w:keepLines w:val="0"/>
                    <w:suppressLineNumbers w:val="0"/>
                    <w:spacing w:before="0" w:beforeAutospacing="0" w:after="0" w:afterAutospacing="0"/>
                    <w:ind w:left="0" w:right="0"/>
                    <w:rPr>
                      <w:rFonts w:hint="default"/>
                      <w:szCs w:val="20"/>
                    </w:rPr>
                  </w:pPr>
                </w:p>
              </w:tc>
              <w:tc>
                <w:tcPr>
                  <w:tcW w:w="2140" w:type="dxa"/>
                </w:tcPr>
                <w:p>
                  <w:pPr>
                    <w:keepNext w:val="0"/>
                    <w:keepLines w:val="0"/>
                    <w:suppressLineNumbers w:val="0"/>
                    <w:spacing w:before="0" w:beforeAutospacing="0" w:after="0" w:afterAutospacing="0"/>
                    <w:ind w:left="0" w:right="0"/>
                    <w:rPr>
                      <w:rFonts w:hint="default"/>
                      <w:szCs w:val="20"/>
                    </w:rPr>
                  </w:pPr>
                </w:p>
              </w:tc>
              <w:tc>
                <w:tcPr>
                  <w:tcW w:w="2090" w:type="dxa"/>
                </w:tcPr>
                <w:p>
                  <w:pPr>
                    <w:keepNext w:val="0"/>
                    <w:keepLines w:val="0"/>
                    <w:suppressLineNumbers w:val="0"/>
                    <w:spacing w:before="0" w:beforeAutospacing="0" w:after="0" w:afterAutospacing="0"/>
                    <w:ind w:left="0" w:right="0"/>
                    <w:rPr>
                      <w:rFonts w:hint="default"/>
                      <w:szCs w:val="20"/>
                    </w:rPr>
                  </w:pPr>
                </w:p>
              </w:tc>
              <w:tc>
                <w:tcPr>
                  <w:tcW w:w="2051" w:type="dxa"/>
                </w:tcPr>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w:t>
                  </w:r>
                  <w:r>
                    <w:rPr>
                      <w:rFonts w:hint="eastAsia"/>
                      <w:szCs w:val="20"/>
                    </w:rPr>
                    <w:t xml:space="preserve">齐全    </w:t>
                  </w:r>
                  <w:r>
                    <w:rPr>
                      <w:rFonts w:hint="default" w:ascii="Calibri" w:hAnsi="Calibri"/>
                      <w:szCs w:val="20"/>
                    </w:rPr>
                    <w:t>□</w:t>
                  </w:r>
                  <w:r>
                    <w:rPr>
                      <w:rFonts w:hint="eastAsia"/>
                      <w:szCs w:val="20"/>
                    </w:rPr>
                    <w:t>缺少</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u w:val="single"/>
              </w:rPr>
              <w:t>查看对设备维保的控制：提供了《设备清单》，</w:t>
            </w:r>
            <w:r>
              <w:rPr>
                <w:rFonts w:hint="eastAsia"/>
                <w:szCs w:val="20"/>
                <w:u w:val="single"/>
                <w:lang w:val="en-US" w:eastAsia="zh-CN"/>
              </w:rPr>
              <w:t>主要是车辆、打印机、电脑；</w:t>
            </w:r>
            <w:r>
              <w:rPr>
                <w:rFonts w:hint="eastAsia"/>
                <w:szCs w:val="20"/>
                <w:u w:val="single"/>
              </w:rPr>
              <w:t>车辆维保没有定点，</w:t>
            </w:r>
            <w:r>
              <w:rPr>
                <w:rFonts w:hint="eastAsia"/>
                <w:szCs w:val="20"/>
                <w:u w:val="single"/>
                <w:lang w:val="en-US" w:eastAsia="zh-CN"/>
              </w:rPr>
              <w:t>有保留车辆维保的凭证</w:t>
            </w:r>
            <w:r>
              <w:rPr>
                <w:rFonts w:hint="eastAsia"/>
                <w:szCs w:val="20"/>
                <w:u w:val="single"/>
              </w:rPr>
              <w:t>。目前一般都是</w:t>
            </w:r>
            <w:r>
              <w:rPr>
                <w:rFonts w:hint="eastAsia"/>
                <w:szCs w:val="20"/>
                <w:u w:val="single"/>
                <w:lang w:val="en-US" w:eastAsia="zh-CN"/>
              </w:rPr>
              <w:t>客户配送到公司，简单分拣后</w:t>
            </w:r>
            <w:r>
              <w:rPr>
                <w:rFonts w:hint="eastAsia"/>
                <w:szCs w:val="20"/>
                <w:u w:val="single"/>
              </w:rPr>
              <w:t>直接配送，</w:t>
            </w:r>
            <w:r>
              <w:rPr>
                <w:rFonts w:hint="eastAsia"/>
                <w:szCs w:val="20"/>
                <w:u w:val="single"/>
                <w:lang w:val="en-US" w:eastAsia="zh-CN"/>
              </w:rPr>
              <w:t>目前刚起步，受客户群体影响，</w:t>
            </w:r>
            <w:r>
              <w:rPr>
                <w:rFonts w:hint="eastAsia"/>
                <w:szCs w:val="20"/>
                <w:u w:val="single"/>
              </w:rPr>
              <w:t>总体配送量较少，</w:t>
            </w:r>
            <w:r>
              <w:rPr>
                <w:rFonts w:hint="eastAsia"/>
                <w:szCs w:val="20"/>
                <w:highlight w:val="none"/>
                <w:u w:val="single"/>
              </w:rPr>
              <w:t>每日检查车辆使用情况，</w:t>
            </w:r>
            <w:r>
              <w:rPr>
                <w:rFonts w:hint="eastAsia"/>
                <w:szCs w:val="20"/>
                <w:highlight w:val="none"/>
                <w:u w:val="single"/>
                <w:lang w:val="en-US" w:eastAsia="zh-CN"/>
              </w:rPr>
              <w:t>有</w:t>
            </w:r>
            <w:r>
              <w:rPr>
                <w:rFonts w:hint="eastAsia"/>
                <w:szCs w:val="20"/>
                <w:highlight w:val="none"/>
                <w:u w:val="single"/>
              </w:rPr>
              <w:t>检查的记录</w:t>
            </w:r>
            <w:r>
              <w:rPr>
                <w:rFonts w:hint="eastAsia"/>
                <w:szCs w:val="20"/>
                <w:u w:val="single"/>
              </w:rPr>
              <w:t>，抽查:</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641"/>
              <w:gridCol w:w="1184"/>
              <w:gridCol w:w="366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15" w:type="dxa"/>
                </w:tcPr>
                <w:p>
                  <w:pPr>
                    <w:keepNext w:val="0"/>
                    <w:keepLines w:val="0"/>
                    <w:suppressLineNumbers w:val="0"/>
                    <w:spacing w:before="0" w:beforeAutospacing="0" w:after="0" w:afterAutospacing="0"/>
                    <w:ind w:left="0" w:right="0"/>
                    <w:rPr>
                      <w:rFonts w:hint="default"/>
                      <w:szCs w:val="20"/>
                    </w:rPr>
                  </w:pPr>
                </w:p>
              </w:tc>
              <w:tc>
                <w:tcPr>
                  <w:tcW w:w="1641" w:type="dxa"/>
                </w:tcPr>
                <w:p>
                  <w:pPr>
                    <w:keepNext w:val="0"/>
                    <w:keepLines w:val="0"/>
                    <w:suppressLineNumbers w:val="0"/>
                    <w:spacing w:before="0" w:beforeAutospacing="0" w:after="0" w:afterAutospacing="0"/>
                    <w:ind w:left="0" w:right="0"/>
                    <w:rPr>
                      <w:rFonts w:hint="default"/>
                      <w:szCs w:val="20"/>
                    </w:rPr>
                  </w:pPr>
                  <w:r>
                    <w:rPr>
                      <w:rFonts w:hint="eastAsia"/>
                      <w:szCs w:val="20"/>
                    </w:rPr>
                    <w:t>维保设施/车辆</w:t>
                  </w:r>
                </w:p>
              </w:tc>
              <w:tc>
                <w:tcPr>
                  <w:tcW w:w="1184" w:type="dxa"/>
                </w:tcPr>
                <w:p>
                  <w:pPr>
                    <w:keepNext w:val="0"/>
                    <w:keepLines w:val="0"/>
                    <w:suppressLineNumbers w:val="0"/>
                    <w:spacing w:before="0" w:beforeAutospacing="0" w:after="0" w:afterAutospacing="0"/>
                    <w:ind w:left="0" w:right="0"/>
                    <w:rPr>
                      <w:rFonts w:hint="default"/>
                      <w:szCs w:val="20"/>
                    </w:rPr>
                  </w:pPr>
                  <w:r>
                    <w:rPr>
                      <w:rFonts w:hint="eastAsia"/>
                      <w:szCs w:val="20"/>
                    </w:rPr>
                    <w:t>维保时间</w:t>
                  </w:r>
                </w:p>
              </w:tc>
              <w:tc>
                <w:tcPr>
                  <w:tcW w:w="3668" w:type="dxa"/>
                </w:tcPr>
                <w:p>
                  <w:pPr>
                    <w:keepNext w:val="0"/>
                    <w:keepLines w:val="0"/>
                    <w:suppressLineNumbers w:val="0"/>
                    <w:spacing w:before="0" w:beforeAutospacing="0" w:after="0" w:afterAutospacing="0"/>
                    <w:ind w:left="0" w:right="0"/>
                    <w:rPr>
                      <w:rFonts w:hint="default"/>
                      <w:szCs w:val="20"/>
                    </w:rPr>
                  </w:pPr>
                  <w:r>
                    <w:rPr>
                      <w:rFonts w:hint="eastAsia"/>
                      <w:szCs w:val="20"/>
                    </w:rPr>
                    <w:t>维保内容</w:t>
                  </w:r>
                </w:p>
              </w:tc>
              <w:tc>
                <w:tcPr>
                  <w:tcW w:w="116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tcPr>
                <w:p>
                  <w:pPr>
                    <w:keepNext w:val="0"/>
                    <w:keepLines w:val="0"/>
                    <w:suppressLineNumbers w:val="0"/>
                    <w:spacing w:before="0" w:beforeAutospacing="0" w:after="0" w:afterAutospacing="0"/>
                    <w:ind w:left="0" w:right="0"/>
                    <w:rPr>
                      <w:rFonts w:hint="default"/>
                      <w:szCs w:val="20"/>
                    </w:rPr>
                  </w:pPr>
                  <w:r>
                    <w:rPr>
                      <w:rFonts w:hint="eastAsia"/>
                      <w:szCs w:val="20"/>
                    </w:rPr>
                    <w:t>维保记录</w:t>
                  </w:r>
                </w:p>
              </w:tc>
              <w:tc>
                <w:tcPr>
                  <w:tcW w:w="164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rPr>
                    <w:t>配送车辆</w:t>
                  </w:r>
                </w:p>
              </w:tc>
              <w:tc>
                <w:tcPr>
                  <w:tcW w:w="118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highlight w:val="none"/>
                    </w:rPr>
                    <w:t>2</w:t>
                  </w:r>
                  <w:r>
                    <w:rPr>
                      <w:rFonts w:hint="default"/>
                      <w:szCs w:val="20"/>
                      <w:highlight w:val="none"/>
                    </w:rPr>
                    <w:t>02</w:t>
                  </w:r>
                  <w:r>
                    <w:rPr>
                      <w:rFonts w:hint="eastAsia"/>
                      <w:szCs w:val="20"/>
                      <w:highlight w:val="none"/>
                      <w:lang w:val="en-US" w:eastAsia="zh-CN"/>
                    </w:rPr>
                    <w:t>3.01.30</w:t>
                  </w:r>
                </w:p>
              </w:tc>
              <w:tc>
                <w:tcPr>
                  <w:tcW w:w="3668" w:type="dxa"/>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eastAsia" w:ascii="Calibri" w:hAnsi="Calibri" w:cs="Times New Roman"/>
                      <w:kern w:val="2"/>
                      <w:sz w:val="21"/>
                      <w:szCs w:val="20"/>
                      <w:highlight w:val="none"/>
                      <w:lang w:val="en-US" w:eastAsia="zh-CN" w:bidi="ar-SA"/>
                    </w:rPr>
                    <w:t>更换机油等</w:t>
                  </w:r>
                </w:p>
              </w:tc>
              <w:tc>
                <w:tcPr>
                  <w:tcW w:w="116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1315" w:type="dxa"/>
                </w:tcPr>
                <w:p>
                  <w:pPr>
                    <w:keepNext w:val="0"/>
                    <w:keepLines w:val="0"/>
                    <w:suppressLineNumbers w:val="0"/>
                    <w:spacing w:before="0" w:beforeAutospacing="0" w:after="0" w:afterAutospacing="0"/>
                    <w:ind w:left="0" w:right="0"/>
                    <w:rPr>
                      <w:rFonts w:hint="default"/>
                      <w:szCs w:val="20"/>
                    </w:rPr>
                  </w:pPr>
                  <w:r>
                    <w:rPr>
                      <w:rFonts w:hint="eastAsia"/>
                      <w:szCs w:val="20"/>
                    </w:rPr>
                    <w:t>维保记录</w:t>
                  </w:r>
                </w:p>
              </w:tc>
              <w:tc>
                <w:tcPr>
                  <w:tcW w:w="164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打印机</w:t>
                  </w:r>
                  <w:r>
                    <w:rPr>
                      <w:rFonts w:hint="eastAsia"/>
                      <w:szCs w:val="20"/>
                      <w:lang w:val="en-US" w:eastAsia="zh-CN"/>
                    </w:rPr>
                    <w:t>/电脑</w:t>
                  </w:r>
                </w:p>
              </w:tc>
              <w:tc>
                <w:tcPr>
                  <w:tcW w:w="118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022.</w:t>
                  </w:r>
                  <w:r>
                    <w:rPr>
                      <w:rFonts w:hint="eastAsia"/>
                      <w:szCs w:val="20"/>
                      <w:lang w:val="en-US" w:eastAsia="zh-CN"/>
                    </w:rPr>
                    <w:t>9.12</w:t>
                  </w:r>
                </w:p>
              </w:tc>
              <w:tc>
                <w:tcPr>
                  <w:tcW w:w="3668" w:type="dxa"/>
                  <w:vAlign w:val="top"/>
                </w:tcPr>
                <w:p>
                  <w:pPr>
                    <w:pStyle w:val="18"/>
                    <w:keepNext w:val="0"/>
                    <w:keepLines w:val="0"/>
                    <w:suppressLineNumbers w:val="0"/>
                    <w:spacing w:beforeAutospacing="0" w:afterAutospacing="0"/>
                    <w:ind w:left="0" w:leftChars="0" w:right="0" w:rightChars="0"/>
                    <w:rPr>
                      <w:rFonts w:hint="default" w:ascii="Calibri" w:hAnsi="Calibri" w:eastAsia="宋体" w:cs="Times New Roman"/>
                      <w:bCs/>
                      <w:spacing w:val="10"/>
                      <w:kern w:val="2"/>
                      <w:sz w:val="21"/>
                      <w:szCs w:val="20"/>
                      <w:lang w:val="en-US" w:eastAsia="zh-CN" w:bidi="ar-SA"/>
                    </w:rPr>
                  </w:pPr>
                  <w:r>
                    <w:rPr>
                      <w:rFonts w:hint="eastAsia" w:ascii="Calibri" w:hAnsi="Calibri"/>
                      <w:szCs w:val="20"/>
                    </w:rPr>
                    <w:t>外观清洁、功能检查、线路检查、防护检查</w:t>
                  </w:r>
                  <w:r>
                    <w:rPr>
                      <w:rFonts w:hint="eastAsia" w:ascii="Calibri" w:hAnsi="Calibri"/>
                      <w:szCs w:val="20"/>
                      <w:lang w:val="en-US" w:eastAsia="zh-CN"/>
                    </w:rPr>
                    <w:t>等</w:t>
                  </w:r>
                  <w:r>
                    <w:rPr>
                      <w:rFonts w:hint="eastAsia" w:ascii="Calibri" w:hAnsi="Calibri"/>
                      <w:szCs w:val="20"/>
                    </w:rPr>
                    <w:t>，结果：√</w:t>
                  </w:r>
                </w:p>
              </w:tc>
              <w:tc>
                <w:tcPr>
                  <w:tcW w:w="116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default"/>
                      <w:szCs w:val="20"/>
                    </w:rPr>
                  </w:pPr>
                  <w:r>
                    <w:rPr>
                      <w:rFonts w:hint="eastAsia"/>
                      <w:szCs w:val="20"/>
                    </w:rPr>
                    <w:t>维保记录</w:t>
                  </w:r>
                </w:p>
              </w:tc>
              <w:tc>
                <w:tcPr>
                  <w:tcW w:w="1641"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184"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3668" w:type="dxa"/>
                </w:tcPr>
                <w:p>
                  <w:pPr>
                    <w:pStyle w:val="18"/>
                    <w:keepNext w:val="0"/>
                    <w:keepLines w:val="0"/>
                    <w:suppressLineNumbers w:val="0"/>
                    <w:spacing w:beforeAutospacing="0" w:afterAutospacing="0"/>
                    <w:ind w:left="0" w:right="0"/>
                    <w:rPr>
                      <w:rFonts w:hint="default" w:ascii="Calibri" w:hAnsi="Calibri"/>
                      <w:szCs w:val="20"/>
                    </w:rPr>
                  </w:pPr>
                </w:p>
              </w:tc>
              <w:tc>
                <w:tcPr>
                  <w:tcW w:w="116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315" w:type="dxa"/>
                </w:tcPr>
                <w:p>
                  <w:pPr>
                    <w:keepNext w:val="0"/>
                    <w:keepLines w:val="0"/>
                    <w:suppressLineNumbers w:val="0"/>
                    <w:spacing w:before="0" w:beforeAutospacing="0" w:after="0" w:afterAutospacing="0"/>
                    <w:ind w:left="0" w:right="0"/>
                    <w:rPr>
                      <w:rFonts w:hint="default"/>
                      <w:szCs w:val="20"/>
                    </w:rPr>
                  </w:pPr>
                </w:p>
              </w:tc>
              <w:tc>
                <w:tcPr>
                  <w:tcW w:w="1641" w:type="dxa"/>
                </w:tcPr>
                <w:p>
                  <w:pPr>
                    <w:keepNext w:val="0"/>
                    <w:keepLines w:val="0"/>
                    <w:suppressLineNumbers w:val="0"/>
                    <w:spacing w:before="0" w:beforeAutospacing="0" w:after="0" w:afterAutospacing="0"/>
                    <w:ind w:left="0" w:right="0"/>
                    <w:rPr>
                      <w:rFonts w:hint="default"/>
                      <w:szCs w:val="20"/>
                    </w:rPr>
                  </w:pPr>
                </w:p>
              </w:tc>
              <w:tc>
                <w:tcPr>
                  <w:tcW w:w="1184" w:type="dxa"/>
                </w:tcPr>
                <w:p>
                  <w:pPr>
                    <w:keepNext w:val="0"/>
                    <w:keepLines w:val="0"/>
                    <w:suppressLineNumbers w:val="0"/>
                    <w:spacing w:before="0" w:beforeAutospacing="0" w:after="0" w:afterAutospacing="0"/>
                    <w:ind w:left="0" w:right="0"/>
                    <w:rPr>
                      <w:rFonts w:hint="default"/>
                      <w:szCs w:val="20"/>
                    </w:rPr>
                  </w:pPr>
                </w:p>
              </w:tc>
              <w:tc>
                <w:tcPr>
                  <w:tcW w:w="3668" w:type="dxa"/>
                </w:tcPr>
                <w:p>
                  <w:pPr>
                    <w:keepNext w:val="0"/>
                    <w:keepLines w:val="0"/>
                    <w:suppressLineNumbers w:val="0"/>
                    <w:spacing w:before="0" w:beforeAutospacing="0" w:after="0" w:afterAutospacing="0"/>
                    <w:ind w:left="0" w:right="0"/>
                    <w:rPr>
                      <w:rFonts w:hint="default" w:ascii="Calibri" w:hAnsi="Calibri"/>
                      <w:szCs w:val="20"/>
                    </w:rPr>
                  </w:pPr>
                </w:p>
              </w:tc>
              <w:tc>
                <w:tcPr>
                  <w:tcW w:w="1169"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查看对设备维修的控制</w:t>
            </w:r>
            <w:r>
              <w:rPr>
                <w:rFonts w:hint="eastAsia"/>
                <w:szCs w:val="20"/>
                <w:lang w:eastAsia="zh-CN"/>
              </w:rPr>
              <w:t>——</w:t>
            </w:r>
            <w:r>
              <w:rPr>
                <w:rFonts w:hint="eastAsia"/>
                <w:szCs w:val="20"/>
                <w:lang w:val="en-US" w:eastAsia="zh-CN"/>
              </w:rPr>
              <w:t>暂无维修</w:t>
            </w:r>
          </w:p>
          <w:tbl>
            <w:tblPr>
              <w:tblStyle w:val="9"/>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18"/>
              <w:gridCol w:w="1276"/>
              <w:gridCol w:w="280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设备维修记录</w:t>
                  </w:r>
                </w:p>
              </w:tc>
              <w:tc>
                <w:tcPr>
                  <w:tcW w:w="1418" w:type="dxa"/>
                </w:tcPr>
                <w:p>
                  <w:pPr>
                    <w:keepNext w:val="0"/>
                    <w:keepLines w:val="0"/>
                    <w:suppressLineNumbers w:val="0"/>
                    <w:spacing w:before="0" w:beforeAutospacing="0" w:after="0" w:afterAutospacing="0"/>
                    <w:ind w:left="0" w:right="0"/>
                    <w:rPr>
                      <w:rFonts w:hint="default"/>
                      <w:szCs w:val="20"/>
                    </w:rPr>
                  </w:pPr>
                  <w:r>
                    <w:rPr>
                      <w:rFonts w:hint="eastAsia"/>
                      <w:szCs w:val="20"/>
                    </w:rPr>
                    <w:t>设备名称</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维修日期</w:t>
                  </w:r>
                </w:p>
              </w:tc>
              <w:tc>
                <w:tcPr>
                  <w:tcW w:w="2805" w:type="dxa"/>
                </w:tcPr>
                <w:p>
                  <w:pPr>
                    <w:keepNext w:val="0"/>
                    <w:keepLines w:val="0"/>
                    <w:suppressLineNumbers w:val="0"/>
                    <w:spacing w:before="0" w:beforeAutospacing="0" w:after="0" w:afterAutospacing="0"/>
                    <w:ind w:left="0" w:right="0"/>
                    <w:rPr>
                      <w:rFonts w:hint="default"/>
                      <w:szCs w:val="20"/>
                    </w:rPr>
                  </w:pPr>
                  <w:r>
                    <w:rPr>
                      <w:rFonts w:hint="eastAsia"/>
                      <w:szCs w:val="20"/>
                    </w:rPr>
                    <w:t>维修内容</w:t>
                  </w:r>
                </w:p>
              </w:tc>
              <w:tc>
                <w:tcPr>
                  <w:tcW w:w="1898"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设备维修记录</w:t>
                  </w:r>
                </w:p>
              </w:tc>
              <w:tc>
                <w:tcPr>
                  <w:tcW w:w="1418"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276" w:type="dxa"/>
                </w:tcPr>
                <w:p>
                  <w:pPr>
                    <w:keepNext w:val="0"/>
                    <w:keepLines w:val="0"/>
                    <w:suppressLineNumbers w:val="0"/>
                    <w:spacing w:before="0" w:beforeAutospacing="0" w:after="0" w:afterAutospacing="0"/>
                    <w:ind w:left="0" w:right="0"/>
                    <w:rPr>
                      <w:rFonts w:hint="default"/>
                      <w:szCs w:val="20"/>
                    </w:rPr>
                  </w:pPr>
                </w:p>
              </w:tc>
              <w:tc>
                <w:tcPr>
                  <w:tcW w:w="2805" w:type="dxa"/>
                </w:tcPr>
                <w:p>
                  <w:pPr>
                    <w:pStyle w:val="2"/>
                    <w:keepNext w:val="0"/>
                    <w:keepLines w:val="0"/>
                    <w:suppressLineNumbers w:val="0"/>
                    <w:spacing w:before="0" w:beforeAutospacing="0" w:after="0" w:afterAutospacing="0"/>
                    <w:ind w:left="0" w:right="0"/>
                    <w:rPr>
                      <w:rFonts w:hint="default"/>
                    </w:rPr>
                  </w:pPr>
                </w:p>
              </w:tc>
              <w:tc>
                <w:tcPr>
                  <w:tcW w:w="1898"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合格  </w:t>
                  </w:r>
                  <w:r>
                    <w:rPr>
                      <w:rFonts w:hint="default" w:ascii="Calibri" w:hAnsi="Calibri"/>
                      <w:szCs w:val="20"/>
                    </w:rPr>
                    <w:t>□</w:t>
                  </w:r>
                  <w:r>
                    <w:rPr>
                      <w:rFonts w:hint="eastAsia"/>
                      <w:szCs w:val="20"/>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0" w:type="dxa"/>
                </w:tcPr>
                <w:p>
                  <w:pPr>
                    <w:keepNext w:val="0"/>
                    <w:keepLines w:val="0"/>
                    <w:suppressLineNumbers w:val="0"/>
                    <w:spacing w:before="0" w:beforeAutospacing="0" w:after="0" w:afterAutospacing="0"/>
                    <w:ind w:left="0" w:right="0"/>
                    <w:rPr>
                      <w:rFonts w:hint="default"/>
                      <w:szCs w:val="20"/>
                    </w:rPr>
                  </w:pPr>
                  <w:r>
                    <w:rPr>
                      <w:rFonts w:hint="eastAsia"/>
                      <w:szCs w:val="20"/>
                    </w:rPr>
                    <w:t>设备维修记录</w:t>
                  </w:r>
                </w:p>
              </w:tc>
              <w:tc>
                <w:tcPr>
                  <w:tcW w:w="1418" w:type="dxa"/>
                </w:tcPr>
                <w:p>
                  <w:pPr>
                    <w:keepNext w:val="0"/>
                    <w:keepLines w:val="0"/>
                    <w:suppressLineNumbers w:val="0"/>
                    <w:spacing w:before="0" w:beforeAutospacing="0" w:after="0" w:afterAutospacing="0"/>
                    <w:ind w:left="0" w:right="0"/>
                    <w:rPr>
                      <w:rFonts w:hint="default"/>
                      <w:szCs w:val="20"/>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2805" w:type="dxa"/>
                </w:tcPr>
                <w:p>
                  <w:pPr>
                    <w:keepNext w:val="0"/>
                    <w:keepLines w:val="0"/>
                    <w:suppressLineNumbers w:val="0"/>
                    <w:spacing w:before="0" w:beforeAutospacing="0" w:after="0" w:afterAutospacing="0"/>
                    <w:ind w:left="0" w:right="0"/>
                    <w:rPr>
                      <w:rFonts w:hint="default"/>
                      <w:szCs w:val="20"/>
                    </w:rPr>
                  </w:pPr>
                </w:p>
              </w:tc>
              <w:tc>
                <w:tcPr>
                  <w:tcW w:w="1898" w:type="dxa"/>
                </w:tcPr>
                <w:p>
                  <w:pPr>
                    <w:keepNext w:val="0"/>
                    <w:keepLines w:val="0"/>
                    <w:suppressLineNumbers w:val="0"/>
                    <w:spacing w:before="0" w:beforeAutospacing="0" w:after="0" w:afterAutospacing="0"/>
                    <w:ind w:left="0" w:right="0"/>
                    <w:rPr>
                      <w:rFonts w:hint="default" w:ascii="Calibri" w:hAnsi="Calibri"/>
                      <w:szCs w:val="20"/>
                    </w:rPr>
                  </w:pPr>
                  <w:r>
                    <w:rPr>
                      <w:rFonts w:hint="default" w:ascii="Calibri" w:hAnsi="Calibri"/>
                      <w:szCs w:val="20"/>
                    </w:rPr>
                    <w:sym w:font="Wingdings 2" w:char="00A3"/>
                  </w:r>
                  <w:r>
                    <w:rPr>
                      <w:rFonts w:hint="eastAsia"/>
                      <w:szCs w:val="20"/>
                    </w:rPr>
                    <w:t xml:space="preserve">合格  </w:t>
                  </w:r>
                  <w:r>
                    <w:rPr>
                      <w:rFonts w:hint="default" w:ascii="Calibri" w:hAnsi="Calibri"/>
                      <w:szCs w:val="20"/>
                    </w:rPr>
                    <w:t>□</w:t>
                  </w:r>
                  <w:r>
                    <w:rPr>
                      <w:rFonts w:hint="eastAsia"/>
                      <w:szCs w:val="20"/>
                    </w:rPr>
                    <w:t>缺少</w:t>
                  </w:r>
                </w:p>
              </w:tc>
            </w:tr>
          </w:tbl>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设备完好情况，</w:t>
            </w:r>
          </w:p>
          <w:p>
            <w:pPr>
              <w:keepNext w:val="0"/>
              <w:keepLines w:val="0"/>
              <w:suppressLineNumbers w:val="0"/>
              <w:spacing w:before="0" w:beforeAutospacing="0" w:after="0" w:afterAutospacing="0"/>
              <w:ind w:left="0" w:right="0"/>
              <w:rPr>
                <w:rFonts w:hint="default"/>
                <w:szCs w:val="20"/>
              </w:rPr>
            </w:pPr>
            <w:r>
              <w:rPr>
                <w:rFonts w:hint="eastAsia"/>
                <w:szCs w:val="20"/>
              </w:rPr>
              <w:t>是否发生设备故障引起停产：</w:t>
            </w:r>
            <w:r>
              <w:rPr>
                <w:rFonts w:hint="eastAsia" w:ascii="Calibri" w:hAnsi="Calibri"/>
                <w:szCs w:val="20"/>
              </w:rPr>
              <w:t>☑</w:t>
            </w:r>
            <w:r>
              <w:rPr>
                <w:rFonts w:hint="eastAsia"/>
                <w:szCs w:val="20"/>
              </w:rPr>
              <w:t xml:space="preserve">未发生 </w:t>
            </w:r>
            <w:r>
              <w:rPr>
                <w:rFonts w:hint="eastAsia" w:ascii="Calibri" w:hAnsi="Calibri"/>
                <w:szCs w:val="20"/>
              </w:rPr>
              <w:t>□</w:t>
            </w:r>
            <w:r>
              <w:rPr>
                <w:rFonts w:hint="eastAsia"/>
                <w:szCs w:val="20"/>
              </w:rPr>
              <w:t>已发生</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363"/>
              <w:gridCol w:w="1817"/>
              <w:gridCol w:w="192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79" w:type="dxa"/>
                </w:tcPr>
                <w:p>
                  <w:pPr>
                    <w:keepNext w:val="0"/>
                    <w:keepLines w:val="0"/>
                    <w:suppressLineNumbers w:val="0"/>
                    <w:spacing w:before="0" w:beforeAutospacing="0" w:after="0" w:afterAutospacing="0"/>
                    <w:ind w:left="0" w:right="0"/>
                    <w:rPr>
                      <w:rFonts w:hint="default"/>
                      <w:szCs w:val="20"/>
                    </w:rPr>
                  </w:pPr>
                  <w:r>
                    <w:rPr>
                      <w:rFonts w:hint="eastAsia"/>
                      <w:szCs w:val="20"/>
                    </w:rPr>
                    <w:t>设备故障引起停产描述</w:t>
                  </w:r>
                </w:p>
              </w:tc>
              <w:tc>
                <w:tcPr>
                  <w:tcW w:w="1363" w:type="dxa"/>
                </w:tcPr>
                <w:p>
                  <w:pPr>
                    <w:keepNext w:val="0"/>
                    <w:keepLines w:val="0"/>
                    <w:suppressLineNumbers w:val="0"/>
                    <w:spacing w:before="0" w:beforeAutospacing="0" w:after="0" w:afterAutospacing="0"/>
                    <w:ind w:left="0" w:right="0"/>
                    <w:rPr>
                      <w:rFonts w:hint="default"/>
                      <w:szCs w:val="20"/>
                    </w:rPr>
                  </w:pPr>
                  <w:r>
                    <w:rPr>
                      <w:rFonts w:hint="eastAsia"/>
                      <w:szCs w:val="20"/>
                    </w:rPr>
                    <w:t>发生日期</w:t>
                  </w:r>
                </w:p>
              </w:tc>
              <w:tc>
                <w:tcPr>
                  <w:tcW w:w="1817"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停机时间（小时）</w:t>
                  </w:r>
                </w:p>
              </w:tc>
              <w:tc>
                <w:tcPr>
                  <w:tcW w:w="1920" w:type="dxa"/>
                </w:tcPr>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是否影响产品质量</w:t>
                  </w:r>
                </w:p>
              </w:tc>
              <w:tc>
                <w:tcPr>
                  <w:tcW w:w="1898" w:type="dxa"/>
                </w:tcPr>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是否影响交付进度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63" w:type="dxa"/>
                </w:tcPr>
                <w:p>
                  <w:pPr>
                    <w:keepNext w:val="0"/>
                    <w:keepLines w:val="0"/>
                    <w:suppressLineNumbers w:val="0"/>
                    <w:spacing w:before="0" w:beforeAutospacing="0" w:after="0" w:afterAutospacing="0"/>
                    <w:ind w:left="0" w:right="0"/>
                    <w:rPr>
                      <w:rFonts w:hint="default"/>
                      <w:szCs w:val="20"/>
                    </w:rPr>
                  </w:pPr>
                  <w:r>
                    <w:rPr>
                      <w:rFonts w:hint="eastAsia"/>
                      <w:szCs w:val="20"/>
                    </w:rPr>
                    <w:t>审核周期内未发生</w:t>
                  </w:r>
                </w:p>
              </w:tc>
              <w:tc>
                <w:tcPr>
                  <w:tcW w:w="1817" w:type="dxa"/>
                </w:tcPr>
                <w:p>
                  <w:pPr>
                    <w:keepNext w:val="0"/>
                    <w:keepLines w:val="0"/>
                    <w:suppressLineNumbers w:val="0"/>
                    <w:spacing w:before="0" w:beforeAutospacing="0" w:after="0" w:afterAutospacing="0"/>
                    <w:ind w:left="0" w:right="0"/>
                    <w:rPr>
                      <w:rFonts w:hint="default"/>
                      <w:szCs w:val="20"/>
                    </w:rPr>
                  </w:pPr>
                </w:p>
              </w:tc>
              <w:tc>
                <w:tcPr>
                  <w:tcW w:w="1920" w:type="dxa"/>
                </w:tcPr>
                <w:p>
                  <w:pPr>
                    <w:keepNext w:val="0"/>
                    <w:keepLines w:val="0"/>
                    <w:suppressLineNumbers w:val="0"/>
                    <w:spacing w:before="0" w:beforeAutospacing="0" w:after="0" w:afterAutospacing="0"/>
                    <w:ind w:left="0" w:right="0"/>
                    <w:rPr>
                      <w:rFonts w:hint="default" w:ascii="Calibri" w:hAnsi="Calibri"/>
                      <w:szCs w:val="20"/>
                    </w:rPr>
                  </w:pPr>
                </w:p>
              </w:tc>
              <w:tc>
                <w:tcPr>
                  <w:tcW w:w="189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79" w:type="dxa"/>
                </w:tcPr>
                <w:p>
                  <w:pPr>
                    <w:keepNext w:val="0"/>
                    <w:keepLines w:val="0"/>
                    <w:suppressLineNumbers w:val="0"/>
                    <w:spacing w:before="0" w:beforeAutospacing="0" w:after="0" w:afterAutospacing="0"/>
                    <w:ind w:left="0" w:right="0"/>
                    <w:rPr>
                      <w:rFonts w:hint="default"/>
                      <w:szCs w:val="20"/>
                    </w:rPr>
                  </w:pPr>
                </w:p>
              </w:tc>
              <w:tc>
                <w:tcPr>
                  <w:tcW w:w="1363" w:type="dxa"/>
                </w:tcPr>
                <w:p>
                  <w:pPr>
                    <w:keepNext w:val="0"/>
                    <w:keepLines w:val="0"/>
                    <w:suppressLineNumbers w:val="0"/>
                    <w:spacing w:before="0" w:beforeAutospacing="0" w:after="0" w:afterAutospacing="0"/>
                    <w:ind w:left="0" w:right="0"/>
                    <w:rPr>
                      <w:rFonts w:hint="default"/>
                      <w:szCs w:val="20"/>
                    </w:rPr>
                  </w:pPr>
                </w:p>
              </w:tc>
              <w:tc>
                <w:tcPr>
                  <w:tcW w:w="1817" w:type="dxa"/>
                </w:tcPr>
                <w:p>
                  <w:pPr>
                    <w:keepNext w:val="0"/>
                    <w:keepLines w:val="0"/>
                    <w:suppressLineNumbers w:val="0"/>
                    <w:spacing w:before="0" w:beforeAutospacing="0" w:after="0" w:afterAutospacing="0"/>
                    <w:ind w:left="0" w:right="0"/>
                    <w:rPr>
                      <w:rFonts w:hint="default"/>
                      <w:szCs w:val="20"/>
                    </w:rPr>
                  </w:pPr>
                </w:p>
              </w:tc>
              <w:tc>
                <w:tcPr>
                  <w:tcW w:w="1920" w:type="dxa"/>
                </w:tcPr>
                <w:p>
                  <w:pPr>
                    <w:keepNext w:val="0"/>
                    <w:keepLines w:val="0"/>
                    <w:suppressLineNumbers w:val="0"/>
                    <w:spacing w:before="0" w:beforeAutospacing="0" w:after="0" w:afterAutospacing="0"/>
                    <w:ind w:left="0" w:right="0"/>
                    <w:rPr>
                      <w:rFonts w:hint="default" w:ascii="Calibri" w:hAnsi="Calibri"/>
                      <w:szCs w:val="20"/>
                    </w:rPr>
                  </w:pPr>
                </w:p>
              </w:tc>
              <w:tc>
                <w:tcPr>
                  <w:tcW w:w="1898" w:type="dxa"/>
                </w:tcPr>
                <w:p>
                  <w:pPr>
                    <w:keepNext w:val="0"/>
                    <w:keepLines w:val="0"/>
                    <w:suppressLineNumbers w:val="0"/>
                    <w:spacing w:before="0" w:beforeAutospacing="0" w:after="0" w:afterAutospacing="0"/>
                    <w:ind w:left="0" w:right="0"/>
                    <w:rPr>
                      <w:rFonts w:hint="default"/>
                      <w:szCs w:val="20"/>
                    </w:rPr>
                  </w:pPr>
                </w:p>
              </w:tc>
            </w:tr>
          </w:tbl>
          <w:p>
            <w:pPr>
              <w:pStyle w:val="18"/>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特种设备控制</w:t>
            </w:r>
            <w:r>
              <w:rPr>
                <w:rFonts w:hint="eastAsia"/>
                <w:szCs w:val="20"/>
                <w:lang w:eastAsia="zh-CN"/>
              </w:rPr>
              <w:t>——</w:t>
            </w:r>
            <w:r>
              <w:rPr>
                <w:rFonts w:hint="eastAsia"/>
                <w:szCs w:val="20"/>
                <w:lang w:val="en-US" w:eastAsia="zh-CN"/>
              </w:rPr>
              <w:t>不涉及</w:t>
            </w:r>
          </w:p>
          <w:p>
            <w:pPr>
              <w:keepNext w:val="0"/>
              <w:keepLines w:val="0"/>
              <w:suppressLineNumbers w:val="0"/>
              <w:spacing w:before="0" w:beforeAutospacing="0" w:after="0" w:afterAutospacing="0"/>
              <w:ind w:left="0" w:right="0"/>
              <w:rPr>
                <w:rFonts w:hint="default"/>
                <w:szCs w:val="20"/>
              </w:rPr>
            </w:pPr>
            <w:r>
              <w:rPr>
                <w:rFonts w:hint="eastAsia"/>
                <w:szCs w:val="20"/>
              </w:rPr>
              <w:t>特种设备种类：</w:t>
            </w:r>
            <w:r>
              <w:rPr>
                <w:rFonts w:hint="eastAsia"/>
                <w:szCs w:val="20"/>
              </w:rPr>
              <w:sym w:font="Wingdings" w:char="00A8"/>
            </w:r>
            <w:r>
              <w:rPr>
                <w:rFonts w:hint="eastAsia"/>
                <w:szCs w:val="20"/>
              </w:rPr>
              <w:t xml:space="preserve">叉车 </w:t>
            </w:r>
            <w:r>
              <w:rPr>
                <w:rFonts w:hint="eastAsia"/>
                <w:szCs w:val="20"/>
              </w:rPr>
              <w:sym w:font="Wingdings" w:char="00A8"/>
            </w:r>
            <w:r>
              <w:rPr>
                <w:rFonts w:hint="eastAsia"/>
                <w:szCs w:val="20"/>
              </w:rPr>
              <w:t xml:space="preserve">行车 </w:t>
            </w:r>
            <w:r>
              <w:rPr>
                <w:rFonts w:hint="eastAsia"/>
                <w:szCs w:val="20"/>
              </w:rPr>
              <w:sym w:font="Wingdings" w:char="00A8"/>
            </w:r>
            <w:r>
              <w:rPr>
                <w:rFonts w:hint="eastAsia"/>
                <w:szCs w:val="20"/>
              </w:rPr>
              <w:t xml:space="preserve">锅炉 </w:t>
            </w:r>
            <w:r>
              <w:rPr>
                <w:rFonts w:hint="eastAsia"/>
                <w:szCs w:val="20"/>
              </w:rPr>
              <w:sym w:font="Wingdings" w:char="00A8"/>
            </w:r>
            <w:r>
              <w:rPr>
                <w:rFonts w:hint="eastAsia"/>
                <w:szCs w:val="20"/>
              </w:rPr>
              <w:t xml:space="preserve">电梯  </w:t>
            </w:r>
            <w:r>
              <w:rPr>
                <w:rFonts w:hint="eastAsia"/>
                <w:szCs w:val="20"/>
              </w:rPr>
              <w:sym w:font="Wingdings" w:char="00A8"/>
            </w:r>
            <w:r>
              <w:rPr>
                <w:rFonts w:hint="eastAsia"/>
                <w:szCs w:val="20"/>
              </w:rPr>
              <w:t xml:space="preserve">压力容器  </w:t>
            </w:r>
            <w:r>
              <w:rPr>
                <w:rFonts w:hint="eastAsia"/>
                <w:szCs w:val="20"/>
              </w:rPr>
              <w:sym w:font="Wingdings" w:char="00A8"/>
            </w:r>
            <w:r>
              <w:rPr>
                <w:rFonts w:hint="eastAsia"/>
                <w:szCs w:val="20"/>
              </w:rPr>
              <w:t xml:space="preserve">压力管道  </w:t>
            </w:r>
            <w:r>
              <w:rPr>
                <w:rFonts w:hint="eastAsia"/>
                <w:szCs w:val="20"/>
              </w:rPr>
              <w:sym w:font="Wingdings" w:char="00FE"/>
            </w:r>
            <w:r>
              <w:rPr>
                <w:rFonts w:hint="eastAsia"/>
                <w:szCs w:val="20"/>
              </w:rPr>
              <w:t xml:space="preserve">不适用  </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000"/>
              <w:gridCol w:w="1744"/>
              <w:gridCol w:w="1820"/>
              <w:gridCol w:w="170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42" w:type="dxa"/>
                </w:tcPr>
                <w:p>
                  <w:pPr>
                    <w:keepNext w:val="0"/>
                    <w:keepLines w:val="0"/>
                    <w:suppressLineNumbers w:val="0"/>
                    <w:spacing w:before="0" w:beforeAutospacing="0" w:after="0" w:afterAutospacing="0"/>
                    <w:ind w:left="0" w:right="0"/>
                    <w:rPr>
                      <w:rFonts w:hint="default"/>
                      <w:szCs w:val="20"/>
                    </w:rPr>
                  </w:pPr>
                  <w:r>
                    <w:rPr>
                      <w:rFonts w:hint="eastAsia"/>
                      <w:szCs w:val="20"/>
                    </w:rPr>
                    <w:t>设备名称</w:t>
                  </w:r>
                </w:p>
              </w:tc>
              <w:tc>
                <w:tcPr>
                  <w:tcW w:w="1000" w:type="dxa"/>
                </w:tcPr>
                <w:p>
                  <w:pPr>
                    <w:keepNext w:val="0"/>
                    <w:keepLines w:val="0"/>
                    <w:suppressLineNumbers w:val="0"/>
                    <w:spacing w:before="0" w:beforeAutospacing="0" w:after="0" w:afterAutospacing="0"/>
                    <w:ind w:left="0" w:right="0"/>
                    <w:rPr>
                      <w:rFonts w:hint="default"/>
                      <w:szCs w:val="20"/>
                    </w:rPr>
                  </w:pPr>
                  <w:r>
                    <w:rPr>
                      <w:rFonts w:hint="eastAsia"/>
                      <w:szCs w:val="20"/>
                    </w:rPr>
                    <w:t>编号</w:t>
                  </w:r>
                </w:p>
              </w:tc>
              <w:tc>
                <w:tcPr>
                  <w:tcW w:w="1744" w:type="dxa"/>
                </w:tcPr>
                <w:p>
                  <w:pPr>
                    <w:keepNext w:val="0"/>
                    <w:keepLines w:val="0"/>
                    <w:suppressLineNumbers w:val="0"/>
                    <w:spacing w:before="0" w:beforeAutospacing="0" w:after="0" w:afterAutospacing="0"/>
                    <w:ind w:left="0" w:right="0"/>
                    <w:rPr>
                      <w:rFonts w:hint="default"/>
                      <w:szCs w:val="20"/>
                    </w:rPr>
                  </w:pPr>
                  <w:r>
                    <w:rPr>
                      <w:rFonts w:hint="eastAsia"/>
                      <w:szCs w:val="20"/>
                    </w:rPr>
                    <w:t>《定期检测报告》编号</w:t>
                  </w:r>
                </w:p>
              </w:tc>
              <w:tc>
                <w:tcPr>
                  <w:tcW w:w="1820" w:type="dxa"/>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06"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1327" w:type="dxa"/>
                </w:tcPr>
                <w:p>
                  <w:pPr>
                    <w:keepNext w:val="0"/>
                    <w:keepLines w:val="0"/>
                    <w:suppressLineNumbers w:val="0"/>
                    <w:spacing w:before="0" w:beforeAutospacing="0" w:after="0" w:afterAutospacing="0"/>
                    <w:ind w:left="0" w:right="0"/>
                    <w:rPr>
                      <w:rFonts w:hint="default"/>
                      <w:szCs w:val="20"/>
                    </w:rPr>
                  </w:pPr>
                  <w:r>
                    <w:rPr>
                      <w:rFonts w:hint="eastAsia"/>
                      <w:szCs w:val="20"/>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叉车</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 xml:space="preserve">          </w:t>
                  </w:r>
                </w:p>
              </w:tc>
              <w:tc>
                <w:tcPr>
                  <w:tcW w:w="1820"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压力容器</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锅炉</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压力管道</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电梯</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电梯（客梯）</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rPr>
                      <w:rFonts w:hint="default"/>
                      <w:strike/>
                      <w:dstrike w:val="0"/>
                      <w:szCs w:val="20"/>
                    </w:rPr>
                  </w:pP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sym w:font="Wingdings 2" w:char="00A3"/>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sym w:font="Wingdings 2" w:char="00A3"/>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42"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电梯（货梯）</w:t>
                  </w:r>
                </w:p>
              </w:tc>
              <w:tc>
                <w:tcPr>
                  <w:tcW w:w="1000" w:type="dxa"/>
                </w:tcPr>
                <w:p>
                  <w:pPr>
                    <w:keepNext w:val="0"/>
                    <w:keepLines w:val="0"/>
                    <w:suppressLineNumbers w:val="0"/>
                    <w:spacing w:before="0" w:beforeAutospacing="0" w:after="0" w:afterAutospacing="0"/>
                    <w:ind w:left="0" w:right="0"/>
                    <w:rPr>
                      <w:rFonts w:hint="default"/>
                      <w:strike/>
                      <w:dstrike w:val="0"/>
                      <w:szCs w:val="20"/>
                    </w:rPr>
                  </w:pPr>
                </w:p>
              </w:tc>
              <w:tc>
                <w:tcPr>
                  <w:tcW w:w="1744" w:type="dxa"/>
                </w:tcPr>
                <w:p>
                  <w:pPr>
                    <w:keepNext w:val="0"/>
                    <w:keepLines w:val="0"/>
                    <w:suppressLineNumbers w:val="0"/>
                    <w:spacing w:before="0" w:beforeAutospacing="0" w:after="0" w:afterAutospacing="0"/>
                    <w:ind w:left="0" w:right="0"/>
                    <w:rPr>
                      <w:rFonts w:hint="default"/>
                      <w:strike/>
                      <w:dstrike w:val="0"/>
                      <w:szCs w:val="20"/>
                    </w:rPr>
                  </w:pPr>
                </w:p>
              </w:tc>
              <w:tc>
                <w:tcPr>
                  <w:tcW w:w="1820" w:type="dxa"/>
                </w:tcPr>
                <w:p>
                  <w:pPr>
                    <w:keepNext w:val="0"/>
                    <w:keepLines w:val="0"/>
                    <w:suppressLineNumbers w:val="0"/>
                    <w:spacing w:before="0" w:beforeAutospacing="0" w:after="0" w:afterAutospacing="0"/>
                    <w:ind w:left="0" w:right="0"/>
                    <w:rPr>
                      <w:rFonts w:hint="default"/>
                      <w:strike/>
                      <w:dstrike w:val="0"/>
                      <w:szCs w:val="20"/>
                    </w:rPr>
                  </w:pPr>
                </w:p>
              </w:tc>
              <w:tc>
                <w:tcPr>
                  <w:tcW w:w="1706"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sym w:font="Wingdings 2" w:char="00A3"/>
                  </w:r>
                  <w:r>
                    <w:rPr>
                      <w:rFonts w:hint="eastAsia"/>
                      <w:strike/>
                      <w:dstrike w:val="0"/>
                      <w:szCs w:val="20"/>
                    </w:rPr>
                    <w:t xml:space="preserve">有效  </w:t>
                  </w:r>
                  <w:r>
                    <w:rPr>
                      <w:rFonts w:hint="default" w:ascii="Calibri" w:hAnsi="Calibri"/>
                      <w:strike/>
                      <w:dstrike w:val="0"/>
                      <w:szCs w:val="20"/>
                    </w:rPr>
                    <w:t>□</w:t>
                  </w:r>
                  <w:r>
                    <w:rPr>
                      <w:rFonts w:hint="eastAsia"/>
                      <w:strike/>
                      <w:dstrike w:val="0"/>
                      <w:szCs w:val="20"/>
                    </w:rPr>
                    <w:t>过期</w:t>
                  </w:r>
                </w:p>
              </w:tc>
              <w:tc>
                <w:tcPr>
                  <w:tcW w:w="1327"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sym w:font="Wingdings 2" w:char="00A3"/>
                  </w:r>
                  <w:r>
                    <w:rPr>
                      <w:rFonts w:hint="eastAsia"/>
                      <w:strike/>
                      <w:dstrike w:val="0"/>
                      <w:szCs w:val="20"/>
                    </w:rPr>
                    <w:t xml:space="preserve">有  </w:t>
                  </w:r>
                  <w:r>
                    <w:rPr>
                      <w:rFonts w:hint="default" w:ascii="Calibri" w:hAnsi="Calibri"/>
                      <w:strike/>
                      <w:dstrike w:val="0"/>
                      <w:szCs w:val="20"/>
                    </w:rPr>
                    <w:t>□</w:t>
                  </w:r>
                  <w:r>
                    <w:rPr>
                      <w:rFonts w:hint="eastAsia"/>
                      <w:strike/>
                      <w:dstrike w:val="0"/>
                      <w:szCs w:val="20"/>
                    </w:rPr>
                    <w:t>无</w:t>
                  </w:r>
                </w:p>
              </w:tc>
            </w:tr>
          </w:tbl>
          <w:p>
            <w:pPr>
              <w:keepNext w:val="0"/>
              <w:keepLines w:val="0"/>
              <w:suppressLineNumbers w:val="0"/>
              <w:spacing w:before="0" w:beforeAutospacing="0" w:after="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不适用  </w:t>
            </w:r>
          </w:p>
          <w:tbl>
            <w:tblPr>
              <w:tblStyle w:val="9"/>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713"/>
              <w:gridCol w:w="1993"/>
              <w:gridCol w:w="1808"/>
              <w:gridCol w:w="163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特种设备维护保养</w:t>
                  </w:r>
                </w:p>
              </w:tc>
              <w:tc>
                <w:tcPr>
                  <w:tcW w:w="1993" w:type="dxa"/>
                  <w:shd w:val="clear" w:color="auto" w:fill="auto"/>
                </w:tcPr>
                <w:p>
                  <w:pPr>
                    <w:keepNext w:val="0"/>
                    <w:keepLines w:val="0"/>
                    <w:suppressLineNumbers w:val="0"/>
                    <w:spacing w:before="0" w:beforeAutospacing="0" w:after="0" w:afterAutospacing="0"/>
                    <w:ind w:left="0" w:right="0"/>
                    <w:rPr>
                      <w:rFonts w:hint="default"/>
                      <w:szCs w:val="20"/>
                    </w:rPr>
                  </w:pPr>
                </w:p>
              </w:tc>
              <w:tc>
                <w:tcPr>
                  <w:tcW w:w="1808" w:type="dxa"/>
                  <w:shd w:val="clear" w:color="auto" w:fill="auto"/>
                </w:tcPr>
                <w:p>
                  <w:pPr>
                    <w:keepNext w:val="0"/>
                    <w:keepLines w:val="0"/>
                    <w:suppressLineNumbers w:val="0"/>
                    <w:spacing w:before="0" w:beforeAutospacing="0" w:after="0" w:afterAutospacing="0"/>
                    <w:ind w:left="0" w:right="0"/>
                    <w:rPr>
                      <w:rFonts w:hint="default"/>
                      <w:szCs w:val="20"/>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restart"/>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自检</w:t>
                  </w:r>
                </w:p>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维保计划</w:t>
                  </w:r>
                </w:p>
              </w:tc>
              <w:tc>
                <w:tcPr>
                  <w:tcW w:w="1808" w:type="dxa"/>
                </w:tcPr>
                <w:p>
                  <w:pPr>
                    <w:keepNext w:val="0"/>
                    <w:keepLines w:val="0"/>
                    <w:suppressLineNumbers w:val="0"/>
                    <w:spacing w:before="0" w:beforeAutospacing="0" w:after="0" w:afterAutospacing="0"/>
                    <w:ind w:left="0" w:right="0"/>
                    <w:rPr>
                      <w:rFonts w:hint="default"/>
                      <w:strike/>
                      <w:dstrike w:val="0"/>
                      <w:szCs w:val="20"/>
                    </w:rPr>
                  </w:pPr>
                  <w:r>
                    <w:rPr>
                      <w:rFonts w:hint="eastAsia" w:ascii="Calibri" w:hAnsi="Calibri"/>
                      <w:strike/>
                      <w:dstrike w:val="0"/>
                      <w:szCs w:val="20"/>
                    </w:rPr>
                    <w:t>□</w:t>
                  </w:r>
                  <w:r>
                    <w:rPr>
                      <w:rFonts w:hint="eastAsia"/>
                      <w:strike/>
                      <w:dstrike w:val="0"/>
                      <w:szCs w:val="20"/>
                    </w:rPr>
                    <w:t xml:space="preserve">有  </w:t>
                  </w:r>
                  <w:r>
                    <w:rPr>
                      <w:rFonts w:hint="eastAsia" w:ascii="Calibri" w:hAnsi="Calibri"/>
                      <w:strike/>
                      <w:dstrike w:val="0"/>
                      <w:szCs w:val="20"/>
                    </w:rPr>
                    <w:t>□</w:t>
                  </w:r>
                  <w:r>
                    <w:rPr>
                      <w:rFonts w:hint="eastAsia"/>
                      <w:strike/>
                      <w:dstrike w:val="0"/>
                      <w:szCs w:val="20"/>
                    </w:rPr>
                    <w:t>无</w:t>
                  </w: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4" w:type="dxa"/>
                  <w:gridSpan w:val="2"/>
                  <w:vMerge w:val="continue"/>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rPr>
                      <w:rFonts w:hint="default"/>
                      <w:strike/>
                      <w:dstrike w:val="0"/>
                      <w:szCs w:val="20"/>
                    </w:rPr>
                  </w:pPr>
                </w:p>
              </w:tc>
              <w:tc>
                <w:tcPr>
                  <w:tcW w:w="1808" w:type="dxa"/>
                </w:tcPr>
                <w:p>
                  <w:pPr>
                    <w:keepNext w:val="0"/>
                    <w:keepLines w:val="0"/>
                    <w:suppressLineNumbers w:val="0"/>
                    <w:spacing w:before="0" w:beforeAutospacing="0" w:after="0" w:afterAutospacing="0"/>
                    <w:ind w:left="0" w:right="0"/>
                    <w:rPr>
                      <w:rFonts w:hint="default" w:ascii="Calibri" w:hAnsi="Calibri"/>
                      <w:strike/>
                      <w:dstrike w:val="0"/>
                      <w:szCs w:val="20"/>
                    </w:rPr>
                  </w:pPr>
                  <w:r>
                    <w:rPr>
                      <w:rFonts w:hint="eastAsia"/>
                      <w:strike/>
                      <w:dstrike w:val="0"/>
                      <w:szCs w:val="20"/>
                    </w:rPr>
                    <w:t>维保日期</w:t>
                  </w: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r>
                    <w:rPr>
                      <w:rFonts w:hint="eastAsia" w:ascii="Calibri" w:hAnsi="Calibri"/>
                      <w:strike/>
                      <w:dstrike w:val="0"/>
                      <w:szCs w:val="20"/>
                    </w:rPr>
                    <w:t>维修内容</w:t>
                  </w: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r>
                    <w:rPr>
                      <w:rFonts w:hint="eastAsia" w:ascii="Calibri" w:hAnsi="Calibri"/>
                      <w:strike/>
                      <w:dstrike w:val="0"/>
                      <w:szCs w:val="20"/>
                    </w:rPr>
                    <w:t>验证结果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维保记录</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64" w:type="dxa"/>
                  <w:gridSpan w:val="2"/>
                  <w:vMerge w:val="continue"/>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维保记录</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restart"/>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外包（电梯）</w:t>
                  </w:r>
                </w:p>
              </w:tc>
              <w:tc>
                <w:tcPr>
                  <w:tcW w:w="199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供方名称：</w:t>
                  </w:r>
                </w:p>
              </w:tc>
              <w:tc>
                <w:tcPr>
                  <w:tcW w:w="1808"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维保合同期限</w:t>
                  </w: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r>
                    <w:rPr>
                      <w:rFonts w:hint="eastAsia" w:ascii="Calibri" w:hAnsi="Calibri"/>
                      <w:strike/>
                      <w:dstrike w:val="0"/>
                      <w:szCs w:val="20"/>
                    </w:rPr>
                    <w:t>相关资质证书</w:t>
                  </w: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vMerge w:val="continue"/>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rPr>
                      <w:rFonts w:hint="default"/>
                      <w:strike/>
                      <w:dstrike w:val="0"/>
                      <w:szCs w:val="20"/>
                    </w:rPr>
                  </w:pP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ascii="Calibri" w:hAnsi="Calibri"/>
                      <w:strike/>
                      <w:dstrike w:val="0"/>
                      <w:szCs w:val="20"/>
                    </w:rPr>
                  </w:pPr>
                </w:p>
              </w:tc>
              <w:tc>
                <w:tcPr>
                  <w:tcW w:w="1374" w:type="dxa"/>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2"/>
                  <w:shd w:val="clear" w:color="auto" w:fill="auto"/>
                </w:tcPr>
                <w:p>
                  <w:pPr>
                    <w:keepNext w:val="0"/>
                    <w:keepLines w:val="0"/>
                    <w:suppressLineNumbers w:val="0"/>
                    <w:spacing w:before="0" w:beforeAutospacing="0" w:after="0" w:afterAutospacing="0"/>
                    <w:ind w:left="0" w:right="0"/>
                    <w:rPr>
                      <w:rFonts w:hint="default"/>
                      <w:b/>
                      <w:strike/>
                      <w:dstrike w:val="0"/>
                      <w:szCs w:val="20"/>
                    </w:rPr>
                  </w:pPr>
                  <w:r>
                    <w:rPr>
                      <w:rFonts w:hint="eastAsia"/>
                      <w:b/>
                      <w:strike/>
                      <w:dstrike w:val="0"/>
                      <w:szCs w:val="20"/>
                    </w:rPr>
                    <w:t>特种设备日常点检</w:t>
                  </w:r>
                </w:p>
              </w:tc>
              <w:tc>
                <w:tcPr>
                  <w:tcW w:w="1993" w:type="dxa"/>
                  <w:shd w:val="clear" w:color="auto" w:fill="auto"/>
                </w:tcPr>
                <w:p>
                  <w:pPr>
                    <w:keepNext w:val="0"/>
                    <w:keepLines w:val="0"/>
                    <w:suppressLineNumbers w:val="0"/>
                    <w:spacing w:before="0" w:beforeAutospacing="0" w:after="0" w:afterAutospacing="0"/>
                    <w:ind w:left="0" w:right="0"/>
                    <w:rPr>
                      <w:rFonts w:hint="default"/>
                      <w:strike/>
                      <w:dstrike w:val="0"/>
                      <w:szCs w:val="20"/>
                    </w:rPr>
                  </w:pPr>
                </w:p>
              </w:tc>
              <w:tc>
                <w:tcPr>
                  <w:tcW w:w="1808" w:type="dxa"/>
                  <w:shd w:val="clear" w:color="auto" w:fill="auto"/>
                </w:tcPr>
                <w:p>
                  <w:pPr>
                    <w:keepNext w:val="0"/>
                    <w:keepLines w:val="0"/>
                    <w:suppressLineNumbers w:val="0"/>
                    <w:spacing w:before="0" w:beforeAutospacing="0" w:after="0" w:afterAutospacing="0"/>
                    <w:ind w:left="0" w:right="0"/>
                    <w:rPr>
                      <w:rFonts w:hint="default"/>
                      <w:strike/>
                      <w:dstrike w:val="0"/>
                      <w:szCs w:val="20"/>
                    </w:rPr>
                  </w:pPr>
                </w:p>
              </w:tc>
              <w:tc>
                <w:tcPr>
                  <w:tcW w:w="1638" w:type="dxa"/>
                  <w:shd w:val="clear" w:color="auto" w:fill="auto"/>
                </w:tcPr>
                <w:p>
                  <w:pPr>
                    <w:keepNext w:val="0"/>
                    <w:keepLines w:val="0"/>
                    <w:suppressLineNumbers w:val="0"/>
                    <w:spacing w:before="0" w:beforeAutospacing="0" w:after="0" w:afterAutospacing="0"/>
                    <w:ind w:left="0" w:right="0"/>
                    <w:rPr>
                      <w:rFonts w:hint="default" w:ascii="Calibri" w:hAnsi="Calibri"/>
                      <w:strike/>
                      <w:dstrike w:val="0"/>
                      <w:szCs w:val="20"/>
                    </w:rPr>
                  </w:pPr>
                </w:p>
              </w:tc>
              <w:tc>
                <w:tcPr>
                  <w:tcW w:w="1374" w:type="dxa"/>
                  <w:shd w:val="clear" w:color="auto" w:fill="auto"/>
                </w:tcPr>
                <w:p>
                  <w:pPr>
                    <w:keepNext w:val="0"/>
                    <w:keepLines w:val="0"/>
                    <w:suppressLineNumbers w:val="0"/>
                    <w:spacing w:before="0" w:beforeAutospacing="0" w:after="0" w:afterAutospacing="0"/>
                    <w:ind w:left="0" w:right="0"/>
                    <w:rPr>
                      <w:rFonts w:hint="default" w:ascii="Calibri" w:hAnsi="Calibri"/>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抽查设备</w:t>
                  </w:r>
                </w:p>
              </w:tc>
              <w:tc>
                <w:tcPr>
                  <w:tcW w:w="71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编号</w:t>
                  </w:r>
                </w:p>
              </w:tc>
              <w:tc>
                <w:tcPr>
                  <w:tcW w:w="199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抽查点检记录的月份</w:t>
                  </w:r>
                </w:p>
              </w:tc>
              <w:tc>
                <w:tcPr>
                  <w:tcW w:w="1808"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现场查看设备的完好情况</w:t>
                  </w: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结论</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叉车牌</w:t>
                  </w:r>
                </w:p>
              </w:tc>
              <w:tc>
                <w:tcPr>
                  <w:tcW w:w="713"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 xml:space="preserve">         </w:t>
                  </w: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压力容器</w:t>
                  </w:r>
                </w:p>
              </w:tc>
              <w:tc>
                <w:tcPr>
                  <w:tcW w:w="713" w:type="dxa"/>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锅炉</w:t>
                  </w:r>
                </w:p>
              </w:tc>
              <w:tc>
                <w:tcPr>
                  <w:tcW w:w="713" w:type="dxa"/>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压力管道</w:t>
                  </w:r>
                </w:p>
              </w:tc>
              <w:tc>
                <w:tcPr>
                  <w:tcW w:w="713" w:type="dxa"/>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r>
                    <w:rPr>
                      <w:rFonts w:hint="eastAsia"/>
                      <w:strike/>
                      <w:dstrike w:val="0"/>
                      <w:szCs w:val="20"/>
                    </w:rPr>
                    <w:t>年  月  日</w:t>
                  </w: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电梯（客梯）</w:t>
                  </w:r>
                </w:p>
              </w:tc>
              <w:tc>
                <w:tcPr>
                  <w:tcW w:w="713" w:type="dxa"/>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sym w:font="Wingdings 2" w:char="00A3"/>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dxa"/>
                </w:tcPr>
                <w:p>
                  <w:pPr>
                    <w:keepNext w:val="0"/>
                    <w:keepLines w:val="0"/>
                    <w:suppressLineNumbers w:val="0"/>
                    <w:spacing w:before="0" w:beforeAutospacing="0" w:after="0" w:afterAutospacing="0"/>
                    <w:ind w:left="0" w:right="0"/>
                    <w:rPr>
                      <w:rFonts w:hint="default"/>
                      <w:strike/>
                      <w:dstrike w:val="0"/>
                      <w:szCs w:val="20"/>
                    </w:rPr>
                  </w:pPr>
                  <w:r>
                    <w:rPr>
                      <w:rFonts w:hint="eastAsia"/>
                      <w:strike/>
                      <w:dstrike w:val="0"/>
                      <w:szCs w:val="20"/>
                    </w:rPr>
                    <w:t>电梯（货梯）</w:t>
                  </w:r>
                </w:p>
              </w:tc>
              <w:tc>
                <w:tcPr>
                  <w:tcW w:w="713" w:type="dxa"/>
                </w:tcPr>
                <w:p>
                  <w:pPr>
                    <w:keepNext w:val="0"/>
                    <w:keepLines w:val="0"/>
                    <w:suppressLineNumbers w:val="0"/>
                    <w:spacing w:before="0" w:beforeAutospacing="0" w:after="0" w:afterAutospacing="0"/>
                    <w:ind w:left="0" w:right="0"/>
                    <w:rPr>
                      <w:rFonts w:hint="default"/>
                      <w:strike/>
                      <w:dstrike w:val="0"/>
                      <w:szCs w:val="20"/>
                    </w:rPr>
                  </w:pPr>
                </w:p>
              </w:tc>
              <w:tc>
                <w:tcPr>
                  <w:tcW w:w="1993" w:type="dxa"/>
                </w:tcPr>
                <w:p>
                  <w:pPr>
                    <w:keepNext w:val="0"/>
                    <w:keepLines w:val="0"/>
                    <w:suppressLineNumbers w:val="0"/>
                    <w:spacing w:before="0" w:beforeAutospacing="0" w:after="0" w:afterAutospacing="0"/>
                    <w:ind w:left="0" w:right="0" w:firstLine="420" w:firstLineChars="200"/>
                    <w:rPr>
                      <w:rFonts w:hint="default"/>
                      <w:strike/>
                      <w:dstrike w:val="0"/>
                      <w:szCs w:val="20"/>
                    </w:rPr>
                  </w:pPr>
                </w:p>
              </w:tc>
              <w:tc>
                <w:tcPr>
                  <w:tcW w:w="1808" w:type="dxa"/>
                </w:tcPr>
                <w:p>
                  <w:pPr>
                    <w:keepNext w:val="0"/>
                    <w:keepLines w:val="0"/>
                    <w:suppressLineNumbers w:val="0"/>
                    <w:spacing w:before="0" w:beforeAutospacing="0" w:after="0" w:afterAutospacing="0"/>
                    <w:ind w:left="0" w:right="0"/>
                    <w:rPr>
                      <w:rFonts w:hint="default"/>
                      <w:strike/>
                      <w:dstrike w:val="0"/>
                      <w:szCs w:val="20"/>
                    </w:rPr>
                  </w:pPr>
                </w:p>
              </w:tc>
              <w:tc>
                <w:tcPr>
                  <w:tcW w:w="1638" w:type="dxa"/>
                </w:tcPr>
                <w:p>
                  <w:pPr>
                    <w:keepNext w:val="0"/>
                    <w:keepLines w:val="0"/>
                    <w:suppressLineNumbers w:val="0"/>
                    <w:spacing w:before="0" w:beforeAutospacing="0" w:after="0" w:afterAutospacing="0"/>
                    <w:ind w:left="0" w:right="0"/>
                    <w:rPr>
                      <w:rFonts w:hint="default"/>
                      <w:strike/>
                      <w:dstrike w:val="0"/>
                      <w:szCs w:val="20"/>
                    </w:rPr>
                  </w:pPr>
                  <w:r>
                    <w:rPr>
                      <w:rFonts w:hint="default" w:ascii="Calibri" w:hAnsi="Calibri"/>
                      <w:strike/>
                      <w:dstrike w:val="0"/>
                      <w:szCs w:val="20"/>
                    </w:rPr>
                    <w:t>□</w:t>
                  </w:r>
                  <w:r>
                    <w:rPr>
                      <w:rFonts w:hint="eastAsia"/>
                      <w:strike/>
                      <w:dstrike w:val="0"/>
                      <w:szCs w:val="20"/>
                    </w:rPr>
                    <w:t>完好</w:t>
                  </w:r>
                  <w:r>
                    <w:rPr>
                      <w:rFonts w:hint="default" w:ascii="Calibri" w:hAnsi="Calibri"/>
                      <w:strike/>
                      <w:dstrike w:val="0"/>
                      <w:szCs w:val="20"/>
                    </w:rPr>
                    <w:t>□</w:t>
                  </w:r>
                  <w:r>
                    <w:rPr>
                      <w:rFonts w:hint="eastAsia"/>
                      <w:strike/>
                      <w:dstrike w:val="0"/>
                      <w:szCs w:val="20"/>
                    </w:rPr>
                    <w:t>不完好</w:t>
                  </w:r>
                </w:p>
              </w:tc>
              <w:tc>
                <w:tcPr>
                  <w:tcW w:w="1374" w:type="dxa"/>
                </w:tcPr>
                <w:p>
                  <w:pPr>
                    <w:keepNext w:val="0"/>
                    <w:keepLines w:val="0"/>
                    <w:suppressLineNumbers w:val="0"/>
                    <w:spacing w:before="0" w:beforeAutospacing="0" w:after="0" w:afterAutospacing="0"/>
                    <w:ind w:left="0" w:right="0"/>
                    <w:rPr>
                      <w:rFonts w:hint="default"/>
                      <w:strike/>
                      <w:dstrike w:val="0"/>
                      <w:szCs w:val="20"/>
                    </w:rPr>
                  </w:pPr>
                </w:p>
              </w:tc>
            </w:tr>
          </w:tbl>
          <w:p>
            <w:pPr>
              <w:keepNext w:val="0"/>
              <w:keepLines w:val="0"/>
              <w:suppressLineNumbers w:val="0"/>
              <w:spacing w:before="0" w:beforeAutospacing="0" w:after="0" w:afterAutospacing="0"/>
              <w:ind w:left="0" w:right="0"/>
              <w:rPr>
                <w:rFonts w:hint="default"/>
                <w:szCs w:val="20"/>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过程运行环境</w:t>
            </w:r>
          </w:p>
          <w:p>
            <w:pPr>
              <w:keepNext w:val="0"/>
              <w:keepLines w:val="0"/>
              <w:suppressLineNumbers w:val="0"/>
              <w:spacing w:before="0" w:beforeAutospacing="0" w:after="0" w:afterAutospacing="0"/>
              <w:ind w:left="0" w:right="0"/>
              <w:rPr>
                <w:rFonts w:hint="default"/>
                <w:szCs w:val="20"/>
              </w:rPr>
            </w:pP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F7.1.4 </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如： </w:t>
            </w:r>
            <w:r>
              <w:rPr>
                <w:rFonts w:hint="eastAsia"/>
                <w:szCs w:val="20"/>
              </w:rPr>
              <w:sym w:font="Wingdings" w:char="00FE"/>
            </w:r>
            <w:r>
              <w:rPr>
                <w:rFonts w:hint="eastAsia"/>
                <w:szCs w:val="20"/>
              </w:rPr>
              <w:t>手册第7.1.4条款</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组织确定、提供和保持建立、管理和维护工作环境所需的资源，以实现与FSMS要求的一致性。</w:t>
            </w:r>
          </w:p>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3959"/>
              <w:gridCol w:w="3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keepNext w:val="0"/>
                    <w:keepLines w:val="0"/>
                    <w:suppressLineNumbers w:val="0"/>
                    <w:spacing w:before="0" w:beforeAutospacing="0" w:after="0" w:afterAutospacing="0"/>
                    <w:ind w:left="0" w:right="0"/>
                    <w:rPr>
                      <w:rFonts w:hint="default"/>
                      <w:szCs w:val="20"/>
                    </w:rPr>
                  </w:pPr>
                  <w:r>
                    <w:rPr>
                      <w:rFonts w:hint="eastAsia"/>
                      <w:szCs w:val="20"/>
                    </w:rPr>
                    <w:t>过程运行环境因素</w:t>
                  </w:r>
                </w:p>
              </w:tc>
              <w:tc>
                <w:tcPr>
                  <w:tcW w:w="3959" w:type="dxa"/>
                </w:tcPr>
                <w:p>
                  <w:pPr>
                    <w:keepNext w:val="0"/>
                    <w:keepLines w:val="0"/>
                    <w:suppressLineNumbers w:val="0"/>
                    <w:spacing w:before="0" w:beforeAutospacing="0" w:after="0" w:afterAutospacing="0"/>
                    <w:ind w:left="0" w:right="0"/>
                    <w:rPr>
                      <w:rFonts w:hint="default"/>
                      <w:szCs w:val="20"/>
                    </w:rPr>
                  </w:pPr>
                </w:p>
              </w:tc>
              <w:tc>
                <w:tcPr>
                  <w:tcW w:w="3070" w:type="dxa"/>
                </w:tcPr>
                <w:p>
                  <w:pPr>
                    <w:keepNext w:val="0"/>
                    <w:keepLines w:val="0"/>
                    <w:suppressLineNumbers w:val="0"/>
                    <w:spacing w:before="0" w:beforeAutospacing="0" w:after="0" w:afterAutospacing="0"/>
                    <w:ind w:left="0" w:right="0"/>
                    <w:rPr>
                      <w:rFonts w:hint="default"/>
                      <w:szCs w:val="20"/>
                    </w:rPr>
                  </w:pPr>
                  <w:r>
                    <w:rPr>
                      <w:rFonts w:hint="eastAsia"/>
                      <w:szCs w:val="20"/>
                    </w:rPr>
                    <w:t>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keepNext w:val="0"/>
                    <w:keepLines w:val="0"/>
                    <w:suppressLineNumbers w:val="0"/>
                    <w:spacing w:before="0" w:beforeAutospacing="0" w:after="0" w:afterAutospacing="0"/>
                    <w:ind w:left="0" w:right="0"/>
                    <w:rPr>
                      <w:rFonts w:hint="default"/>
                      <w:szCs w:val="20"/>
                    </w:rPr>
                  </w:pPr>
                  <w:r>
                    <w:rPr>
                      <w:rFonts w:hint="eastAsia"/>
                      <w:szCs w:val="20"/>
                    </w:rPr>
                    <w:t>社会因素</w:t>
                  </w:r>
                </w:p>
              </w:tc>
              <w:tc>
                <w:tcPr>
                  <w:tcW w:w="395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非歧视 </w:t>
                  </w:r>
                  <w:r>
                    <w:rPr>
                      <w:rFonts w:hint="eastAsia"/>
                      <w:szCs w:val="20"/>
                    </w:rPr>
                    <w:sym w:font="Wingdings" w:char="00FE"/>
                  </w:r>
                  <w:r>
                    <w:rPr>
                      <w:rFonts w:hint="eastAsia"/>
                      <w:szCs w:val="20"/>
                    </w:rPr>
                    <w:t xml:space="preserve">安定 </w:t>
                  </w:r>
                  <w:r>
                    <w:rPr>
                      <w:rFonts w:hint="eastAsia"/>
                      <w:szCs w:val="20"/>
                    </w:rPr>
                    <w:sym w:font="Wingdings" w:char="00FE"/>
                  </w:r>
                  <w:r>
                    <w:rPr>
                      <w:rFonts w:hint="eastAsia"/>
                      <w:szCs w:val="20"/>
                    </w:rPr>
                    <w:t>非对抗</w:t>
                  </w:r>
                </w:p>
              </w:tc>
              <w:tc>
                <w:tcPr>
                  <w:tcW w:w="307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定期与员工沟通，</w:t>
                  </w:r>
                  <w:r>
                    <w:rPr>
                      <w:rFonts w:hint="eastAsia"/>
                      <w:szCs w:val="20"/>
                    </w:rPr>
                    <w:t>尊重员工，关注员工身心健康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keepNext w:val="0"/>
                    <w:keepLines w:val="0"/>
                    <w:suppressLineNumbers w:val="0"/>
                    <w:spacing w:before="0" w:beforeAutospacing="0" w:after="0" w:afterAutospacing="0"/>
                    <w:ind w:left="0" w:right="0"/>
                    <w:rPr>
                      <w:rFonts w:hint="default"/>
                      <w:szCs w:val="20"/>
                    </w:rPr>
                  </w:pPr>
                  <w:r>
                    <w:rPr>
                      <w:rFonts w:hint="eastAsia"/>
                      <w:szCs w:val="20"/>
                    </w:rPr>
                    <w:t>心理因素</w:t>
                  </w:r>
                </w:p>
              </w:tc>
              <w:tc>
                <w:tcPr>
                  <w:tcW w:w="395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减压  </w:t>
                  </w:r>
                  <w:r>
                    <w:rPr>
                      <w:rFonts w:hint="eastAsia"/>
                      <w:szCs w:val="20"/>
                    </w:rPr>
                    <w:sym w:font="Wingdings" w:char="00FE"/>
                  </w:r>
                  <w:r>
                    <w:rPr>
                      <w:rFonts w:hint="eastAsia"/>
                      <w:szCs w:val="20"/>
                    </w:rPr>
                    <w:t xml:space="preserve">预防过度疲劳  </w:t>
                  </w:r>
                  <w:r>
                    <w:rPr>
                      <w:rFonts w:hint="eastAsia"/>
                      <w:szCs w:val="20"/>
                    </w:rPr>
                    <w:sym w:font="Wingdings" w:char="00FE"/>
                  </w:r>
                  <w:r>
                    <w:rPr>
                      <w:rFonts w:hint="eastAsia"/>
                      <w:szCs w:val="20"/>
                    </w:rPr>
                    <w:t>稳定情绪</w:t>
                  </w:r>
                </w:p>
              </w:tc>
              <w:tc>
                <w:tcPr>
                  <w:tcW w:w="3070" w:type="dxa"/>
                </w:tcPr>
                <w:p>
                  <w:pPr>
                    <w:keepNext w:val="0"/>
                    <w:keepLines w:val="0"/>
                    <w:suppressLineNumbers w:val="0"/>
                    <w:spacing w:before="0" w:beforeAutospacing="0" w:after="0" w:afterAutospacing="0"/>
                    <w:ind w:left="0" w:right="0"/>
                    <w:rPr>
                      <w:rFonts w:hint="default"/>
                      <w:szCs w:val="20"/>
                    </w:rPr>
                  </w:pPr>
                  <w:r>
                    <w:rPr>
                      <w:rFonts w:hint="eastAsia"/>
                      <w:szCs w:val="20"/>
                    </w:rPr>
                    <w:t>调整上班时间、合理安排员工休息，定期组织团建活动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Pr>
                <w:p>
                  <w:pPr>
                    <w:keepNext w:val="0"/>
                    <w:keepLines w:val="0"/>
                    <w:suppressLineNumbers w:val="0"/>
                    <w:spacing w:before="0" w:beforeAutospacing="0" w:after="0" w:afterAutospacing="0"/>
                    <w:ind w:left="0" w:right="0"/>
                    <w:rPr>
                      <w:rFonts w:hint="default"/>
                      <w:szCs w:val="20"/>
                    </w:rPr>
                  </w:pPr>
                  <w:r>
                    <w:rPr>
                      <w:rFonts w:hint="eastAsia"/>
                      <w:szCs w:val="20"/>
                    </w:rPr>
                    <w:t>物理因素</w:t>
                  </w:r>
                </w:p>
              </w:tc>
              <w:tc>
                <w:tcPr>
                  <w:tcW w:w="395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温度  口湿度  </w:t>
                  </w:r>
                  <w:r>
                    <w:rPr>
                      <w:rFonts w:hint="eastAsia"/>
                      <w:szCs w:val="20"/>
                    </w:rPr>
                    <w:sym w:font="Wingdings" w:char="00FE"/>
                  </w:r>
                  <w:r>
                    <w:rPr>
                      <w:rFonts w:hint="eastAsia"/>
                      <w:szCs w:val="20"/>
                    </w:rPr>
                    <w:t xml:space="preserve">照明  口空气流通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卫生 口噪声等</w:t>
                  </w:r>
                </w:p>
              </w:tc>
              <w:tc>
                <w:tcPr>
                  <w:tcW w:w="3070"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按照前提方案RPR进行控制</w:t>
                  </w:r>
                </w:p>
              </w:tc>
            </w:tr>
          </w:tbl>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43"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能力</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F7.2</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2" w:type="dxa"/>
            <w:gridSpan w:val="3"/>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如：</w:t>
            </w:r>
            <w:r>
              <w:rPr>
                <w:rFonts w:hint="default" w:ascii="宋体" w:hAnsi="宋体"/>
                <w:sz w:val="21"/>
                <w:szCs w:val="21"/>
              </w:rPr>
              <w:fldChar w:fldCharType="begin"/>
            </w:r>
            <w:r>
              <w:rPr>
                <w:rFonts w:hint="default" w:ascii="宋体" w:hAnsi="宋体"/>
                <w:sz w:val="21"/>
                <w:szCs w:val="21"/>
              </w:rPr>
              <w:instrText xml:space="preserve"> </w:instrText>
            </w:r>
            <w:r>
              <w:rPr>
                <w:rFonts w:hint="eastAsia" w:ascii="宋体" w:hAnsi="宋体"/>
                <w:sz w:val="21"/>
                <w:szCs w:val="21"/>
              </w:rPr>
              <w:instrText xml:space="preserve">eq \o\ac(</w:instrText>
            </w:r>
            <w:r>
              <w:rPr>
                <w:rFonts w:hint="eastAsia" w:ascii="宋体" w:hAnsi="宋体"/>
                <w:position w:val="-4"/>
                <w:sz w:val="31"/>
                <w:szCs w:val="21"/>
              </w:rPr>
              <w:instrText xml:space="preserve">□</w:instrText>
            </w:r>
            <w:r>
              <w:rPr>
                <w:rFonts w:hint="eastAsia" w:ascii="宋体" w:hAnsi="宋体"/>
                <w:position w:val="0"/>
                <w:sz w:val="21"/>
                <w:szCs w:val="21"/>
              </w:rPr>
              <w:instrText xml:space="preserve">,√)</w:instrText>
            </w:r>
            <w:r>
              <w:rPr>
                <w:rFonts w:hint="default" w:ascii="宋体" w:hAnsi="宋体"/>
                <w:sz w:val="21"/>
                <w:szCs w:val="21"/>
              </w:rPr>
              <w:fldChar w:fldCharType="end"/>
            </w:r>
            <w:r>
              <w:rPr>
                <w:rFonts w:hint="eastAsia"/>
                <w:sz w:val="21"/>
                <w:szCs w:val="21"/>
              </w:rPr>
              <w:t>《</w:t>
            </w:r>
            <w:r>
              <w:rPr>
                <w:rFonts w:hint="eastAsia"/>
                <w:szCs w:val="20"/>
              </w:rPr>
              <w:t>人力资源管理程序</w:t>
            </w:r>
            <w:r>
              <w:rPr>
                <w:rFonts w:hint="eastAsia"/>
                <w:sz w:val="21"/>
                <w:szCs w:val="21"/>
              </w:rPr>
              <w:t>》</w:t>
            </w:r>
            <w:r>
              <w:rPr>
                <w:rFonts w:hint="eastAsia"/>
                <w:sz w:val="21"/>
                <w:szCs w:val="21"/>
                <w:lang w:eastAsia="zh-CN"/>
              </w:rPr>
              <w:t>、</w:t>
            </w:r>
            <w:r>
              <w:rPr>
                <w:rFonts w:hint="eastAsia"/>
                <w:szCs w:val="20"/>
              </w:rPr>
              <w:t xml:space="preserve"> </w:t>
            </w:r>
            <w:r>
              <w:rPr>
                <w:rFonts w:hint="default"/>
                <w:szCs w:val="20"/>
              </w:rPr>
              <w:sym w:font="Wingdings" w:char="00A8"/>
            </w:r>
            <w:r>
              <w:rPr>
                <w:rFonts w:hint="eastAsia"/>
                <w:szCs w:val="20"/>
              </w:rPr>
              <w:t>《能力和意识控制程序》</w:t>
            </w:r>
            <w:r>
              <w:rPr>
                <w:rFonts w:hint="eastAsia"/>
                <w:szCs w:val="20"/>
                <w:lang w:eastAsia="zh-CN"/>
              </w:rPr>
              <w:t>、</w:t>
            </w:r>
            <w:r>
              <w:rPr>
                <w:rFonts w:hint="eastAsia"/>
                <w:szCs w:val="20"/>
              </w:rPr>
              <w:t xml:space="preserve"> </w:t>
            </w:r>
            <w:r>
              <w:rPr>
                <w:rFonts w:hint="default"/>
                <w:szCs w:val="20"/>
              </w:rPr>
              <w:sym w:font="Wingdings" w:char="00FE"/>
            </w:r>
            <w:r>
              <w:rPr>
                <w:rFonts w:hint="eastAsia"/>
                <w:szCs w:val="20"/>
                <w:lang w:eastAsia="zh-CN"/>
              </w:rPr>
              <w:t>《</w:t>
            </w:r>
            <w:r>
              <w:rPr>
                <w:rFonts w:hint="eastAsia"/>
                <w:szCs w:val="20"/>
                <w:lang w:val="en-US" w:eastAsia="zh-CN"/>
              </w:rPr>
              <w:t>作业文件</w:t>
            </w:r>
            <w:r>
              <w:rPr>
                <w:rFonts w:hint="eastAsia"/>
                <w:szCs w:val="20"/>
                <w:lang w:eastAsia="zh-CN"/>
              </w:rPr>
              <w:t>》</w:t>
            </w:r>
          </w:p>
        </w:tc>
        <w:tc>
          <w:tcPr>
            <w:tcW w:w="1561"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75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2"/>
            <w:shd w:val="clear" w:color="auto" w:fill="auto"/>
          </w:tcPr>
          <w:p>
            <w:pPr>
              <w:keepNext w:val="0"/>
              <w:keepLines w:val="0"/>
              <w:suppressLineNumbers w:val="0"/>
              <w:spacing w:before="0" w:beforeAutospacing="0" w:after="0" w:afterAutospacing="0"/>
              <w:ind w:left="0" w:right="0"/>
              <w:jc w:val="both"/>
              <w:rPr>
                <w:rFonts w:hint="default" w:ascii="Calibri" w:hAnsi="Calibri"/>
                <w:szCs w:val="20"/>
                <w:u w:val="single"/>
              </w:rPr>
            </w:pPr>
            <w:r>
              <w:rPr>
                <w:rFonts w:hint="eastAsia"/>
                <w:color w:val="000000"/>
                <w:szCs w:val="21"/>
                <w:highlight w:val="none"/>
              </w:rPr>
              <w:t>查看</w:t>
            </w:r>
            <w:r>
              <w:rPr>
                <w:rFonts w:hint="default"/>
                <w:szCs w:val="20"/>
              </w:rPr>
              <w:sym w:font="Wingdings" w:char="00A8"/>
            </w:r>
            <w:r>
              <w:rPr>
                <w:rFonts w:hint="eastAsia"/>
                <w:szCs w:val="20"/>
                <w:highlight w:val="none"/>
              </w:rPr>
              <w:t>《</w:t>
            </w:r>
            <w:r>
              <w:rPr>
                <w:rFonts w:hint="eastAsia"/>
                <w:szCs w:val="20"/>
                <w:highlight w:val="none"/>
                <w:lang w:val="en-US" w:eastAsia="zh-CN"/>
              </w:rPr>
              <w:t>岗位任职要求</w:t>
            </w:r>
            <w:r>
              <w:rPr>
                <w:rFonts w:hint="eastAsia"/>
                <w:szCs w:val="20"/>
                <w:highlight w:val="none"/>
              </w:rPr>
              <w:t>》</w:t>
            </w:r>
            <w:r>
              <w:rPr>
                <w:rFonts w:hint="eastAsia"/>
                <w:szCs w:val="20"/>
                <w:highlight w:val="none"/>
                <w:lang w:eastAsia="zh-CN"/>
              </w:rPr>
              <w:t>、</w:t>
            </w:r>
            <w:r>
              <w:rPr>
                <w:rFonts w:hint="default"/>
                <w:szCs w:val="20"/>
              </w:rPr>
              <w:sym w:font="Wingdings" w:char="00FE"/>
            </w:r>
            <w:r>
              <w:rPr>
                <w:rFonts w:hint="eastAsia"/>
                <w:szCs w:val="20"/>
                <w:highlight w:val="none"/>
                <w:lang w:eastAsia="zh-CN"/>
              </w:rPr>
              <w:t>《</w:t>
            </w:r>
            <w:r>
              <w:rPr>
                <w:rFonts w:hint="eastAsia" w:ascii="宋体" w:hAnsi="宋体" w:cs="宋体"/>
                <w:sz w:val="21"/>
                <w:szCs w:val="21"/>
              </w:rPr>
              <w:t>岗位能力确认表</w:t>
            </w:r>
            <w:r>
              <w:rPr>
                <w:rFonts w:hint="eastAsia"/>
                <w:szCs w:val="20"/>
                <w:highlight w:val="none"/>
                <w:lang w:eastAsia="zh-CN"/>
              </w:rPr>
              <w:t>》</w:t>
            </w:r>
            <w:r>
              <w:rPr>
                <w:rFonts w:hint="default"/>
                <w:szCs w:val="20"/>
              </w:rPr>
              <w:sym w:font="Wingdings" w:char="00FE"/>
            </w:r>
            <w:r>
              <w:rPr>
                <w:rFonts w:hint="eastAsia" w:ascii="Calibri" w:hAnsi="Calibri"/>
                <w:szCs w:val="20"/>
                <w:lang w:val="en-US" w:eastAsia="zh-CN"/>
              </w:rPr>
              <w:t>基本充分</w:t>
            </w:r>
            <w:r>
              <w:rPr>
                <w:rFonts w:hint="eastAsia"/>
                <w:szCs w:val="20"/>
              </w:rPr>
              <w:t xml:space="preserve">有效    </w:t>
            </w:r>
            <w:r>
              <w:rPr>
                <w:rFonts w:hint="default"/>
                <w:szCs w:val="20"/>
              </w:rPr>
              <w:sym w:font="Wingdings" w:char="00A8"/>
            </w:r>
            <w:r>
              <w:rPr>
                <w:rFonts w:hint="eastAsia" w:ascii="Calibri" w:hAnsi="Calibri"/>
                <w:szCs w:val="20"/>
              </w:rPr>
              <w:t xml:space="preserve">不足，说明： </w:t>
            </w:r>
            <w:r>
              <w:rPr>
                <w:rFonts w:hint="eastAsia" w:ascii="Calibri" w:hAnsi="Calibri"/>
                <w:szCs w:val="20"/>
                <w:u w:val="single"/>
              </w:rPr>
              <w:t xml:space="preserve">                               </w:t>
            </w:r>
          </w:p>
          <w:p>
            <w:pPr>
              <w:keepNext w:val="0"/>
              <w:keepLines w:val="0"/>
              <w:suppressLineNumbers w:val="0"/>
              <w:spacing w:before="0" w:beforeAutospacing="0" w:after="0" w:afterAutospacing="0"/>
              <w:ind w:left="0" w:right="0"/>
              <w:rPr>
                <w:rFonts w:hint="default" w:ascii="Calibri" w:hAnsi="Calibri"/>
                <w:szCs w:val="20"/>
                <w:u w:val="single"/>
              </w:rPr>
            </w:pPr>
          </w:p>
          <w:p>
            <w:pPr>
              <w:keepNext w:val="0"/>
              <w:keepLines w:val="0"/>
              <w:suppressLineNumbers w:val="0"/>
              <w:spacing w:before="0" w:beforeAutospacing="0" w:after="0" w:afterAutospacing="0"/>
              <w:ind w:left="0" w:right="0"/>
              <w:rPr>
                <w:rFonts w:hint="default" w:ascii="Calibri" w:hAnsi="Calibri" w:eastAsia="宋体"/>
                <w:szCs w:val="20"/>
                <w:highlight w:val="yellow"/>
                <w:lang w:val="en-US" w:eastAsia="zh-CN"/>
              </w:rPr>
            </w:pPr>
            <w:r>
              <w:rPr>
                <w:rFonts w:hint="eastAsia" w:ascii="Calibri" w:hAnsi="Calibri"/>
                <w:szCs w:val="20"/>
              </w:rPr>
              <w:t>抽查任职能力情况：</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86"/>
              <w:gridCol w:w="1479"/>
              <w:gridCol w:w="14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7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关键岗位的人员</w:t>
                  </w:r>
                </w:p>
              </w:tc>
              <w:tc>
                <w:tcPr>
                  <w:tcW w:w="298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任职要求</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学历/专业</w:t>
                  </w:r>
                </w:p>
              </w:tc>
              <w:tc>
                <w:tcPr>
                  <w:tcW w:w="1485"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工作经历年限</w:t>
                  </w:r>
                </w:p>
              </w:tc>
              <w:tc>
                <w:tcPr>
                  <w:tcW w:w="107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2" w:type="dxa"/>
                  <w:shd w:val="clear" w:color="auto" w:fill="auto"/>
                </w:tcPr>
                <w:p>
                  <w:pPr>
                    <w:keepNext w:val="0"/>
                    <w:keepLines w:val="0"/>
                    <w:suppressLineNumbers w:val="0"/>
                    <w:tabs>
                      <w:tab w:val="center" w:pos="792"/>
                    </w:tabs>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总经理兼销售部经理</w:t>
                  </w:r>
                </w:p>
                <w:p>
                  <w:pPr>
                    <w:pStyle w:val="2"/>
                    <w:keepNext w:val="0"/>
                    <w:keepLines w:val="0"/>
                    <w:suppressLineNumbers w:val="0"/>
                    <w:spacing w:before="0" w:beforeAutospacing="0" w:after="0" w:afterAutospacing="0"/>
                    <w:ind w:left="0" w:right="0"/>
                    <w:rPr>
                      <w:rFonts w:hint="default"/>
                      <w:highlight w:val="none"/>
                      <w:lang w:val="en-US" w:eastAsia="zh-CN"/>
                    </w:rPr>
                  </w:pPr>
                  <w:r>
                    <w:rPr>
                      <w:rFonts w:hint="eastAsia"/>
                      <w:sz w:val="21"/>
                      <w:szCs w:val="21"/>
                      <w:highlight w:val="none"/>
                      <w:lang w:val="en-US" w:eastAsia="zh-CN"/>
                    </w:rPr>
                    <w:t>张斌</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学历：本科/专科/本科/专科/</w:t>
                  </w:r>
                  <w:r>
                    <w:rPr>
                      <w:rFonts w:hint="default"/>
                      <w:szCs w:val="20"/>
                      <w:highlight w:val="none"/>
                    </w:rPr>
                    <w:sym w:font="Wingdings" w:char="00FE"/>
                  </w:r>
                  <w:r>
                    <w:rPr>
                      <w:rFonts w:hint="eastAsia"/>
                      <w:szCs w:val="20"/>
                      <w:highlight w:val="none"/>
                    </w:rPr>
                    <w:t>高中以上/初中</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专业：无特殊要求</w:t>
                  </w:r>
                </w:p>
                <w:p>
                  <w:pPr>
                    <w:keepNext w:val="0"/>
                    <w:keepLines w:val="0"/>
                    <w:suppressLineNumbers w:val="0"/>
                    <w:spacing w:before="0" w:beforeAutospacing="0" w:after="0" w:afterAutospacing="0"/>
                    <w:ind w:left="0" w:right="0"/>
                    <w:jc w:val="left"/>
                    <w:rPr>
                      <w:rFonts w:hint="eastAsia" w:eastAsia="宋体"/>
                      <w:szCs w:val="20"/>
                      <w:highlight w:val="none"/>
                      <w:lang w:eastAsia="zh-CN"/>
                    </w:rPr>
                  </w:pPr>
                  <w:r>
                    <w:rPr>
                      <w:rFonts w:hint="eastAsia"/>
                      <w:szCs w:val="20"/>
                      <w:highlight w:val="none"/>
                    </w:rPr>
                    <w:t>培训：</w:t>
                  </w:r>
                  <w:r>
                    <w:rPr>
                      <w:rFonts w:hint="eastAsia"/>
                      <w:szCs w:val="20"/>
                      <w:highlight w:val="none"/>
                      <w:lang w:eastAsia="zh-CN"/>
                    </w:rPr>
                    <w:t>——</w:t>
                  </w:r>
                </w:p>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工作经历：</w:t>
                  </w:r>
                  <w:r>
                    <w:rPr>
                      <w:rFonts w:hint="eastAsia"/>
                      <w:szCs w:val="20"/>
                      <w:highlight w:val="none"/>
                      <w:u w:val="single"/>
                      <w:lang w:val="en-US" w:eastAsia="zh-CN"/>
                    </w:rPr>
                    <w:t>3</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学历：</w:t>
                  </w:r>
                  <w:r>
                    <w:rPr>
                      <w:rFonts w:hint="eastAsia"/>
                      <w:szCs w:val="20"/>
                      <w:highlight w:val="none"/>
                      <w:lang w:val="en-US" w:eastAsia="zh-CN"/>
                    </w:rPr>
                    <w:t>初中</w:t>
                  </w:r>
                </w:p>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专业：</w:t>
                  </w:r>
                  <w:r>
                    <w:rPr>
                      <w:rFonts w:hint="eastAsia"/>
                      <w:szCs w:val="20"/>
                      <w:highlight w:val="none"/>
                      <w:lang w:val="en-US" w:eastAsia="zh-CN"/>
                    </w:rPr>
                    <w:t>——</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20</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tcPr>
                <w:p>
                  <w:pPr>
                    <w:pStyle w:val="7"/>
                    <w:keepNext w:val="0"/>
                    <w:keepLines w:val="0"/>
                    <w:suppressLineNumbers w:val="0"/>
                    <w:spacing w:before="0" w:beforeAutospacing="0" w:after="0" w:afterAutospacing="0"/>
                    <w:ind w:left="0" w:leftChars="0" w:right="0" w:firstLine="210" w:firstLineChars="100"/>
                    <w:rPr>
                      <w:rFonts w:hint="default"/>
                      <w:sz w:val="21"/>
                      <w:szCs w:val="21"/>
                      <w:highlight w:val="none"/>
                      <w:lang w:val="en-US" w:eastAsia="zh-CN"/>
                    </w:rPr>
                  </w:pPr>
                  <w:r>
                    <w:rPr>
                      <w:rFonts w:hint="eastAsia"/>
                      <w:sz w:val="21"/>
                      <w:szCs w:val="21"/>
                      <w:highlight w:val="none"/>
                      <w:lang w:val="en-US" w:eastAsia="zh-CN"/>
                    </w:rPr>
                    <w:t>综合部经理</w:t>
                  </w:r>
                </w:p>
                <w:p>
                  <w:pPr>
                    <w:pStyle w:val="7"/>
                    <w:keepNext w:val="0"/>
                    <w:keepLines w:val="0"/>
                    <w:suppressLineNumbers w:val="0"/>
                    <w:spacing w:before="0" w:beforeAutospacing="0" w:after="0" w:afterAutospacing="0"/>
                    <w:ind w:left="0" w:leftChars="0" w:right="0" w:firstLine="210" w:firstLineChars="100"/>
                    <w:rPr>
                      <w:rFonts w:hint="default"/>
                      <w:sz w:val="21"/>
                      <w:szCs w:val="21"/>
                      <w:highlight w:val="none"/>
                      <w:lang w:val="en-US" w:eastAsia="zh-CN"/>
                    </w:rPr>
                  </w:pPr>
                  <w:r>
                    <w:rPr>
                      <w:rFonts w:hint="eastAsia"/>
                      <w:sz w:val="21"/>
                      <w:szCs w:val="21"/>
                      <w:highlight w:val="none"/>
                      <w:lang w:val="en-US" w:eastAsia="zh-CN"/>
                    </w:rPr>
                    <w:t>郭敬</w:t>
                  </w:r>
                </w:p>
              </w:tc>
              <w:tc>
                <w:tcPr>
                  <w:tcW w:w="2986" w:type="dxa"/>
                  <w:shd w:val="clear" w:color="auto" w:fill="auto"/>
                </w:tcPr>
                <w:p>
                  <w:pPr>
                    <w:keepNext w:val="0"/>
                    <w:keepLines w:val="0"/>
                    <w:suppressLineNumbers w:val="0"/>
                    <w:spacing w:before="0" w:beforeAutospacing="0" w:after="0" w:afterAutospacing="0"/>
                    <w:ind w:left="0" w:right="0"/>
                    <w:jc w:val="left"/>
                    <w:rPr>
                      <w:rFonts w:hint="default"/>
                      <w:szCs w:val="20"/>
                      <w:highlight w:val="none"/>
                    </w:rPr>
                  </w:pPr>
                  <w:r>
                    <w:rPr>
                      <w:rFonts w:hint="eastAsia"/>
                      <w:szCs w:val="20"/>
                      <w:highlight w:val="none"/>
                    </w:rPr>
                    <w:t>学历：本科/</w:t>
                  </w:r>
                  <w:r>
                    <w:rPr>
                      <w:rFonts w:hint="default"/>
                      <w:szCs w:val="20"/>
                      <w:highlight w:val="none"/>
                    </w:rPr>
                    <w:sym w:font="Wingdings" w:char="00FE"/>
                  </w:r>
                  <w:r>
                    <w:rPr>
                      <w:rFonts w:hint="eastAsia"/>
                      <w:szCs w:val="20"/>
                      <w:highlight w:val="none"/>
                      <w:lang w:val="en-US" w:eastAsia="zh-CN"/>
                    </w:rPr>
                    <w:t>大专或以上</w:t>
                  </w:r>
                  <w:r>
                    <w:rPr>
                      <w:rFonts w:hint="eastAsia"/>
                      <w:szCs w:val="20"/>
                      <w:highlight w:val="none"/>
                    </w:rPr>
                    <w:t>/高中以上</w:t>
                  </w:r>
                </w:p>
                <w:p>
                  <w:pPr>
                    <w:keepNext w:val="0"/>
                    <w:keepLines w:val="0"/>
                    <w:suppressLineNumbers w:val="0"/>
                    <w:spacing w:before="0" w:beforeAutospacing="0" w:after="0" w:afterAutospacing="0"/>
                    <w:ind w:left="0" w:right="0"/>
                    <w:jc w:val="left"/>
                    <w:rPr>
                      <w:rFonts w:hint="eastAsia"/>
                      <w:szCs w:val="20"/>
                      <w:highlight w:val="none"/>
                    </w:rPr>
                  </w:pPr>
                  <w:r>
                    <w:rPr>
                      <w:rFonts w:hint="eastAsia"/>
                      <w:szCs w:val="20"/>
                      <w:highlight w:val="none"/>
                    </w:rPr>
                    <w:t>专业：具备相关行业丰富的管理经验</w:t>
                  </w:r>
                </w:p>
                <w:p>
                  <w:pPr>
                    <w:keepNext w:val="0"/>
                    <w:keepLines w:val="0"/>
                    <w:suppressLineNumbers w:val="0"/>
                    <w:spacing w:before="0" w:beforeAutospacing="0" w:after="0" w:afterAutospacing="0"/>
                    <w:ind w:left="0" w:right="0"/>
                    <w:jc w:val="left"/>
                    <w:rPr>
                      <w:rFonts w:hint="default" w:eastAsia="宋体"/>
                      <w:szCs w:val="20"/>
                      <w:highlight w:val="none"/>
                      <w:lang w:val="en-US" w:eastAsia="zh-CN"/>
                    </w:rPr>
                  </w:pPr>
                  <w:r>
                    <w:rPr>
                      <w:rFonts w:hint="eastAsia"/>
                      <w:szCs w:val="20"/>
                      <w:highlight w:val="none"/>
                    </w:rPr>
                    <w:t>培训：</w:t>
                  </w:r>
                  <w:r>
                    <w:rPr>
                      <w:rFonts w:hint="eastAsia"/>
                      <w:szCs w:val="20"/>
                      <w:highlight w:val="none"/>
                      <w:lang w:val="en-US" w:eastAsia="zh-CN"/>
                    </w:rPr>
                    <w:t>无特殊要求</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工作经历：</w:t>
                  </w:r>
                  <w:r>
                    <w:rPr>
                      <w:rFonts w:hint="eastAsia"/>
                      <w:szCs w:val="20"/>
                      <w:highlight w:val="none"/>
                      <w:u w:val="single"/>
                    </w:rPr>
                    <w:t xml:space="preserve">  </w:t>
                  </w:r>
                  <w:r>
                    <w:rPr>
                      <w:rFonts w:hint="eastAsia"/>
                      <w:szCs w:val="20"/>
                      <w:highlight w:val="none"/>
                      <w:u w:val="single"/>
                      <w:lang w:val="en-US" w:eastAsia="zh-CN"/>
                    </w:rPr>
                    <w:t>3</w:t>
                  </w:r>
                  <w:r>
                    <w:rPr>
                      <w:rFonts w:hint="eastAsia"/>
                      <w:szCs w:val="20"/>
                      <w:highlight w:val="none"/>
                      <w:u w:val="single"/>
                    </w:rPr>
                    <w:t xml:space="preserve">  </w:t>
                  </w:r>
                  <w:r>
                    <w:rPr>
                      <w:rFonts w:hint="eastAsia"/>
                      <w:szCs w:val="20"/>
                      <w:highlight w:val="none"/>
                    </w:rPr>
                    <w:t xml:space="preserve">  年</w:t>
                  </w:r>
                </w:p>
              </w:tc>
              <w:tc>
                <w:tcPr>
                  <w:tcW w:w="1479"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大专 </w:t>
                  </w:r>
                </w:p>
                <w:p>
                  <w:pPr>
                    <w:keepNext w:val="0"/>
                    <w:keepLines w:val="0"/>
                    <w:suppressLineNumbers w:val="0"/>
                    <w:spacing w:before="0" w:beforeAutospacing="0" w:after="0" w:afterAutospacing="0"/>
                    <w:ind w:left="0" w:right="0"/>
                    <w:rPr>
                      <w:rFonts w:hint="default"/>
                      <w:szCs w:val="20"/>
                      <w:highlight w:val="none"/>
                      <w:lang w:val="en-US"/>
                    </w:rPr>
                  </w:pPr>
                  <w:r>
                    <w:rPr>
                      <w:rFonts w:hint="eastAsia"/>
                      <w:szCs w:val="20"/>
                      <w:highlight w:val="none"/>
                    </w:rPr>
                    <w:t>专业：</w:t>
                  </w:r>
                </w:p>
              </w:tc>
              <w:tc>
                <w:tcPr>
                  <w:tcW w:w="1485" w:type="dxa"/>
                  <w:shd w:val="clear" w:color="auto" w:fill="auto"/>
                </w:tcPr>
                <w:p>
                  <w:pPr>
                    <w:keepNext w:val="0"/>
                    <w:keepLines w:val="0"/>
                    <w:suppressLineNumbers w:val="0"/>
                    <w:spacing w:before="0" w:beforeAutospacing="0" w:after="0" w:afterAutospacing="0"/>
                    <w:ind w:left="0" w:right="0" w:firstLine="105" w:firstLineChars="50"/>
                    <w:rPr>
                      <w:rFonts w:hint="default"/>
                      <w:szCs w:val="20"/>
                      <w:highlight w:val="none"/>
                    </w:rPr>
                  </w:pPr>
                  <w:r>
                    <w:rPr>
                      <w:rFonts w:hint="eastAsia"/>
                      <w:szCs w:val="20"/>
                      <w:highlight w:val="none"/>
                      <w:lang w:val="en-US" w:eastAsia="zh-CN"/>
                    </w:rPr>
                    <w:t>20</w:t>
                  </w:r>
                  <w:r>
                    <w:rPr>
                      <w:rFonts w:hint="eastAsia"/>
                      <w:szCs w:val="20"/>
                      <w:highlight w:val="none"/>
                    </w:rPr>
                    <w:t>年</w:t>
                  </w:r>
                </w:p>
              </w:tc>
              <w:tc>
                <w:tcPr>
                  <w:tcW w:w="1076" w:type="dxa"/>
                  <w:shd w:val="clear" w:color="auto" w:fill="auto"/>
                </w:tcPr>
                <w:p>
                  <w:pPr>
                    <w:keepNext w:val="0"/>
                    <w:keepLines w:val="0"/>
                    <w:suppressLineNumbers w:val="0"/>
                    <w:spacing w:before="0" w:beforeAutospacing="0" w:after="0" w:afterAutospacing="0"/>
                    <w:ind w:left="0" w:right="0"/>
                    <w:rPr>
                      <w:rFonts w:hint="default" w:ascii="Calibri" w:hAnsi="Calibri"/>
                      <w:szCs w:val="20"/>
                      <w:highlight w:val="none"/>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vAlign w:val="top"/>
                </w:tcPr>
                <w:p>
                  <w:pPr>
                    <w:pStyle w:val="7"/>
                    <w:keepNext w:val="0"/>
                    <w:keepLines w:val="0"/>
                    <w:suppressLineNumbers w:val="0"/>
                    <w:spacing w:before="0" w:beforeAutospacing="0" w:after="0" w:afterAutospacing="0"/>
                    <w:ind w:right="0"/>
                    <w:jc w:val="center"/>
                    <w:rPr>
                      <w:rFonts w:hint="eastAsia"/>
                      <w:sz w:val="21"/>
                      <w:szCs w:val="21"/>
                      <w:highlight w:val="none"/>
                      <w:lang w:val="en-US" w:eastAsia="zh-CN"/>
                    </w:rPr>
                  </w:pPr>
                  <w:r>
                    <w:rPr>
                      <w:rFonts w:hint="eastAsia"/>
                      <w:sz w:val="21"/>
                      <w:szCs w:val="21"/>
                      <w:highlight w:val="none"/>
                      <w:lang w:val="en-US" w:eastAsia="zh-CN"/>
                    </w:rPr>
                    <w:t>食品安全小组组长</w:t>
                  </w:r>
                </w:p>
                <w:p>
                  <w:pPr>
                    <w:pStyle w:val="7"/>
                    <w:keepNext w:val="0"/>
                    <w:keepLines w:val="0"/>
                    <w:suppressLineNumbers w:val="0"/>
                    <w:spacing w:before="0" w:beforeAutospacing="0" w:after="0" w:afterAutospacing="0"/>
                    <w:ind w:right="0"/>
                    <w:jc w:val="center"/>
                    <w:rPr>
                      <w:rFonts w:hint="default"/>
                      <w:sz w:val="21"/>
                      <w:szCs w:val="21"/>
                      <w:highlight w:val="none"/>
                      <w:lang w:val="en-US" w:eastAsia="zh-CN"/>
                    </w:rPr>
                  </w:pPr>
                  <w:r>
                    <w:rPr>
                      <w:rFonts w:hint="eastAsia"/>
                      <w:sz w:val="21"/>
                      <w:szCs w:val="21"/>
                      <w:highlight w:val="none"/>
                      <w:lang w:val="en-US" w:eastAsia="zh-CN"/>
                    </w:rPr>
                    <w:t>郭敬</w:t>
                  </w:r>
                </w:p>
              </w:tc>
              <w:tc>
                <w:tcPr>
                  <w:tcW w:w="2986"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公司领导任命</w:t>
                  </w:r>
                </w:p>
              </w:tc>
              <w:tc>
                <w:tcPr>
                  <w:tcW w:w="1479" w:type="dxa"/>
                  <w:shd w:val="clear" w:color="auto" w:fill="auto"/>
                  <w:vAlign w:val="top"/>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大专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rPr>
                    <w:t>专业：</w:t>
                  </w:r>
                  <w:r>
                    <w:rPr>
                      <w:rFonts w:hint="eastAsia"/>
                      <w:szCs w:val="20"/>
                      <w:highlight w:val="none"/>
                      <w:lang w:eastAsia="zh-CN"/>
                    </w:rPr>
                    <w:t>——</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20</w:t>
                  </w:r>
                  <w:r>
                    <w:rPr>
                      <w:rFonts w:hint="eastAsia"/>
                      <w:szCs w:val="20"/>
                      <w:highlight w:val="none"/>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2" w:type="dxa"/>
                  <w:shd w:val="clear" w:color="auto" w:fill="auto"/>
                  <w:vAlign w:val="top"/>
                </w:tcPr>
                <w:p>
                  <w:pPr>
                    <w:pStyle w:val="7"/>
                    <w:keepNext w:val="0"/>
                    <w:keepLines w:val="0"/>
                    <w:suppressLineNumbers w:val="0"/>
                    <w:spacing w:before="0" w:beforeAutospacing="0" w:after="0" w:afterAutospacing="0"/>
                    <w:ind w:right="0"/>
                    <w:jc w:val="center"/>
                    <w:rPr>
                      <w:rFonts w:hint="eastAsia"/>
                      <w:sz w:val="21"/>
                      <w:szCs w:val="21"/>
                      <w:highlight w:val="none"/>
                      <w:lang w:val="en-US" w:eastAsia="zh-CN"/>
                    </w:rPr>
                  </w:pPr>
                  <w:r>
                    <w:rPr>
                      <w:rFonts w:hint="eastAsia"/>
                      <w:sz w:val="21"/>
                      <w:szCs w:val="21"/>
                      <w:highlight w:val="none"/>
                      <w:lang w:val="en-US" w:eastAsia="zh-CN"/>
                    </w:rPr>
                    <w:t>综合部</w:t>
                  </w:r>
                </w:p>
                <w:p>
                  <w:pPr>
                    <w:pStyle w:val="7"/>
                    <w:keepNext w:val="0"/>
                    <w:keepLines w:val="0"/>
                    <w:suppressLineNumbers w:val="0"/>
                    <w:spacing w:before="0" w:beforeAutospacing="0" w:after="0" w:afterAutospacing="0"/>
                    <w:ind w:right="0"/>
                    <w:jc w:val="center"/>
                    <w:rPr>
                      <w:rFonts w:hint="eastAsia"/>
                      <w:sz w:val="21"/>
                      <w:szCs w:val="21"/>
                      <w:highlight w:val="none"/>
                      <w:lang w:val="en-US" w:eastAsia="zh-CN"/>
                    </w:rPr>
                  </w:pPr>
                </w:p>
                <w:p>
                  <w:pPr>
                    <w:pStyle w:val="7"/>
                    <w:keepNext w:val="0"/>
                    <w:keepLines w:val="0"/>
                    <w:suppressLineNumbers w:val="0"/>
                    <w:spacing w:before="0" w:beforeAutospacing="0" w:after="0" w:afterAutospacing="0"/>
                    <w:ind w:right="0"/>
                    <w:jc w:val="center"/>
                    <w:rPr>
                      <w:rFonts w:hint="default"/>
                      <w:sz w:val="21"/>
                      <w:szCs w:val="21"/>
                      <w:highlight w:val="none"/>
                      <w:lang w:val="en-US" w:eastAsia="zh-CN"/>
                    </w:rPr>
                  </w:pPr>
                  <w:r>
                    <w:rPr>
                      <w:rFonts w:hint="eastAsia"/>
                      <w:sz w:val="21"/>
                      <w:szCs w:val="21"/>
                      <w:highlight w:val="none"/>
                      <w:lang w:val="en-US" w:eastAsia="zh-CN"/>
                    </w:rPr>
                    <w:t>陈月</w:t>
                  </w:r>
                </w:p>
              </w:tc>
              <w:tc>
                <w:tcPr>
                  <w:tcW w:w="2986" w:type="dxa"/>
                  <w:shd w:val="clear" w:color="auto" w:fill="auto"/>
                  <w:vAlign w:val="top"/>
                </w:tcPr>
                <w:p>
                  <w:pPr>
                    <w:keepNext w:val="0"/>
                    <w:keepLines w:val="0"/>
                    <w:suppressLineNumbers w:val="0"/>
                    <w:spacing w:before="0" w:beforeAutospacing="0" w:after="0" w:afterAutospacing="0"/>
                    <w:ind w:left="0" w:right="0"/>
                    <w:jc w:val="left"/>
                    <w:rPr>
                      <w:rFonts w:hint="default"/>
                      <w:szCs w:val="20"/>
                    </w:rPr>
                  </w:pPr>
                  <w:r>
                    <w:rPr>
                      <w:rFonts w:hint="eastAsia"/>
                      <w:szCs w:val="20"/>
                    </w:rPr>
                    <w:t>学历：本科/专科/</w:t>
                  </w:r>
                  <w:r>
                    <w:rPr>
                      <w:rFonts w:hint="default"/>
                      <w:szCs w:val="20"/>
                    </w:rPr>
                    <w:sym w:font="Wingdings" w:char="00FE"/>
                  </w:r>
                  <w:r>
                    <w:rPr>
                      <w:rFonts w:hint="eastAsia"/>
                      <w:szCs w:val="20"/>
                    </w:rPr>
                    <w:t>高中以上</w:t>
                  </w:r>
                </w:p>
                <w:p>
                  <w:pPr>
                    <w:keepNext w:val="0"/>
                    <w:keepLines w:val="0"/>
                    <w:suppressLineNumbers w:val="0"/>
                    <w:spacing w:before="0" w:beforeAutospacing="0" w:after="0" w:afterAutospacing="0"/>
                    <w:ind w:left="0" w:right="0"/>
                    <w:jc w:val="left"/>
                    <w:rPr>
                      <w:rFonts w:hint="default"/>
                      <w:szCs w:val="20"/>
                    </w:rPr>
                  </w:pPr>
                  <w:r>
                    <w:rPr>
                      <w:rFonts w:hint="eastAsia"/>
                      <w:szCs w:val="20"/>
                    </w:rPr>
                    <w:t>专业：具备相关行业丰富的销售经验</w:t>
                  </w:r>
                </w:p>
                <w:p>
                  <w:pPr>
                    <w:keepNext w:val="0"/>
                    <w:keepLines w:val="0"/>
                    <w:suppressLineNumbers w:val="0"/>
                    <w:spacing w:before="0" w:beforeAutospacing="0" w:after="0" w:afterAutospacing="0"/>
                    <w:ind w:left="0" w:right="0"/>
                    <w:jc w:val="left"/>
                    <w:rPr>
                      <w:rFonts w:hint="eastAsia" w:eastAsia="宋体"/>
                      <w:szCs w:val="20"/>
                      <w:lang w:eastAsia="zh-CN"/>
                    </w:rPr>
                  </w:pPr>
                  <w:r>
                    <w:rPr>
                      <w:rFonts w:hint="eastAsia"/>
                      <w:szCs w:val="20"/>
                    </w:rPr>
                    <w:t>培训：</w:t>
                  </w:r>
                  <w:r>
                    <w:rPr>
                      <w:rFonts w:hint="eastAsia"/>
                      <w:szCs w:val="20"/>
                      <w:lang w:eastAsia="zh-CN"/>
                    </w:rPr>
                    <w:t>——</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rPr>
                    <w:t>工作经历：</w:t>
                  </w:r>
                  <w:r>
                    <w:rPr>
                      <w:rFonts w:hint="eastAsia"/>
                      <w:szCs w:val="20"/>
                      <w:u w:val="single"/>
                    </w:rPr>
                    <w:t xml:space="preserve">  </w:t>
                  </w:r>
                  <w:r>
                    <w:rPr>
                      <w:rFonts w:hint="eastAsia"/>
                      <w:szCs w:val="20"/>
                      <w:u w:val="single"/>
                      <w:lang w:val="en-US" w:eastAsia="zh-CN"/>
                    </w:rPr>
                    <w:t>1</w:t>
                  </w:r>
                  <w:r>
                    <w:rPr>
                      <w:rFonts w:hint="eastAsia"/>
                      <w:szCs w:val="20"/>
                      <w:u w:val="single"/>
                    </w:rPr>
                    <w:t xml:space="preserve"> </w:t>
                  </w:r>
                  <w:r>
                    <w:rPr>
                      <w:rFonts w:hint="eastAsia"/>
                      <w:szCs w:val="20"/>
                    </w:rPr>
                    <w:t xml:space="preserve">  年</w:t>
                  </w:r>
                </w:p>
              </w:tc>
              <w:tc>
                <w:tcPr>
                  <w:tcW w:w="1479" w:type="dxa"/>
                  <w:shd w:val="clear" w:color="auto" w:fill="auto"/>
                  <w:vAlign w:val="top"/>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学历：</w:t>
                  </w:r>
                  <w:r>
                    <w:rPr>
                      <w:rFonts w:hint="eastAsia"/>
                      <w:szCs w:val="20"/>
                      <w:highlight w:val="none"/>
                      <w:lang w:val="en-US" w:eastAsia="zh-CN"/>
                    </w:rPr>
                    <w:t xml:space="preserve">大专   </w:t>
                  </w:r>
                </w:p>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highlight w:val="none"/>
                      <w:lang w:val="en-US" w:eastAsia="zh-CN" w:bidi="ar-SA"/>
                    </w:rPr>
                  </w:pPr>
                  <w:r>
                    <w:rPr>
                      <w:rFonts w:hint="eastAsia"/>
                      <w:szCs w:val="20"/>
                      <w:highlight w:val="none"/>
                    </w:rPr>
                    <w:t>专业：</w:t>
                  </w:r>
                  <w:r>
                    <w:rPr>
                      <w:rFonts w:hint="eastAsia"/>
                      <w:szCs w:val="20"/>
                      <w:highlight w:val="none"/>
                      <w:lang w:eastAsia="zh-CN"/>
                    </w:rPr>
                    <w:t>——</w:t>
                  </w:r>
                </w:p>
              </w:tc>
              <w:tc>
                <w:tcPr>
                  <w:tcW w:w="1485" w:type="dxa"/>
                  <w:shd w:val="clear" w:color="auto" w:fill="auto"/>
                  <w:vAlign w:val="top"/>
                </w:tcPr>
                <w:p>
                  <w:pPr>
                    <w:keepNext w:val="0"/>
                    <w:keepLines w:val="0"/>
                    <w:suppressLineNumbers w:val="0"/>
                    <w:spacing w:before="0" w:beforeAutospacing="0" w:after="0" w:afterAutospacing="0"/>
                    <w:ind w:left="0" w:leftChars="0" w:right="0" w:rightChars="0" w:firstLine="105" w:firstLineChars="50"/>
                    <w:rPr>
                      <w:rFonts w:hint="eastAsia" w:ascii="Times New Roman" w:hAnsi="Times New Roman" w:eastAsia="宋体" w:cs="Times New Roman"/>
                      <w:kern w:val="2"/>
                      <w:sz w:val="21"/>
                      <w:szCs w:val="20"/>
                      <w:highlight w:val="none"/>
                      <w:lang w:val="en-US" w:eastAsia="zh-CN" w:bidi="ar-SA"/>
                    </w:rPr>
                  </w:pPr>
                  <w:r>
                    <w:rPr>
                      <w:rFonts w:hint="eastAsia"/>
                      <w:szCs w:val="20"/>
                      <w:highlight w:val="none"/>
                      <w:lang w:val="en-US" w:eastAsia="zh-CN"/>
                    </w:rPr>
                    <w:t>10</w:t>
                  </w:r>
                  <w:r>
                    <w:rPr>
                      <w:rFonts w:hint="eastAsia"/>
                      <w:szCs w:val="20"/>
                      <w:highlight w:val="none"/>
                    </w:rPr>
                    <w:t>年</w:t>
                  </w:r>
                </w:p>
              </w:tc>
              <w:tc>
                <w:tcPr>
                  <w:tcW w:w="1076" w:type="dxa"/>
                  <w:shd w:val="clear" w:color="auto" w:fill="auto"/>
                  <w:vAlign w:val="top"/>
                </w:tcPr>
                <w:p>
                  <w:pPr>
                    <w:keepNext w:val="0"/>
                    <w:keepLines w:val="0"/>
                    <w:suppressLineNumbers w:val="0"/>
                    <w:spacing w:before="0" w:beforeAutospacing="0" w:after="0" w:afterAutospacing="0"/>
                    <w:ind w:left="0" w:leftChars="0" w:right="0" w:rightChars="0"/>
                    <w:rPr>
                      <w:rFonts w:hint="default" w:ascii="Calibri" w:hAnsi="Calibri" w:eastAsia="宋体" w:cs="Times New Roman"/>
                      <w:kern w:val="2"/>
                      <w:sz w:val="21"/>
                      <w:szCs w:val="20"/>
                      <w:highlight w:val="none"/>
                      <w:lang w:val="en-US" w:eastAsia="zh-CN" w:bidi="ar-SA"/>
                    </w:rPr>
                  </w:pPr>
                  <w:r>
                    <w:rPr>
                      <w:rFonts w:hint="default"/>
                      <w:szCs w:val="20"/>
                      <w:highlight w:val="none"/>
                    </w:rPr>
                    <w:sym w:font="Wingdings" w:char="00FE"/>
                  </w:r>
                  <w:r>
                    <w:rPr>
                      <w:rFonts w:hint="eastAsia"/>
                      <w:szCs w:val="20"/>
                      <w:highlight w:val="none"/>
                    </w:rPr>
                    <w:t xml:space="preserve">胜任 </w:t>
                  </w:r>
                  <w:r>
                    <w:rPr>
                      <w:rFonts w:hint="eastAsia" w:ascii="Calibri" w:hAnsi="Calibri"/>
                      <w:szCs w:val="20"/>
                      <w:highlight w:val="none"/>
                    </w:rPr>
                    <w:t>□</w:t>
                  </w:r>
                  <w:r>
                    <w:rPr>
                      <w:rFonts w:hint="eastAsia"/>
                      <w:szCs w:val="20"/>
                      <w:highlight w:val="none"/>
                    </w:rPr>
                    <w:t>不胜任</w:t>
                  </w:r>
                </w:p>
              </w:tc>
            </w:tr>
          </w:tbl>
          <w:p>
            <w:pPr>
              <w:keepNext w:val="0"/>
              <w:keepLines w:val="0"/>
              <w:suppressLineNumbers w:val="0"/>
              <w:spacing w:before="0" w:beforeAutospacing="0" w:after="0" w:afterAutospacing="0"/>
              <w:ind w:left="0" w:right="0"/>
              <w:rPr>
                <w:rFonts w:hint="default"/>
                <w:szCs w:val="20"/>
                <w:highlight w:val="none"/>
                <w:u w:val="single"/>
                <w:lang w:val="en-US" w:eastAsia="zh-CN"/>
              </w:rPr>
            </w:pPr>
            <w:r>
              <w:rPr>
                <w:rFonts w:hint="eastAsia"/>
                <w:szCs w:val="20"/>
                <w:highlight w:val="none"/>
                <w:u w:val="single"/>
                <w:lang w:val="en-US" w:eastAsia="zh-CN"/>
              </w:rPr>
              <w:t>抽查郭敬、陈月，已进行了能力评价，结果：胜任</w:t>
            </w: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szCs w:val="20"/>
              </w:rPr>
            </w:pPr>
            <w:r>
              <w:rPr>
                <w:rFonts w:hint="default" w:ascii="Calibri" w:hAnsi="Calibri"/>
                <w:szCs w:val="20"/>
              </w:rPr>
              <w:t>获得所需的能力</w:t>
            </w:r>
            <w:r>
              <w:rPr>
                <w:rFonts w:hint="eastAsia" w:ascii="Calibri" w:hAnsi="Calibri"/>
                <w:szCs w:val="20"/>
              </w:rPr>
              <w:t>所</w:t>
            </w:r>
            <w:r>
              <w:rPr>
                <w:rFonts w:hint="default" w:ascii="Calibri" w:hAnsi="Calibri"/>
                <w:szCs w:val="20"/>
              </w:rPr>
              <w:t>采取措施</w:t>
            </w:r>
            <w:r>
              <w:rPr>
                <w:rFonts w:hint="eastAsia" w:ascii="Calibri" w:hAnsi="Calibri"/>
                <w:szCs w:val="20"/>
              </w:rPr>
              <w:t>：</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培训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default" w:ascii="宋体" w:hAnsi="宋体"/>
                <w:szCs w:val="20"/>
              </w:rPr>
              <w:fldChar w:fldCharType="end"/>
            </w:r>
            <w:r>
              <w:rPr>
                <w:rFonts w:hint="eastAsia"/>
                <w:szCs w:val="20"/>
              </w:rPr>
              <w:t xml:space="preserve">调整岗位 </w:t>
            </w: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szCs w:val="20"/>
                <w:lang w:eastAsia="zh-CN"/>
              </w:rPr>
              <w:instrText xml:space="preserve">,</w:instrText>
            </w:r>
            <w:r>
              <w:rPr>
                <w:rFonts w:hint="eastAsia" w:ascii="宋体" w:hAnsi="宋体"/>
                <w:position w:val="2"/>
                <w:sz w:val="13"/>
                <w:szCs w:val="20"/>
                <w:lang w:eastAsia="zh-CN"/>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szCs w:val="20"/>
              </w:rPr>
              <w:t xml:space="preserve">岗位辅导 </w:t>
            </w:r>
            <w:r>
              <w:rPr>
                <w:rFonts w:hint="eastAsia"/>
                <w:szCs w:val="20"/>
              </w:rPr>
              <w:sym w:font="Wingdings" w:char="00FE"/>
            </w:r>
            <w:r>
              <w:rPr>
                <w:rFonts w:hint="eastAsia"/>
                <w:szCs w:val="20"/>
              </w:rPr>
              <w:t xml:space="preserve">招聘 </w:t>
            </w:r>
            <w:r>
              <w:rPr>
                <w:rFonts w:hint="eastAsia"/>
                <w:szCs w:val="20"/>
              </w:rPr>
              <w:sym w:font="Wingdings" w:char="00FE"/>
            </w:r>
            <w:r>
              <w:rPr>
                <w:rFonts w:hint="eastAsia"/>
                <w:szCs w:val="20"/>
              </w:rPr>
              <w:t xml:space="preserve">劳务外包 </w:t>
            </w:r>
            <w:r>
              <w:rPr>
                <w:rFonts w:hint="eastAsia"/>
                <w:szCs w:val="20"/>
              </w:rPr>
              <w:sym w:font="Wingdings" w:char="00A8"/>
            </w:r>
            <w:r>
              <w:rPr>
                <w:rFonts w:hint="eastAsia"/>
                <w:szCs w:val="20"/>
              </w:rPr>
              <w:t>其他</w:t>
            </w:r>
          </w:p>
          <w:p>
            <w:pPr>
              <w:pStyle w:val="2"/>
              <w:keepNext w:val="0"/>
              <w:keepLines w:val="0"/>
              <w:suppressLineNumbers w:val="0"/>
              <w:spacing w:before="0" w:beforeAutospacing="0" w:after="0" w:afterAutospacing="0"/>
              <w:ind w:left="0" w:right="0"/>
              <w:rPr>
                <w:rFonts w:hint="default"/>
                <w:lang w:val="en-US" w:eastAsia="zh-CN"/>
              </w:rPr>
            </w:pPr>
          </w:p>
          <w:p>
            <w:pPr>
              <w:pStyle w:val="2"/>
              <w:keepNext w:val="0"/>
              <w:keepLines w:val="0"/>
              <w:suppressLineNumbers w:val="0"/>
              <w:spacing w:before="0" w:beforeAutospacing="0" w:after="0" w:afterAutospacing="0"/>
              <w:ind w:left="0" w:right="0"/>
              <w:rPr>
                <w:rFonts w:hint="default"/>
              </w:rPr>
            </w:pP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230"/>
              <w:gridCol w:w="1545"/>
              <w:gridCol w:w="161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《招聘计划》</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招聘完成情况</w:t>
                  </w:r>
                </w:p>
              </w:tc>
              <w:tc>
                <w:tcPr>
                  <w:tcW w:w="1545" w:type="dxa"/>
                </w:tcPr>
                <w:p>
                  <w:pPr>
                    <w:keepNext w:val="0"/>
                    <w:keepLines w:val="0"/>
                    <w:suppressLineNumbers w:val="0"/>
                    <w:spacing w:before="0" w:beforeAutospacing="0" w:after="0" w:afterAutospacing="0"/>
                    <w:ind w:left="0" w:right="0"/>
                    <w:rPr>
                      <w:rFonts w:hint="default"/>
                      <w:szCs w:val="20"/>
                    </w:rPr>
                  </w:pPr>
                  <w:r>
                    <w:rPr>
                      <w:rFonts w:hint="eastAsia"/>
                      <w:szCs w:val="20"/>
                    </w:rPr>
                    <w:t>社会招聘</w:t>
                  </w:r>
                </w:p>
              </w:tc>
              <w:tc>
                <w:tcPr>
                  <w:tcW w:w="1616" w:type="dxa"/>
                </w:tcPr>
                <w:p>
                  <w:pPr>
                    <w:keepNext w:val="0"/>
                    <w:keepLines w:val="0"/>
                    <w:suppressLineNumbers w:val="0"/>
                    <w:spacing w:before="0" w:beforeAutospacing="0" w:after="0" w:afterAutospacing="0"/>
                    <w:ind w:left="0" w:right="0"/>
                    <w:rPr>
                      <w:rFonts w:hint="default"/>
                      <w:szCs w:val="20"/>
                    </w:rPr>
                  </w:pPr>
                  <w:r>
                    <w:rPr>
                      <w:rFonts w:hint="eastAsia"/>
                      <w:szCs w:val="20"/>
                    </w:rPr>
                    <w:t>校园招聘</w:t>
                  </w:r>
                </w:p>
              </w:tc>
              <w:tc>
                <w:tcPr>
                  <w:tcW w:w="1821" w:type="dxa"/>
                </w:tcPr>
                <w:p>
                  <w:pPr>
                    <w:keepNext w:val="0"/>
                    <w:keepLines w:val="0"/>
                    <w:suppressLineNumbers w:val="0"/>
                    <w:spacing w:before="0" w:beforeAutospacing="0" w:after="0" w:afterAutospacing="0"/>
                    <w:ind w:left="0" w:right="0"/>
                    <w:rPr>
                      <w:rFonts w:hint="default"/>
                      <w:szCs w:val="20"/>
                    </w:rPr>
                  </w:pPr>
                  <w:r>
                    <w:rPr>
                      <w:rFonts w:hint="eastAsia"/>
                      <w:szCs w:val="20"/>
                    </w:rPr>
                    <w:t>满足条件比例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管理人员</w:t>
                  </w:r>
                  <w:r>
                    <w:rPr>
                      <w:rFonts w:hint="eastAsia"/>
                      <w:szCs w:val="20"/>
                      <w:lang w:val="en-US" w:eastAsia="zh-CN"/>
                    </w:rPr>
                    <w:t xml:space="preserve">   </w:t>
                  </w:r>
                  <w:r>
                    <w:rPr>
                      <w:rFonts w:hint="eastAsia"/>
                      <w:szCs w:val="20"/>
                    </w:rPr>
                    <w:t>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eastAsia="宋体"/>
                      <w:szCs w:val="20"/>
                      <w:lang w:val="en-US" w:eastAsia="zh-CN"/>
                    </w:rPr>
                  </w:pPr>
                </w:p>
              </w:tc>
              <w:tc>
                <w:tcPr>
                  <w:tcW w:w="1616" w:type="dxa"/>
                </w:tcPr>
                <w:p>
                  <w:pPr>
                    <w:keepNext w:val="0"/>
                    <w:keepLines w:val="0"/>
                    <w:suppressLineNumbers w:val="0"/>
                    <w:spacing w:before="0" w:beforeAutospacing="0" w:after="0" w:afterAutospacing="0"/>
                    <w:ind w:left="0" w:right="0"/>
                    <w:rPr>
                      <w:rFonts w:hint="eastAsia" w:ascii="Calibri" w:hAnsi="Calibri" w:eastAsia="宋体"/>
                      <w:szCs w:val="20"/>
                      <w:lang w:eastAsia="zh-CN"/>
                    </w:rPr>
                  </w:pPr>
                </w:p>
              </w:tc>
              <w:tc>
                <w:tcPr>
                  <w:tcW w:w="1821" w:type="dxa"/>
                </w:tcPr>
                <w:p>
                  <w:pPr>
                    <w:keepNext w:val="0"/>
                    <w:keepLines w:val="0"/>
                    <w:suppressLineNumbers w:val="0"/>
                    <w:spacing w:before="0" w:beforeAutospacing="0" w:after="0" w:afterAutospacing="0"/>
                    <w:ind w:left="0" w:right="0"/>
                    <w:rPr>
                      <w:rFonts w:hint="default"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技术人员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实招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default" w:ascii="Calibri" w:hAnsi="Calibri"/>
                      <w:szCs w:val="20"/>
                    </w:rPr>
                  </w:pPr>
                </w:p>
              </w:tc>
              <w:tc>
                <w:tcPr>
                  <w:tcW w:w="1821"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操作人员</w:t>
                  </w:r>
                  <w:r>
                    <w:rPr>
                      <w:rFonts w:hint="eastAsia"/>
                      <w:szCs w:val="20"/>
                      <w:lang w:val="en-US" w:eastAsia="zh-CN"/>
                    </w:rPr>
                    <w:t xml:space="preserve">  </w:t>
                  </w:r>
                  <w:r>
                    <w:rPr>
                      <w:rFonts w:hint="eastAsia"/>
                      <w:szCs w:val="20"/>
                    </w:rPr>
                    <w:t xml:space="preserve"> 名</w:t>
                  </w:r>
                </w:p>
              </w:tc>
              <w:tc>
                <w:tcPr>
                  <w:tcW w:w="2230" w:type="dxa"/>
                </w:tcPr>
                <w:p>
                  <w:pPr>
                    <w:keepNext w:val="0"/>
                    <w:keepLines w:val="0"/>
                    <w:suppressLineNumbers w:val="0"/>
                    <w:spacing w:before="0" w:beforeAutospacing="0" w:after="0" w:afterAutospacing="0"/>
                    <w:ind w:left="0" w:right="0"/>
                    <w:rPr>
                      <w:rFonts w:hint="default"/>
                      <w:szCs w:val="20"/>
                    </w:rPr>
                  </w:pPr>
                  <w:r>
                    <w:rPr>
                      <w:rFonts w:hint="eastAsia"/>
                      <w:szCs w:val="20"/>
                    </w:rPr>
                    <w:t>实招</w:t>
                  </w:r>
                  <w:r>
                    <w:rPr>
                      <w:rFonts w:hint="eastAsia"/>
                      <w:szCs w:val="20"/>
                      <w:lang w:val="en-US" w:eastAsia="zh-CN"/>
                    </w:rPr>
                    <w:t xml:space="preserve">  </w:t>
                  </w:r>
                  <w:r>
                    <w:rPr>
                      <w:rFonts w:hint="eastAsia"/>
                      <w:szCs w:val="20"/>
                    </w:rPr>
                    <w:t xml:space="preserve"> 名  </w:t>
                  </w:r>
                </w:p>
              </w:tc>
              <w:tc>
                <w:tcPr>
                  <w:tcW w:w="1545" w:type="dxa"/>
                </w:tcPr>
                <w:p>
                  <w:pPr>
                    <w:keepNext w:val="0"/>
                    <w:keepLines w:val="0"/>
                    <w:suppressLineNumbers w:val="0"/>
                    <w:spacing w:before="0" w:beforeAutospacing="0" w:after="0" w:afterAutospacing="0"/>
                    <w:ind w:left="0" w:right="0"/>
                    <w:rPr>
                      <w:rFonts w:hint="default"/>
                      <w:szCs w:val="20"/>
                    </w:rPr>
                  </w:pPr>
                </w:p>
              </w:tc>
              <w:tc>
                <w:tcPr>
                  <w:tcW w:w="1616" w:type="dxa"/>
                </w:tcPr>
                <w:p>
                  <w:pPr>
                    <w:keepNext w:val="0"/>
                    <w:keepLines w:val="0"/>
                    <w:suppressLineNumbers w:val="0"/>
                    <w:spacing w:before="0" w:beforeAutospacing="0" w:after="0" w:afterAutospacing="0"/>
                    <w:ind w:left="0" w:right="0"/>
                    <w:rPr>
                      <w:rFonts w:hint="eastAsia" w:eastAsia="宋体"/>
                      <w:szCs w:val="20"/>
                      <w:lang w:eastAsia="zh-CN"/>
                    </w:rPr>
                  </w:pPr>
                </w:p>
              </w:tc>
              <w:tc>
                <w:tcPr>
                  <w:tcW w:w="1821"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eastAsia="宋体"/>
                <w:color w:val="0000FF"/>
                <w:szCs w:val="20"/>
                <w:highlight w:val="none"/>
                <w:u w:val="single"/>
                <w:lang w:val="en-US" w:eastAsia="zh-CN"/>
              </w:rPr>
            </w:pPr>
            <w:r>
              <w:rPr>
                <w:rFonts w:hint="eastAsia" w:ascii="Calibri" w:hAnsi="Calibri"/>
                <w:color w:val="0000FF"/>
                <w:szCs w:val="20"/>
                <w:highlight w:val="none"/>
                <w:u w:val="single"/>
                <w:lang w:val="en-US" w:eastAsia="zh-CN"/>
              </w:rPr>
              <w:t>上半年无招聘计划，下半年根据公司销量情况再定</w:t>
            </w: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ascii="Calibri" w:hAnsi="Calibri"/>
                <w:sz w:val="21"/>
                <w:szCs w:val="21"/>
                <w:highlight w:val="none"/>
                <w:lang w:val="en-US" w:eastAsia="zh-CN"/>
              </w:rPr>
            </w:pPr>
            <w:r>
              <w:rPr>
                <w:rFonts w:hint="eastAsia" w:ascii="Calibri" w:hAnsi="Calibri"/>
                <w:sz w:val="21"/>
                <w:szCs w:val="21"/>
                <w:highlight w:val="none"/>
              </w:rPr>
              <w:t>培训过程的控制：</w:t>
            </w:r>
          </w:p>
          <w:p>
            <w:pPr>
              <w:keepNext w:val="0"/>
              <w:keepLines w:val="0"/>
              <w:suppressLineNumbers w:val="0"/>
              <w:spacing w:before="120" w:beforeAutospacing="0" w:after="0" w:afterAutospacing="0" w:line="240" w:lineRule="auto"/>
              <w:ind w:left="0" w:right="0"/>
              <w:rPr>
                <w:rFonts w:hint="eastAsia" w:ascii="方正仿宋简体" w:eastAsia="方正仿宋简体"/>
                <w:b/>
                <w:color w:val="FF0000"/>
                <w:szCs w:val="20"/>
                <w:lang w:val="en-US" w:eastAsia="zh-CN"/>
              </w:rPr>
            </w:pPr>
            <w:r>
              <w:rPr>
                <w:rFonts w:hint="eastAsia" w:ascii="方正仿宋简体" w:eastAsia="方正仿宋简体"/>
                <w:b/>
                <w:color w:val="FF0000"/>
                <w:szCs w:val="20"/>
                <w:lang w:val="en-US" w:eastAsia="zh-CN"/>
              </w:rPr>
              <w:t>查供方管理情况发现：</w:t>
            </w:r>
          </w:p>
          <w:p>
            <w:pPr>
              <w:keepNext w:val="0"/>
              <w:keepLines w:val="0"/>
              <w:suppressLineNumbers w:val="0"/>
              <w:spacing w:before="120" w:beforeAutospacing="0" w:after="0" w:afterAutospacing="0" w:line="240" w:lineRule="auto"/>
              <w:ind w:left="0" w:right="0" w:firstLine="420" w:firstLineChars="200"/>
              <w:rPr>
                <w:rFonts w:hint="default" w:ascii="方正仿宋简体" w:eastAsia="方正仿宋简体"/>
                <w:b/>
                <w:color w:val="FF0000"/>
                <w:szCs w:val="20"/>
                <w:highlight w:val="none"/>
                <w:lang w:val="en-US" w:eastAsia="zh-CN"/>
              </w:rPr>
            </w:pPr>
            <w:r>
              <w:rPr>
                <w:rFonts w:hint="eastAsia" w:ascii="Calibri" w:hAnsi="Calibri"/>
                <w:color w:val="FF0000"/>
                <w:sz w:val="21"/>
                <w:szCs w:val="21"/>
                <w:highlight w:val="none"/>
                <w:lang w:val="en-US" w:eastAsia="zh-CN"/>
              </w:rPr>
              <w:t>未提供2023年度的培训计划，不符合《人力资源控制程序》4.3.1条款的要求。</w:t>
            </w:r>
          </w:p>
          <w:p>
            <w:pPr>
              <w:keepNext w:val="0"/>
              <w:keepLines w:val="0"/>
              <w:suppressLineNumbers w:val="0"/>
              <w:spacing w:before="0" w:beforeAutospacing="0" w:after="0" w:afterAutospacing="0"/>
              <w:ind w:left="0" w:right="0"/>
              <w:rPr>
                <w:rFonts w:hint="eastAsia" w:ascii="Calibri" w:hAnsi="Calibri"/>
                <w:sz w:val="21"/>
                <w:szCs w:val="21"/>
                <w:highlight w:val="none"/>
                <w:lang w:val="en-US" w:eastAsia="zh-CN"/>
              </w:rPr>
            </w:pPr>
          </w:p>
          <w:p>
            <w:pPr>
              <w:keepNext w:val="0"/>
              <w:keepLines w:val="0"/>
              <w:suppressLineNumbers w:val="0"/>
              <w:spacing w:before="0" w:beforeAutospacing="0" w:after="0" w:afterAutospacing="0"/>
              <w:ind w:left="0" w:right="0"/>
              <w:rPr>
                <w:rFonts w:hint="default" w:ascii="Calibri" w:hAnsi="Calibri"/>
                <w:sz w:val="21"/>
                <w:szCs w:val="21"/>
                <w:highlight w:val="none"/>
                <w:lang w:val="en-US"/>
              </w:rPr>
            </w:pPr>
            <w:r>
              <w:rPr>
                <w:rFonts w:hint="eastAsia" w:ascii="Calibri" w:hAnsi="Calibri"/>
                <w:sz w:val="21"/>
                <w:szCs w:val="21"/>
                <w:highlight w:val="none"/>
                <w:lang w:val="en-US" w:eastAsia="zh-CN"/>
              </w:rPr>
              <w:t>抽查已开展实施的《培训记录》，随机抽取：</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23"/>
              <w:gridCol w:w="17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计划培训日期</w:t>
                  </w:r>
                </w:p>
              </w:tc>
              <w:tc>
                <w:tcPr>
                  <w:tcW w:w="2223"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培训记录内容</w:t>
                  </w:r>
                </w:p>
              </w:tc>
              <w:tc>
                <w:tcPr>
                  <w:tcW w:w="1770"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参加部门/</w:t>
                  </w:r>
                  <w:r>
                    <w:rPr>
                      <w:rFonts w:hint="eastAsia" w:ascii="Calibri" w:hAnsi="Calibri"/>
                      <w:sz w:val="21"/>
                      <w:szCs w:val="21"/>
                      <w:highlight w:val="none"/>
                    </w:rPr>
                    <w:t>人数</w:t>
                  </w:r>
                </w:p>
              </w:tc>
              <w:tc>
                <w:tcPr>
                  <w:tcW w:w="1560" w:type="dxa"/>
                </w:tcPr>
                <w:p>
                  <w:pPr>
                    <w:keepNext w:val="0"/>
                    <w:keepLines w:val="0"/>
                    <w:suppressLineNumbers w:val="0"/>
                    <w:spacing w:before="0" w:beforeAutospacing="0" w:after="0" w:afterAutospacing="0"/>
                    <w:ind w:left="0" w:right="0"/>
                    <w:rPr>
                      <w:rFonts w:hint="default" w:ascii="Calibri" w:hAnsi="Calibri"/>
                      <w:sz w:val="21"/>
                      <w:szCs w:val="21"/>
                      <w:highlight w:val="none"/>
                    </w:rPr>
                  </w:pPr>
                  <w:r>
                    <w:rPr>
                      <w:rFonts w:hint="eastAsia" w:ascii="Calibri" w:hAnsi="Calibri"/>
                      <w:sz w:val="21"/>
                      <w:szCs w:val="21"/>
                      <w:highlight w:val="none"/>
                    </w:rPr>
                    <w:t>评价方式</w:t>
                  </w:r>
                </w:p>
              </w:tc>
              <w:tc>
                <w:tcPr>
                  <w:tcW w:w="1775" w:type="dxa"/>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70" w:type="dxa"/>
                  <w:vAlign w:val="top"/>
                </w:tcPr>
                <w:p>
                  <w:pPr>
                    <w:keepNext w:val="0"/>
                    <w:keepLines w:val="0"/>
                    <w:suppressLineNumbers w:val="0"/>
                    <w:spacing w:before="0" w:beforeAutospacing="0" w:after="0" w:afterAutospacing="0"/>
                    <w:ind w:left="0" w:right="0"/>
                    <w:rPr>
                      <w:rFonts w:hint="default" w:eastAsia="宋体"/>
                      <w:sz w:val="21"/>
                      <w:szCs w:val="21"/>
                      <w:highlight w:val="none"/>
                      <w:lang w:val="en-US" w:eastAsia="zh-CN"/>
                    </w:rPr>
                  </w:pPr>
                  <w:r>
                    <w:rPr>
                      <w:rFonts w:hint="default"/>
                      <w:sz w:val="21"/>
                      <w:szCs w:val="21"/>
                      <w:highlight w:val="none"/>
                      <w:lang w:val="en-US"/>
                    </w:rPr>
                    <w:t>2022.</w:t>
                  </w:r>
                  <w:r>
                    <w:rPr>
                      <w:rFonts w:hint="eastAsia"/>
                      <w:sz w:val="21"/>
                      <w:szCs w:val="21"/>
                      <w:highlight w:val="none"/>
                      <w:lang w:val="en-US" w:eastAsia="zh-CN"/>
                    </w:rPr>
                    <w:t>11.22</w:t>
                  </w:r>
                </w:p>
              </w:tc>
              <w:tc>
                <w:tcPr>
                  <w:tcW w:w="2223" w:type="dxa"/>
                  <w:vAlign w:val="top"/>
                </w:tcPr>
                <w:p>
                  <w:pPr>
                    <w:keepNext w:val="0"/>
                    <w:keepLines w:val="0"/>
                    <w:widowControl/>
                    <w:suppressLineNumbers w:val="0"/>
                    <w:spacing w:before="0" w:beforeAutospacing="0" w:after="0" w:afterAutospacing="0"/>
                    <w:ind w:left="0" w:right="0"/>
                    <w:jc w:val="left"/>
                    <w:rPr>
                      <w:rFonts w:hint="default" w:eastAsia="宋体"/>
                      <w:sz w:val="21"/>
                      <w:szCs w:val="21"/>
                      <w:highlight w:val="none"/>
                      <w:lang w:val="en-US" w:eastAsia="zh-CN"/>
                    </w:rPr>
                  </w:pPr>
                  <w:r>
                    <w:rPr>
                      <w:rFonts w:hint="eastAsia"/>
                      <w:sz w:val="21"/>
                      <w:szCs w:val="21"/>
                      <w:highlight w:val="none"/>
                      <w:lang w:val="en-US" w:eastAsia="zh-CN"/>
                    </w:rPr>
                    <w:t>贯标培训</w:t>
                  </w:r>
                </w:p>
              </w:tc>
              <w:tc>
                <w:tcPr>
                  <w:tcW w:w="1770" w:type="dxa"/>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lang w:val="en-US" w:eastAsia="zh-CN"/>
                    </w:rPr>
                    <w:t>公司人员/8人</w:t>
                  </w:r>
                </w:p>
              </w:tc>
              <w:tc>
                <w:tcPr>
                  <w:tcW w:w="1560"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right="0"/>
                    <w:rPr>
                      <w:rFonts w:hint="default"/>
                      <w:sz w:val="21"/>
                      <w:szCs w:val="21"/>
                      <w:highlight w:val="none"/>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keepNext w:val="0"/>
                    <w:keepLines w:val="0"/>
                    <w:suppressLineNumbers w:val="0"/>
                    <w:tabs>
                      <w:tab w:val="right" w:pos="1454"/>
                    </w:tabs>
                    <w:spacing w:before="0" w:beforeAutospacing="0" w:after="0" w:afterAutospacing="0"/>
                    <w:ind w:left="0" w:right="0"/>
                    <w:rPr>
                      <w:rFonts w:hint="default" w:eastAsia="宋体"/>
                      <w:sz w:val="21"/>
                      <w:szCs w:val="21"/>
                      <w:highlight w:val="none"/>
                      <w:lang w:val="en-US" w:eastAsia="zh-CN"/>
                    </w:rPr>
                  </w:pPr>
                  <w:r>
                    <w:rPr>
                      <w:rFonts w:hint="default" w:eastAsia="宋体"/>
                      <w:sz w:val="21"/>
                      <w:szCs w:val="21"/>
                      <w:highlight w:val="none"/>
                      <w:lang w:val="en-US" w:eastAsia="zh-CN"/>
                    </w:rPr>
                    <w:t>2023</w:t>
                  </w:r>
                  <w:r>
                    <w:rPr>
                      <w:rFonts w:hint="eastAsia"/>
                      <w:sz w:val="21"/>
                      <w:szCs w:val="21"/>
                      <w:highlight w:val="none"/>
                      <w:lang w:val="en-US" w:eastAsia="zh-CN"/>
                    </w:rPr>
                    <w:t>.</w:t>
                  </w:r>
                  <w:r>
                    <w:rPr>
                      <w:rFonts w:hint="default" w:eastAsia="宋体"/>
                      <w:sz w:val="21"/>
                      <w:szCs w:val="21"/>
                      <w:highlight w:val="none"/>
                      <w:lang w:val="en-US" w:eastAsia="zh-CN"/>
                    </w:rPr>
                    <w:t>01</w:t>
                  </w:r>
                  <w:r>
                    <w:rPr>
                      <w:rFonts w:hint="eastAsia"/>
                      <w:sz w:val="21"/>
                      <w:szCs w:val="21"/>
                      <w:highlight w:val="none"/>
                      <w:lang w:val="en-US" w:eastAsia="zh-CN"/>
                    </w:rPr>
                    <w:t>.</w:t>
                  </w:r>
                  <w:r>
                    <w:rPr>
                      <w:rFonts w:hint="default" w:eastAsia="宋体"/>
                      <w:sz w:val="21"/>
                      <w:szCs w:val="21"/>
                      <w:highlight w:val="none"/>
                      <w:lang w:val="en-US" w:eastAsia="zh-CN"/>
                    </w:rPr>
                    <w:t>03</w:t>
                  </w:r>
                </w:p>
              </w:tc>
              <w:tc>
                <w:tcPr>
                  <w:tcW w:w="2223" w:type="dxa"/>
                </w:tcPr>
                <w:p>
                  <w:pPr>
                    <w:keepNext w:val="0"/>
                    <w:keepLines w:val="0"/>
                    <w:widowControl/>
                    <w:suppressLineNumbers w:val="0"/>
                    <w:spacing w:before="0" w:beforeAutospacing="0" w:after="0" w:afterAutospacing="0"/>
                    <w:ind w:left="0" w:right="0"/>
                    <w:jc w:val="left"/>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危害控制计划、显著危害</w:t>
                  </w:r>
                </w:p>
              </w:tc>
              <w:tc>
                <w:tcPr>
                  <w:tcW w:w="177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公司人员/8人</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sz w:val="21"/>
                      <w:szCs w:val="21"/>
                      <w:highlight w:val="none"/>
                      <w:lang w:val="en-US" w:eastAsia="zh-CN"/>
                    </w:rPr>
                  </w:pPr>
                  <w:r>
                    <w:rPr>
                      <w:rFonts w:hint="eastAsia"/>
                      <w:sz w:val="21"/>
                      <w:szCs w:val="21"/>
                      <w:highlight w:val="none"/>
                      <w:lang w:val="en-US" w:eastAsia="zh-CN"/>
                    </w:rPr>
                    <w:t>2023-01-12</w:t>
                  </w:r>
                </w:p>
              </w:tc>
              <w:tc>
                <w:tcPr>
                  <w:tcW w:w="2223" w:type="dxa"/>
                  <w:vAlign w:val="top"/>
                </w:tcPr>
                <w:p>
                  <w:pPr>
                    <w:keepNext w:val="0"/>
                    <w:keepLines w:val="0"/>
                    <w:suppressLineNumbers w:val="0"/>
                    <w:spacing w:before="0" w:beforeAutospacing="0" w:after="0" w:afterAutospacing="0"/>
                    <w:ind w:left="0" w:right="0"/>
                    <w:rPr>
                      <w:rFonts w:hint="default" w:ascii="宋体" w:hAnsi="宋体"/>
                      <w:sz w:val="21"/>
                      <w:szCs w:val="21"/>
                      <w:highlight w:val="none"/>
                      <w:lang w:val="en-US" w:eastAsia="zh-CN"/>
                    </w:rPr>
                  </w:pPr>
                  <w:r>
                    <w:rPr>
                      <w:rFonts w:hint="eastAsia" w:ascii="宋体" w:hAnsi="宋体"/>
                      <w:sz w:val="21"/>
                      <w:szCs w:val="21"/>
                      <w:highlight w:val="none"/>
                      <w:lang w:val="en-US" w:eastAsia="zh-CN"/>
                    </w:rPr>
                    <w:t>内审员培训</w:t>
                  </w:r>
                </w:p>
              </w:tc>
              <w:tc>
                <w:tcPr>
                  <w:tcW w:w="177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　郭敬、陈月</w:t>
                  </w: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rPr>
                    <w:sym w:font="Wingdings" w:char="00A8"/>
                  </w:r>
                  <w:r>
                    <w:rPr>
                      <w:rFonts w:hint="eastAsia"/>
                      <w:sz w:val="21"/>
                      <w:szCs w:val="21"/>
                      <w:highlight w:val="none"/>
                    </w:rPr>
                    <w:t xml:space="preserve">笔试 </w:t>
                  </w:r>
                  <w:r>
                    <w:rPr>
                      <w:rFonts w:hint="default"/>
                      <w:sz w:val="21"/>
                      <w:szCs w:val="21"/>
                      <w:highlight w:val="none"/>
                    </w:rPr>
                    <w:sym w:font="Wingdings" w:char="00FE"/>
                  </w:r>
                  <w:r>
                    <w:rPr>
                      <w:rFonts w:hint="eastAsia"/>
                      <w:sz w:val="21"/>
                      <w:szCs w:val="21"/>
                      <w:highlight w:val="none"/>
                    </w:rPr>
                    <w:t>面试</w:t>
                  </w: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none"/>
                      <w:lang w:val="en-US" w:eastAsia="zh-CN" w:bidi="ar-SA"/>
                    </w:rPr>
                  </w:pPr>
                  <w:r>
                    <w:rPr>
                      <w:rFonts w:hint="default"/>
                      <w:sz w:val="21"/>
                      <w:szCs w:val="21"/>
                      <w:highlight w:val="none"/>
                    </w:rPr>
                    <w:sym w:font="Wingdings" w:char="00FE"/>
                  </w:r>
                  <w:r>
                    <w:rPr>
                      <w:rFonts w:hint="eastAsia"/>
                      <w:sz w:val="21"/>
                      <w:szCs w:val="21"/>
                      <w:highlight w:val="none"/>
                    </w:rPr>
                    <w:t xml:space="preserve">有效  </w:t>
                  </w:r>
                  <w:r>
                    <w:rPr>
                      <w:rFonts w:hint="eastAsia" w:ascii="Calibri" w:hAnsi="Calibri"/>
                      <w:sz w:val="21"/>
                      <w:szCs w:val="21"/>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vAlign w:val="top"/>
                </w:tcPr>
                <w:p>
                  <w:pPr>
                    <w:keepNext w:val="0"/>
                    <w:keepLines w:val="0"/>
                    <w:suppressLineNumbers w:val="0"/>
                    <w:spacing w:before="0" w:beforeAutospacing="0" w:after="0" w:afterAutospacing="0"/>
                    <w:ind w:left="0" w:right="0"/>
                    <w:rPr>
                      <w:rFonts w:hint="default"/>
                      <w:sz w:val="21"/>
                      <w:szCs w:val="21"/>
                      <w:highlight w:val="yellow"/>
                      <w:lang w:val="en-US" w:eastAsia="zh-CN"/>
                    </w:rPr>
                  </w:pPr>
                </w:p>
              </w:tc>
              <w:tc>
                <w:tcPr>
                  <w:tcW w:w="2223" w:type="dxa"/>
                  <w:vAlign w:val="top"/>
                </w:tcPr>
                <w:p>
                  <w:pPr>
                    <w:keepNext w:val="0"/>
                    <w:keepLines w:val="0"/>
                    <w:suppressLineNumbers w:val="0"/>
                    <w:spacing w:before="0" w:beforeAutospacing="0" w:after="0" w:afterAutospacing="0"/>
                    <w:ind w:left="0" w:right="0"/>
                    <w:rPr>
                      <w:rFonts w:hint="default" w:ascii="宋体" w:hAnsi="宋体"/>
                      <w:sz w:val="21"/>
                      <w:szCs w:val="21"/>
                      <w:highlight w:val="yellow"/>
                      <w:lang w:val="en-US" w:eastAsia="zh-CN"/>
                    </w:rPr>
                  </w:pPr>
                </w:p>
              </w:tc>
              <w:tc>
                <w:tcPr>
                  <w:tcW w:w="1770"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yellow"/>
                      <w:lang w:val="en-US" w:eastAsia="zh-CN" w:bidi="ar-SA"/>
                    </w:rPr>
                  </w:pPr>
                </w:p>
              </w:tc>
              <w:tc>
                <w:tcPr>
                  <w:tcW w:w="1560" w:type="dxa"/>
                  <w:shd w:val="clear" w:color="auto" w:fill="auto"/>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1"/>
                      <w:highlight w:val="yellow"/>
                      <w:lang w:val="en-US" w:eastAsia="zh-CN" w:bidi="ar-SA"/>
                    </w:rPr>
                  </w:pPr>
                </w:p>
              </w:tc>
              <w:tc>
                <w:tcPr>
                  <w:tcW w:w="1775"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1"/>
                      <w:highlight w:val="yellow"/>
                      <w:lang w:val="en-US" w:eastAsia="zh-CN" w:bidi="ar-SA"/>
                    </w:rPr>
                  </w:pPr>
                </w:p>
              </w:tc>
            </w:tr>
          </w:tbl>
          <w:p>
            <w:pPr>
              <w:keepNext w:val="0"/>
              <w:keepLines w:val="0"/>
              <w:suppressLineNumbers w:val="0"/>
              <w:spacing w:before="0" w:beforeAutospacing="0" w:after="0" w:afterAutospacing="0"/>
              <w:ind w:left="0" w:right="0"/>
              <w:rPr>
                <w:rFonts w:hint="eastAsia" w:ascii="Calibri" w:hAnsi="Calibri"/>
                <w:szCs w:val="20"/>
              </w:rPr>
            </w:pPr>
          </w:p>
          <w:p>
            <w:pPr>
              <w:keepNext w:val="0"/>
              <w:keepLines w:val="0"/>
              <w:suppressLineNumbers w:val="0"/>
              <w:spacing w:before="0" w:beforeAutospacing="0" w:after="0" w:afterAutospacing="0"/>
              <w:ind w:left="0" w:right="0"/>
              <w:rPr>
                <w:rFonts w:hint="eastAsia" w:ascii="Calibri" w:hAnsi="Calibri"/>
                <w:szCs w:val="20"/>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rPr>
              <w:t>持证上岗人员的控制：</w:t>
            </w:r>
            <w:r>
              <w:rPr>
                <w:rFonts w:hint="eastAsia" w:ascii="Calibri" w:hAnsi="Calibri"/>
                <w:szCs w:val="20"/>
                <w:lang w:eastAsia="zh-CN"/>
              </w:rPr>
              <w:t>——</w:t>
            </w:r>
            <w:r>
              <w:rPr>
                <w:rFonts w:hint="eastAsia" w:ascii="Calibri" w:hAnsi="Calibri"/>
                <w:szCs w:val="20"/>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118"/>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特种设备作业人员</w:t>
                  </w:r>
                </w:p>
              </w:tc>
              <w:tc>
                <w:tcPr>
                  <w:tcW w:w="1118"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资格证书编号</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叉车工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电梯工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行车工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锅炉工（</w:t>
                  </w:r>
                  <w:r>
                    <w:rPr>
                      <w:rFonts w:hint="eastAsia"/>
                      <w:szCs w:val="22"/>
                    </w:rPr>
                    <w:t>G1</w:t>
                  </w:r>
                  <w:r>
                    <w:rPr>
                      <w:rFonts w:hint="eastAsia"/>
                      <w:szCs w:val="20"/>
                    </w:rPr>
                    <w:t>）</w:t>
                  </w:r>
                </w:p>
              </w:tc>
              <w:tc>
                <w:tcPr>
                  <w:tcW w:w="1118" w:type="dxa"/>
                </w:tcPr>
                <w:p>
                  <w:pPr>
                    <w:keepNext w:val="0"/>
                    <w:keepLines w:val="0"/>
                    <w:suppressLineNumbers w:val="0"/>
                    <w:spacing w:before="0" w:beforeAutospacing="0" w:after="0" w:afterAutospacing="0"/>
                    <w:ind w:left="0" w:right="0"/>
                    <w:rPr>
                      <w:rFonts w:hint="default" w:ascii="Calibri" w:hAnsi="Calibri"/>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ascii="Calibri" w:hAnsi="Calibri"/>
                      <w:szCs w:val="20"/>
                    </w:rPr>
                  </w:pPr>
                </w:p>
              </w:tc>
              <w:tc>
                <w:tcPr>
                  <w:tcW w:w="1560" w:type="dxa"/>
                </w:tcPr>
                <w:p>
                  <w:pPr>
                    <w:keepNext w:val="0"/>
                    <w:keepLines w:val="0"/>
                    <w:suppressLineNumbers w:val="0"/>
                    <w:spacing w:before="0" w:beforeAutospacing="0" w:after="0" w:afterAutospacing="0"/>
                    <w:ind w:left="0" w:right="0" w:firstLine="315" w:firstLineChars="150"/>
                    <w:rPr>
                      <w:rFonts w:hint="default"/>
                      <w:szCs w:val="20"/>
                    </w:rPr>
                  </w:pPr>
                  <w:r>
                    <w:rPr>
                      <w:rFonts w:hint="eastAsia"/>
                      <w:szCs w:val="20"/>
                    </w:rPr>
                    <w:t>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压力容器操作工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0"/>
                    </w:rPr>
                  </w:pPr>
                  <w:r>
                    <w:rPr>
                      <w:rFonts w:hint="eastAsia"/>
                      <w:szCs w:val="20"/>
                    </w:rPr>
                    <w:t>压力管道操作工</w:t>
                  </w:r>
                </w:p>
              </w:tc>
              <w:tc>
                <w:tcPr>
                  <w:tcW w:w="111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highlight w:val="yellow"/>
                    </w:rPr>
                  </w:pPr>
                  <w:r>
                    <w:rPr>
                      <w:rFonts w:hint="eastAsia"/>
                      <w:szCs w:val="22"/>
                    </w:rPr>
                    <w:t>电工</w:t>
                  </w: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0" w:type="dxa"/>
                </w:tcPr>
                <w:p>
                  <w:pPr>
                    <w:keepNext w:val="0"/>
                    <w:keepLines w:val="0"/>
                    <w:suppressLineNumbers w:val="0"/>
                    <w:spacing w:before="0" w:beforeAutospacing="0" w:after="0" w:afterAutospacing="0"/>
                    <w:ind w:left="0" w:right="0"/>
                    <w:rPr>
                      <w:rFonts w:hint="default"/>
                      <w:szCs w:val="22"/>
                    </w:rPr>
                  </w:pPr>
                </w:p>
              </w:tc>
              <w:tc>
                <w:tcPr>
                  <w:tcW w:w="1118" w:type="dxa"/>
                </w:tcPr>
                <w:p>
                  <w:pPr>
                    <w:keepNext w:val="0"/>
                    <w:keepLines w:val="0"/>
                    <w:suppressLineNumbers w:val="0"/>
                    <w:spacing w:before="0" w:beforeAutospacing="0" w:after="0" w:afterAutospacing="0"/>
                    <w:ind w:left="0" w:right="0"/>
                    <w:rPr>
                      <w:rFonts w:hint="default"/>
                      <w:szCs w:val="22"/>
                    </w:rPr>
                  </w:pPr>
                </w:p>
              </w:tc>
              <w:tc>
                <w:tcPr>
                  <w:tcW w:w="2465" w:type="dxa"/>
                </w:tcPr>
                <w:p>
                  <w:pPr>
                    <w:keepNext w:val="0"/>
                    <w:keepLines w:val="0"/>
                    <w:suppressLineNumbers w:val="0"/>
                    <w:spacing w:before="0" w:beforeAutospacing="0" w:after="0" w:afterAutospacing="0"/>
                    <w:ind w:left="0" w:right="0"/>
                    <w:rPr>
                      <w:rFonts w:hint="default"/>
                      <w:szCs w:val="22"/>
                    </w:rPr>
                  </w:pPr>
                </w:p>
              </w:tc>
              <w:tc>
                <w:tcPr>
                  <w:tcW w:w="1560" w:type="dxa"/>
                </w:tcPr>
                <w:p>
                  <w:pPr>
                    <w:keepNext w:val="0"/>
                    <w:keepLines w:val="0"/>
                    <w:suppressLineNumbers w:val="0"/>
                    <w:spacing w:before="0" w:beforeAutospacing="0" w:after="0" w:afterAutospacing="0"/>
                    <w:ind w:left="0" w:right="0"/>
                    <w:rPr>
                      <w:rFonts w:hint="default"/>
                      <w:szCs w:val="20"/>
                    </w:rPr>
                  </w:pPr>
                </w:p>
              </w:tc>
              <w:tc>
                <w:tcPr>
                  <w:tcW w:w="1775"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ascii="Calibri" w:hAnsi="Calibri"/>
                <w:szCs w:val="20"/>
                <w:u w:val="single"/>
                <w:lang w:val="en-US" w:eastAsia="zh-CN"/>
              </w:rPr>
            </w:pPr>
            <w:bookmarkStart w:id="0" w:name="OLE_LINK1"/>
            <w:r>
              <w:rPr>
                <w:rFonts w:hint="eastAsia" w:ascii="Calibri" w:hAnsi="Calibri"/>
                <w:szCs w:val="20"/>
                <w:u w:val="single"/>
                <w:lang w:val="en-US" w:eastAsia="zh-CN"/>
              </w:rPr>
              <w:t>电工由新发地农产品批发市场负责管理</w:t>
            </w:r>
          </w:p>
          <w:bookmarkEnd w:id="0"/>
          <w:p>
            <w:pPr>
              <w:pStyle w:val="2"/>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ascii="Calibri" w:hAnsi="Calibri"/>
                <w:szCs w:val="20"/>
              </w:rPr>
            </w:pPr>
            <w:r>
              <w:rPr>
                <w:rFonts w:hint="eastAsia" w:ascii="Calibri" w:hAnsi="Calibri"/>
                <w:szCs w:val="20"/>
                <w:lang w:eastAsia="zh-CN"/>
              </w:rPr>
              <w:t>——</w:t>
            </w:r>
            <w:r>
              <w:rPr>
                <w:rFonts w:hint="eastAsia" w:ascii="Calibri" w:hAnsi="Calibri"/>
                <w:szCs w:val="20"/>
              </w:rPr>
              <w:t>不涉及</w:t>
            </w:r>
          </w:p>
          <w:tbl>
            <w:tblPr>
              <w:tblStyle w:val="9"/>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shd w:val="clear" w:color="auto" w:fill="auto"/>
                </w:tcPr>
                <w:p>
                  <w:pPr>
                    <w:keepNext w:val="0"/>
                    <w:keepLines w:val="0"/>
                    <w:suppressLineNumbers w:val="0"/>
                    <w:spacing w:before="0" w:beforeAutospacing="0" w:after="0" w:afterAutospacing="0"/>
                    <w:ind w:left="0" w:right="0"/>
                    <w:rPr>
                      <w:rFonts w:hint="default"/>
                      <w:b/>
                      <w:szCs w:val="20"/>
                    </w:rPr>
                  </w:pPr>
                  <w:r>
                    <w:rPr>
                      <w:rFonts w:hint="eastAsia"/>
                      <w:b/>
                      <w:szCs w:val="20"/>
                    </w:rPr>
                    <w:t>特种作业人员</w:t>
                  </w:r>
                </w:p>
              </w:tc>
              <w:tc>
                <w:tcPr>
                  <w:tcW w:w="1412"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姓名</w:t>
                  </w:r>
                </w:p>
              </w:tc>
              <w:tc>
                <w:tcPr>
                  <w:tcW w:w="246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资格证书</w:t>
                  </w:r>
                </w:p>
              </w:tc>
              <w:tc>
                <w:tcPr>
                  <w:tcW w:w="156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有效期期限</w:t>
                  </w:r>
                </w:p>
              </w:tc>
              <w:tc>
                <w:tcPr>
                  <w:tcW w:w="1775"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焊工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高压电工</w:t>
                  </w:r>
                </w:p>
              </w:tc>
              <w:tc>
                <w:tcPr>
                  <w:tcW w:w="1412"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w:t>
                  </w: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低压电工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危化品操作工</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消防员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tcPr>
                <w:p>
                  <w:pPr>
                    <w:keepNext w:val="0"/>
                    <w:keepLines w:val="0"/>
                    <w:suppressLineNumbers w:val="0"/>
                    <w:spacing w:before="0" w:beforeAutospacing="0" w:after="0" w:afterAutospacing="0"/>
                    <w:ind w:left="0" w:right="0"/>
                    <w:rPr>
                      <w:rFonts w:hint="default"/>
                      <w:szCs w:val="20"/>
                    </w:rPr>
                  </w:pPr>
                  <w:r>
                    <w:rPr>
                      <w:rFonts w:hint="eastAsia"/>
                      <w:szCs w:val="20"/>
                    </w:rPr>
                    <w:t>安全员</w:t>
                  </w:r>
                </w:p>
              </w:tc>
              <w:tc>
                <w:tcPr>
                  <w:tcW w:w="1412" w:type="dxa"/>
                </w:tcPr>
                <w:p>
                  <w:pPr>
                    <w:keepNext w:val="0"/>
                    <w:keepLines w:val="0"/>
                    <w:suppressLineNumbers w:val="0"/>
                    <w:spacing w:before="0" w:beforeAutospacing="0" w:after="0" w:afterAutospacing="0"/>
                    <w:ind w:left="0" w:right="0"/>
                    <w:rPr>
                      <w:rFonts w:hint="default"/>
                      <w:szCs w:val="20"/>
                    </w:rPr>
                  </w:pPr>
                </w:p>
              </w:tc>
              <w:tc>
                <w:tcPr>
                  <w:tcW w:w="2465" w:type="dxa"/>
                </w:tcPr>
                <w:p>
                  <w:pPr>
                    <w:keepNext w:val="0"/>
                    <w:keepLines w:val="0"/>
                    <w:suppressLineNumbers w:val="0"/>
                    <w:spacing w:before="0" w:beforeAutospacing="0" w:after="0" w:afterAutospacing="0"/>
                    <w:ind w:left="0" w:right="0"/>
                    <w:rPr>
                      <w:rFonts w:hint="default"/>
                      <w:szCs w:val="20"/>
                    </w:rPr>
                  </w:pP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   年 月 日</w:t>
                  </w:r>
                </w:p>
              </w:tc>
              <w:tc>
                <w:tcPr>
                  <w:tcW w:w="1775" w:type="dxa"/>
                </w:tcPr>
                <w:p>
                  <w:pPr>
                    <w:keepNext w:val="0"/>
                    <w:keepLines w:val="0"/>
                    <w:suppressLineNumbers w:val="0"/>
                    <w:spacing w:before="0" w:beforeAutospacing="0" w:after="0" w:afterAutospacing="0"/>
                    <w:ind w:left="0" w:right="0"/>
                    <w:rPr>
                      <w:rFonts w:hint="default"/>
                      <w:szCs w:val="20"/>
                    </w:rPr>
                  </w:pPr>
                  <w:r>
                    <w:rPr>
                      <w:rFonts w:hint="eastAsia" w:ascii="Calibri" w:hAnsi="Calibri"/>
                      <w:szCs w:val="20"/>
                    </w:rPr>
                    <w:t>□</w:t>
                  </w:r>
                  <w:r>
                    <w:rPr>
                      <w:rFonts w:hint="eastAsia"/>
                      <w:szCs w:val="20"/>
                    </w:rPr>
                    <w:t xml:space="preserve">有效  </w:t>
                  </w:r>
                  <w:r>
                    <w:rPr>
                      <w:rFonts w:hint="eastAsia" w:ascii="Calibri" w:hAnsi="Calibri"/>
                      <w:szCs w:val="20"/>
                    </w:rPr>
                    <w:t>□</w:t>
                  </w:r>
                  <w:r>
                    <w:rPr>
                      <w:rFonts w:hint="eastAsia"/>
                      <w:szCs w:val="20"/>
                    </w:rPr>
                    <w:t>过期</w:t>
                  </w:r>
                </w:p>
              </w:tc>
            </w:tr>
          </w:tbl>
          <w:p>
            <w:pPr>
              <w:keepNext w:val="0"/>
              <w:keepLines w:val="0"/>
              <w:suppressLineNumbers w:val="0"/>
              <w:spacing w:before="0" w:beforeAutospacing="0" w:after="0" w:afterAutospacing="0"/>
              <w:ind w:left="0" w:right="0"/>
              <w:rPr>
                <w:rFonts w:hint="default" w:ascii="Calibri" w:hAnsi="Calibri"/>
                <w:szCs w:val="20"/>
              </w:rPr>
            </w:pPr>
          </w:p>
          <w:p>
            <w:pPr>
              <w:pStyle w:val="2"/>
              <w:keepNext w:val="0"/>
              <w:keepLines w:val="0"/>
              <w:suppressLineNumbers w:val="0"/>
              <w:spacing w:before="0" w:beforeAutospacing="0" w:after="0" w:afterAutospacing="0" w:line="360" w:lineRule="auto"/>
              <w:ind w:left="0" w:right="0"/>
              <w:rPr>
                <w:rFonts w:hint="eastAsia"/>
                <w:sz w:val="21"/>
                <w:szCs w:val="21"/>
                <w:highlight w:val="none"/>
                <w:u w:val="single"/>
                <w:lang w:val="en-US" w:eastAsia="zh-CN"/>
              </w:rPr>
            </w:pPr>
            <w:r>
              <w:rPr>
                <w:rFonts w:hint="eastAsia"/>
                <w:sz w:val="21"/>
                <w:szCs w:val="21"/>
                <w:highlight w:val="none"/>
                <w:u w:val="single"/>
                <w:lang w:val="en-US" w:eastAsia="zh-CN"/>
              </w:rPr>
              <w:t>抽查行驶证：京AME960、京AVY650，按规定进行年检，在有效期内。</w:t>
            </w:r>
          </w:p>
          <w:p>
            <w:pPr>
              <w:pStyle w:val="2"/>
              <w:keepNext w:val="0"/>
              <w:keepLines w:val="0"/>
              <w:suppressLineNumbers w:val="0"/>
              <w:spacing w:before="0" w:beforeAutospacing="0" w:after="0" w:afterAutospacing="0"/>
              <w:ind w:left="0" w:right="0"/>
              <w:rPr>
                <w:rFonts w:hint="default" w:ascii="Calibri" w:hAnsi="Calibri"/>
                <w:szCs w:val="20"/>
                <w:highlight w:val="yellow"/>
              </w:rPr>
            </w:pPr>
          </w:p>
          <w:p>
            <w:pPr>
              <w:pStyle w:val="2"/>
              <w:keepNext w:val="0"/>
              <w:keepLines w:val="0"/>
              <w:suppressLineNumbers w:val="0"/>
              <w:spacing w:before="0" w:beforeAutospacing="0" w:after="0" w:afterAutospacing="0"/>
              <w:ind w:left="0" w:right="0"/>
              <w:rPr>
                <w:rFonts w:hint="default" w:ascii="Calibri" w:hAnsi="Calibri"/>
                <w:szCs w:val="20"/>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健康证管理</w:t>
            </w:r>
            <w:r>
              <w:rPr>
                <w:rFonts w:hint="eastAsia"/>
                <w:szCs w:val="20"/>
                <w:lang w:eastAsia="zh-CN"/>
              </w:rPr>
              <w:t>，</w:t>
            </w:r>
            <w:r>
              <w:rPr>
                <w:rFonts w:hint="eastAsia"/>
                <w:szCs w:val="20"/>
                <w:lang w:val="en-US" w:eastAsia="zh-CN"/>
              </w:rPr>
              <w:t>抽取：销售行业对健康证无特殊要求；</w:t>
            </w:r>
          </w:p>
          <w:tbl>
            <w:tblPr>
              <w:tblStyle w:val="8"/>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110"/>
              <w:gridCol w:w="2194"/>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460"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10" w:type="dxa"/>
                </w:tcPr>
                <w:p>
                  <w:pPr>
                    <w:keepNext w:val="0"/>
                    <w:keepLines w:val="0"/>
                    <w:suppressLineNumbers w:val="0"/>
                    <w:spacing w:before="0" w:beforeAutospacing="0" w:after="0" w:afterAutospacing="0"/>
                    <w:ind w:left="0" w:right="0"/>
                    <w:rPr>
                      <w:rFonts w:hint="default"/>
                      <w:szCs w:val="20"/>
                    </w:rPr>
                  </w:pPr>
                  <w:r>
                    <w:rPr>
                      <w:rFonts w:hint="eastAsia"/>
                      <w:szCs w:val="20"/>
                    </w:rPr>
                    <w:t>姓氏</w:t>
                  </w:r>
                </w:p>
              </w:tc>
              <w:tc>
                <w:tcPr>
                  <w:tcW w:w="2194" w:type="dxa"/>
                </w:tcPr>
                <w:p>
                  <w:pPr>
                    <w:keepNext w:val="0"/>
                    <w:keepLines w:val="0"/>
                    <w:suppressLineNumbers w:val="0"/>
                    <w:spacing w:before="0" w:beforeAutospacing="0" w:after="0" w:afterAutospacing="0"/>
                    <w:ind w:left="0" w:right="0"/>
                    <w:rPr>
                      <w:rFonts w:hint="default"/>
                      <w:szCs w:val="20"/>
                    </w:rPr>
                  </w:pPr>
                  <w:r>
                    <w:rPr>
                      <w:rFonts w:hint="eastAsia"/>
                      <w:szCs w:val="20"/>
                    </w:rPr>
                    <w:t>健康证编号</w:t>
                  </w:r>
                </w:p>
              </w:tc>
              <w:tc>
                <w:tcPr>
                  <w:tcW w:w="1850" w:type="dxa"/>
                </w:tcPr>
                <w:p>
                  <w:pPr>
                    <w:keepNext w:val="0"/>
                    <w:keepLines w:val="0"/>
                    <w:suppressLineNumbers w:val="0"/>
                    <w:spacing w:before="0" w:beforeAutospacing="0" w:after="0" w:afterAutospacing="0"/>
                    <w:ind w:left="0" w:right="0"/>
                    <w:rPr>
                      <w:rFonts w:hint="default"/>
                      <w:szCs w:val="20"/>
                    </w:rPr>
                  </w:pPr>
                  <w:r>
                    <w:rPr>
                      <w:rFonts w:hint="eastAsia"/>
                      <w:szCs w:val="20"/>
                    </w:rPr>
                    <w:t>有效期截止日期</w:t>
                  </w:r>
                </w:p>
              </w:tc>
              <w:tc>
                <w:tcPr>
                  <w:tcW w:w="1016" w:type="dxa"/>
                </w:tcPr>
                <w:p>
                  <w:pPr>
                    <w:keepNext w:val="0"/>
                    <w:keepLines w:val="0"/>
                    <w:suppressLineNumbers w:val="0"/>
                    <w:spacing w:before="0" w:beforeAutospacing="0" w:after="0" w:afterAutospacing="0"/>
                    <w:ind w:left="0" w:right="0"/>
                    <w:rPr>
                      <w:rFonts w:hint="default"/>
                      <w:szCs w:val="20"/>
                    </w:rPr>
                  </w:pPr>
                  <w:r>
                    <w:rPr>
                      <w:rFonts w:hint="eastAsia"/>
                      <w:szCs w:val="20"/>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食安小组组长兼综合部经理</w:t>
                  </w:r>
                </w:p>
              </w:tc>
              <w:tc>
                <w:tcPr>
                  <w:tcW w:w="1110" w:type="dxa"/>
                  <w:vAlign w:val="top"/>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郭敬</w:t>
                  </w:r>
                </w:p>
              </w:tc>
              <w:tc>
                <w:tcPr>
                  <w:tcW w:w="2194"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大1110200048373</w:t>
                  </w:r>
                </w:p>
              </w:tc>
              <w:tc>
                <w:tcPr>
                  <w:tcW w:w="1850" w:type="dxa"/>
                  <w:vAlign w:val="top"/>
                </w:tcPr>
                <w:p>
                  <w:pPr>
                    <w:keepNext w:val="0"/>
                    <w:keepLines w:val="0"/>
                    <w:suppressLineNumbers w:val="0"/>
                    <w:spacing w:before="0" w:beforeAutospacing="0" w:after="0" w:afterAutospacing="0"/>
                    <w:ind w:left="0" w:right="0"/>
                    <w:rPr>
                      <w:rFonts w:hint="default"/>
                      <w:szCs w:val="20"/>
                      <w:lang w:val="en-US"/>
                    </w:rPr>
                  </w:pPr>
                  <w:r>
                    <w:rPr>
                      <w:rFonts w:hint="eastAsia"/>
                      <w:szCs w:val="20"/>
                      <w:lang w:val="en-US" w:eastAsia="zh-CN"/>
                    </w:rPr>
                    <w:t>2023-08-26</w:t>
                  </w:r>
                </w:p>
              </w:tc>
              <w:tc>
                <w:tcPr>
                  <w:tcW w:w="1016" w:type="dxa"/>
                  <w:vAlign w:val="top"/>
                </w:tcPr>
                <w:p>
                  <w:pPr>
                    <w:keepNext w:val="0"/>
                    <w:keepLines w:val="0"/>
                    <w:suppressLineNumbers w:val="0"/>
                    <w:spacing w:before="0" w:beforeAutospacing="0" w:after="0" w:afterAutospacing="0"/>
                    <w:ind w:left="0" w:right="0"/>
                    <w:rPr>
                      <w:rFonts w:hint="default"/>
                      <w:szCs w:val="20"/>
                    </w:rPr>
                  </w:pPr>
                  <w:r>
                    <w:rPr>
                      <w:rFonts w:hint="eastAsia"/>
                      <w:szCs w:val="20"/>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2194"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016" w:type="dxa"/>
                  <w:vAlign w:val="top"/>
                </w:tcPr>
                <w:p>
                  <w:pPr>
                    <w:keepNext w:val="0"/>
                    <w:keepLines w:val="0"/>
                    <w:suppressLineNumbers w:val="0"/>
                    <w:spacing w:before="0" w:beforeAutospacing="0" w:after="0" w:afterAutospacing="0"/>
                    <w:ind w:left="0" w:right="0"/>
                    <w:rPr>
                      <w:rFonts w:hint="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60" w:type="dxa"/>
                </w:tcPr>
                <w:p>
                  <w:pPr>
                    <w:keepNext w:val="0"/>
                    <w:keepLines w:val="0"/>
                    <w:suppressLineNumbers w:val="0"/>
                    <w:spacing w:before="0" w:beforeAutospacing="0" w:after="0" w:afterAutospacing="0"/>
                    <w:ind w:left="0" w:right="0"/>
                    <w:rPr>
                      <w:rFonts w:hint="default"/>
                      <w:szCs w:val="20"/>
                      <w:lang w:val="en-US" w:eastAsia="zh-CN"/>
                    </w:rPr>
                  </w:pPr>
                </w:p>
              </w:tc>
              <w:tc>
                <w:tcPr>
                  <w:tcW w:w="111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2194"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850" w:type="dxa"/>
                  <w:vAlign w:val="top"/>
                </w:tcPr>
                <w:p>
                  <w:pPr>
                    <w:keepNext w:val="0"/>
                    <w:keepLines w:val="0"/>
                    <w:suppressLineNumbers w:val="0"/>
                    <w:spacing w:before="0" w:beforeAutospacing="0" w:after="0" w:afterAutospacing="0"/>
                    <w:ind w:left="0" w:right="0"/>
                    <w:rPr>
                      <w:rFonts w:hint="default"/>
                      <w:szCs w:val="20"/>
                      <w:lang w:val="en-US" w:eastAsia="zh-CN"/>
                    </w:rPr>
                  </w:pPr>
                </w:p>
              </w:tc>
              <w:tc>
                <w:tcPr>
                  <w:tcW w:w="1016" w:type="dxa"/>
                  <w:vAlign w:val="top"/>
                </w:tcPr>
                <w:p>
                  <w:pPr>
                    <w:keepNext w:val="0"/>
                    <w:keepLines w:val="0"/>
                    <w:suppressLineNumbers w:val="0"/>
                    <w:spacing w:before="0" w:beforeAutospacing="0" w:after="0" w:afterAutospacing="0"/>
                    <w:ind w:left="0" w:right="0"/>
                    <w:rPr>
                      <w:rFonts w:hint="eastAsia"/>
                      <w:szCs w:val="20"/>
                    </w:rPr>
                  </w:pPr>
                </w:p>
              </w:tc>
            </w:tr>
          </w:tbl>
          <w:p>
            <w:pPr>
              <w:pStyle w:val="2"/>
              <w:keepNext w:val="0"/>
              <w:keepLines w:val="0"/>
              <w:suppressLineNumbers w:val="0"/>
              <w:spacing w:before="0" w:beforeAutospacing="0" w:after="0" w:afterAutospacing="0"/>
              <w:ind w:left="0" w:right="0"/>
              <w:rPr>
                <w:rFonts w:hint="default"/>
                <w:szCs w:val="20"/>
                <w:highlight w:val="none"/>
                <w:lang w:val="en-US" w:eastAsia="zh-CN"/>
              </w:rPr>
            </w:pPr>
          </w:p>
          <w:p>
            <w:pPr>
              <w:pStyle w:val="2"/>
              <w:keepNext w:val="0"/>
              <w:keepLines w:val="0"/>
              <w:suppressLineNumbers w:val="0"/>
              <w:spacing w:before="0" w:beforeAutospacing="0" w:after="0" w:afterAutospacing="0"/>
              <w:ind w:left="0" w:right="0"/>
              <w:rPr>
                <w:rFonts w:hint="default"/>
                <w:szCs w:val="20"/>
                <w:highlight w:val="none"/>
                <w:lang w:val="en-US" w:eastAsia="zh-CN"/>
              </w:rPr>
            </w:pPr>
          </w:p>
          <w:p>
            <w:pPr>
              <w:keepNext w:val="0"/>
              <w:keepLines w:val="0"/>
              <w:suppressLineNumbers w:val="0"/>
              <w:spacing w:before="0" w:beforeAutospacing="0" w:after="0" w:afterAutospacing="0"/>
              <w:ind w:left="0" w:right="0"/>
              <w:rPr>
                <w:rFonts w:hint="default"/>
                <w:szCs w:val="20"/>
              </w:rPr>
            </w:pPr>
            <w:r>
              <w:rPr>
                <w:rFonts w:hint="eastAsia"/>
                <w:szCs w:val="20"/>
              </w:rPr>
              <w:t>食品安全小组在制定和实施食品安全管理体系方面具有多学科知识和经验的结合，包括：</w:t>
            </w:r>
          </w:p>
          <w:p>
            <w:pPr>
              <w:keepNext w:val="0"/>
              <w:keepLines w:val="0"/>
              <w:suppressLineNumbers w:val="0"/>
              <w:spacing w:before="0" w:beforeAutospacing="0" w:after="0" w:afterAutospacing="0"/>
              <w:ind w:left="0" w:right="0"/>
              <w:rPr>
                <w:rFonts w:hint="eastAsia" w:ascii="Calibri" w:hAnsi="Calibri" w:eastAsia="宋体"/>
                <w:szCs w:val="20"/>
                <w:lang w:val="en-US" w:eastAsia="zh-CN"/>
              </w:rPr>
            </w:pPr>
            <w:r>
              <w:rPr>
                <w:rFonts w:hint="eastAsia" w:ascii="Calibri" w:hAnsi="Calibri"/>
                <w:szCs w:val="20"/>
              </w:rPr>
              <w:t>☑</w:t>
            </w:r>
            <w:r>
              <w:rPr>
                <w:rFonts w:hint="eastAsia"/>
                <w:szCs w:val="20"/>
              </w:rPr>
              <w:t xml:space="preserve">人员能力管理  </w:t>
            </w:r>
            <w:r>
              <w:rPr>
                <w:rFonts w:hint="eastAsia" w:ascii="Calibri" w:hAnsi="Calibri"/>
                <w:szCs w:val="20"/>
              </w:rPr>
              <w:t>☑</w:t>
            </w:r>
            <w:r>
              <w:rPr>
                <w:rFonts w:hint="eastAsia"/>
                <w:szCs w:val="20"/>
              </w:rPr>
              <w:t xml:space="preserve">设备管理    </w:t>
            </w:r>
            <w:r>
              <w:rPr>
                <w:rFonts w:hint="eastAsia" w:ascii="Calibri" w:hAnsi="Calibri"/>
                <w:szCs w:val="20"/>
              </w:rPr>
              <w:t>☑</w:t>
            </w:r>
            <w:r>
              <w:rPr>
                <w:rFonts w:hint="eastAsia"/>
                <w:szCs w:val="20"/>
              </w:rPr>
              <w:t xml:space="preserve">原材料采购    </w:t>
            </w:r>
            <w:r>
              <w:rPr>
                <w:rFonts w:hint="eastAsia" w:ascii="Calibri" w:hAnsi="Calibri"/>
                <w:szCs w:val="20"/>
              </w:rPr>
              <w:sym w:font="Wingdings 2" w:char="00A3"/>
            </w:r>
            <w:r>
              <w:rPr>
                <w:rFonts w:hint="eastAsia"/>
                <w:szCs w:val="20"/>
              </w:rPr>
              <w:t xml:space="preserve">产品生产    </w:t>
            </w:r>
            <w:r>
              <w:rPr>
                <w:rFonts w:hint="eastAsia" w:ascii="Calibri" w:hAnsi="Calibri"/>
                <w:szCs w:val="20"/>
              </w:rPr>
              <w:t>☑</w:t>
            </w:r>
            <w:r>
              <w:rPr>
                <w:rFonts w:hint="eastAsia"/>
                <w:szCs w:val="20"/>
              </w:rPr>
              <w:t xml:space="preserve">服务提供   </w:t>
            </w:r>
            <w:r>
              <w:rPr>
                <w:rFonts w:hint="eastAsia" w:ascii="Calibri" w:hAnsi="Calibri"/>
                <w:szCs w:val="20"/>
              </w:rPr>
              <w:t>□</w:t>
            </w:r>
            <w:r>
              <w:rPr>
                <w:rFonts w:hint="eastAsia"/>
                <w:szCs w:val="20"/>
              </w:rPr>
              <w:t xml:space="preserve">工艺执行    </w:t>
            </w:r>
            <w:r>
              <w:rPr>
                <w:rFonts w:hint="eastAsia" w:ascii="Calibri" w:hAnsi="Calibri"/>
                <w:szCs w:val="20"/>
              </w:rPr>
              <w:t>☑</w:t>
            </w:r>
            <w:r>
              <w:rPr>
                <w:rFonts w:hint="eastAsia"/>
                <w:szCs w:val="20"/>
              </w:rPr>
              <w:t xml:space="preserve"> 产品交付     </w:t>
            </w:r>
            <w:r>
              <w:rPr>
                <w:rFonts w:hint="eastAsia" w:ascii="Calibri" w:hAnsi="Calibri"/>
                <w:szCs w:val="20"/>
              </w:rPr>
              <w:t>☑</w:t>
            </w:r>
            <w:r>
              <w:rPr>
                <w:rFonts w:hint="eastAsia"/>
                <w:szCs w:val="20"/>
              </w:rPr>
              <w:t>食品危害计划验</w:t>
            </w:r>
            <w:r>
              <w:rPr>
                <w:rFonts w:hint="eastAsia"/>
                <w:szCs w:val="20"/>
                <w:lang w:val="en-US" w:eastAsia="zh-CN"/>
              </w:rPr>
              <w:t>证</w:t>
            </w:r>
          </w:p>
          <w:p>
            <w:pPr>
              <w:keepNext w:val="0"/>
              <w:keepLines w:val="0"/>
              <w:suppressLineNumbers w:val="0"/>
              <w:tabs>
                <w:tab w:val="left" w:pos="745"/>
              </w:tabs>
              <w:spacing w:before="0" w:beforeAutospacing="0" w:after="0" w:afterAutospacing="0"/>
              <w:ind w:left="0" w:right="0"/>
              <w:jc w:val="left"/>
              <w:rPr>
                <w:rFonts w:hint="default"/>
                <w:szCs w:val="20"/>
              </w:rPr>
            </w:pPr>
          </w:p>
        </w:tc>
        <w:tc>
          <w:tcPr>
            <w:tcW w:w="1563"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eastAsia"/>
                <w:szCs w:val="20"/>
              </w:rPr>
            </w:pPr>
            <w:r>
              <w:rPr>
                <w:rFonts w:hint="default"/>
                <w:szCs w:val="20"/>
              </w:rPr>
              <w:sym w:font="Wingdings" w:char="00A8"/>
            </w:r>
            <w:r>
              <w:rPr>
                <w:rFonts w:hint="eastAsia"/>
                <w:szCs w:val="20"/>
              </w:rPr>
              <w:t>不符合</w:t>
            </w: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szCs w:val="20"/>
              </w:rPr>
            </w:pPr>
          </w:p>
          <w:p>
            <w:pPr>
              <w:keepNext w:val="0"/>
              <w:keepLines w:val="0"/>
              <w:suppressLineNumbers w:val="0"/>
              <w:spacing w:before="0" w:beforeAutospacing="0" w:after="0" w:afterAutospacing="0"/>
              <w:ind w:left="0" w:right="0"/>
              <w:rPr>
                <w:rFonts w:hint="default"/>
                <w:color w:val="FF0000"/>
                <w:szCs w:val="20"/>
              </w:rPr>
            </w:pPr>
            <w:r>
              <w:rPr>
                <w:rFonts w:hint="default"/>
                <w:color w:val="FF0000"/>
                <w:szCs w:val="20"/>
              </w:rPr>
              <w:sym w:font="Wingdings" w:char="00A8"/>
            </w:r>
            <w:r>
              <w:rPr>
                <w:rFonts w:hint="eastAsia"/>
                <w:color w:val="FF0000"/>
                <w:szCs w:val="20"/>
              </w:rPr>
              <w:t>符合</w:t>
            </w:r>
          </w:p>
          <w:p>
            <w:pPr>
              <w:pStyle w:val="2"/>
              <w:keepNext w:val="0"/>
              <w:keepLines w:val="0"/>
              <w:suppressLineNumbers w:val="0"/>
              <w:spacing w:before="0" w:beforeAutospacing="0" w:after="0" w:afterAutospacing="0"/>
              <w:ind w:left="0" w:right="0"/>
              <w:rPr>
                <w:rFonts w:hint="default"/>
                <w:szCs w:val="20"/>
              </w:rPr>
            </w:pPr>
            <w:r>
              <w:rPr>
                <w:rFonts w:hint="default"/>
                <w:color w:val="FF0000"/>
                <w:szCs w:val="20"/>
              </w:rPr>
              <w:sym w:font="Wingdings" w:char="00FE"/>
            </w:r>
            <w:r>
              <w:rPr>
                <w:rFonts w:hint="eastAsia"/>
                <w:color w:val="FF0000"/>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意识</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F7.3 </w:t>
            </w: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《人力资源管理程序</w:t>
            </w:r>
            <w:r>
              <w:rPr>
                <w:rFonts w:hint="eastAsia"/>
                <w:szCs w:val="22"/>
              </w:rPr>
              <w:t xml:space="preserve">》 </w:t>
            </w:r>
            <w:r>
              <w:rPr>
                <w:rFonts w:hint="eastAsia"/>
                <w:szCs w:val="22"/>
              </w:rPr>
              <w:sym w:font="Wingdings" w:char="00A8"/>
            </w:r>
            <w:r>
              <w:rPr>
                <w:rFonts w:hint="eastAsia"/>
                <w:szCs w:val="22"/>
              </w:rPr>
              <w:t>《能力</w:t>
            </w:r>
            <w:r>
              <w:rPr>
                <w:rFonts w:hint="eastAsia"/>
                <w:szCs w:val="20"/>
              </w:rPr>
              <w:t>和意识控制程序》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959"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组织工作人员提高食品安全意识的方式： </w:t>
            </w:r>
          </w:p>
          <w:p>
            <w:pPr>
              <w:keepNext w:val="0"/>
              <w:keepLines w:val="0"/>
              <w:suppressLineNumbers w:val="0"/>
              <w:spacing w:before="0" w:beforeAutospacing="0" w:after="0" w:afterAutospacing="0"/>
              <w:ind w:left="0" w:right="0"/>
              <w:rPr>
                <w:rFonts w:hint="default"/>
                <w:szCs w:val="20"/>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3"/>
              <w:gridCol w:w="39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需要让员工知晓的内容</w:t>
                  </w:r>
                </w:p>
              </w:tc>
              <w:tc>
                <w:tcPr>
                  <w:tcW w:w="3900" w:type="dxa"/>
                </w:tcPr>
                <w:p>
                  <w:pPr>
                    <w:keepNext w:val="0"/>
                    <w:keepLines w:val="0"/>
                    <w:suppressLineNumbers w:val="0"/>
                    <w:spacing w:before="0" w:beforeAutospacing="0" w:after="0" w:afterAutospacing="0"/>
                    <w:ind w:left="0" w:right="0"/>
                    <w:rPr>
                      <w:rFonts w:hint="default"/>
                      <w:szCs w:val="20"/>
                    </w:rPr>
                  </w:pPr>
                  <w:r>
                    <w:rPr>
                      <w:rFonts w:hint="eastAsia"/>
                      <w:szCs w:val="20"/>
                    </w:rPr>
                    <w:t>方式</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食品安全方针</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与其任务相关的食品安全管理目标</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default"/>
                      <w:szCs w:val="20"/>
                    </w:rPr>
                    <w:sym w:font="Wingdings" w:char="00A8"/>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对食品安全管理体系有效性的贡献，包括改进食品安全绩效的益处； </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93" w:type="dxa"/>
                </w:tcPr>
                <w:p>
                  <w:pPr>
                    <w:keepNext w:val="0"/>
                    <w:keepLines w:val="0"/>
                    <w:suppressLineNumbers w:val="0"/>
                    <w:spacing w:before="0" w:beforeAutospacing="0" w:after="0" w:afterAutospacing="0"/>
                    <w:ind w:left="0" w:right="0"/>
                    <w:rPr>
                      <w:rFonts w:hint="default"/>
                      <w:szCs w:val="20"/>
                    </w:rPr>
                  </w:pPr>
                  <w:r>
                    <w:rPr>
                      <w:rFonts w:hint="eastAsia"/>
                      <w:szCs w:val="20"/>
                    </w:rPr>
                    <w:t>不符合食品安全管理体系要求的后果</w:t>
                  </w:r>
                </w:p>
              </w:tc>
              <w:tc>
                <w:tcPr>
                  <w:tcW w:w="3900" w:type="dxa"/>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 xml:space="preserve">会议  </w:t>
                  </w:r>
                  <w:r>
                    <w:rPr>
                      <w:rFonts w:hint="eastAsia" w:ascii="Calibri" w:hAnsi="Calibri"/>
                      <w:szCs w:val="20"/>
                    </w:rPr>
                    <w:t>□</w:t>
                  </w:r>
                  <w:r>
                    <w:rPr>
                      <w:rFonts w:hint="eastAsia"/>
                      <w:szCs w:val="20"/>
                    </w:rPr>
                    <w:t xml:space="preserve">展板 </w:t>
                  </w:r>
                  <w:r>
                    <w:rPr>
                      <w:rFonts w:hint="eastAsia" w:ascii="Calibri" w:hAnsi="Calibri"/>
                      <w:szCs w:val="20"/>
                    </w:rPr>
                    <w:t>□</w:t>
                  </w:r>
                  <w:r>
                    <w:rPr>
                      <w:rFonts w:hint="eastAsia"/>
                      <w:szCs w:val="20"/>
                    </w:rPr>
                    <w:t xml:space="preserve">标语 </w:t>
                  </w:r>
                  <w:r>
                    <w:rPr>
                      <w:rFonts w:hint="default"/>
                      <w:szCs w:val="20"/>
                    </w:rPr>
                    <w:sym w:font="Wingdings" w:char="00FE"/>
                  </w:r>
                  <w:r>
                    <w:rPr>
                      <w:rFonts w:hint="eastAsia" w:ascii="Calibri" w:hAnsi="Calibri"/>
                      <w:szCs w:val="20"/>
                    </w:rPr>
                    <w:t>培训</w:t>
                  </w:r>
                  <w:r>
                    <w:rPr>
                      <w:rFonts w:hint="eastAsia"/>
                      <w:szCs w:val="20"/>
                    </w:rPr>
                    <w:t xml:space="preserve"> </w:t>
                  </w:r>
                  <w:r>
                    <w:rPr>
                      <w:rFonts w:hint="eastAsia" w:ascii="Calibri" w:hAnsi="Calibri"/>
                      <w:szCs w:val="20"/>
                    </w:rPr>
                    <w:t>□其他</w:t>
                  </w:r>
                  <w:r>
                    <w:rPr>
                      <w:rFonts w:hint="eastAsia"/>
                      <w:szCs w:val="20"/>
                    </w:rPr>
                    <w:t xml:space="preserve"> </w:t>
                  </w:r>
                </w:p>
              </w:tc>
              <w:tc>
                <w:tcPr>
                  <w:tcW w:w="1150"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公司目前规模较小，负责人表示沟通比较顺畅，主要通过会议或面对面等沟通交流为主，但未规范化管理，后期改进。</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 xml:space="preserve">沟通  </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 xml:space="preserve">F7.4 </w:t>
            </w:r>
          </w:p>
          <w:p>
            <w:pPr>
              <w:keepNext w:val="0"/>
              <w:keepLines w:val="0"/>
              <w:suppressLineNumbers w:val="0"/>
              <w:spacing w:before="0" w:beforeAutospacing="0" w:after="0" w:afterAutospacing="0"/>
              <w:ind w:left="0" w:right="0"/>
              <w:rPr>
                <w:rFonts w:hint="default"/>
                <w:szCs w:val="20"/>
                <w:highlight w:val="none"/>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文件名称</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如：</w:t>
            </w:r>
            <w:r>
              <w:rPr>
                <w:rFonts w:hint="default"/>
                <w:szCs w:val="20"/>
                <w:highlight w:val="none"/>
              </w:rPr>
              <w:sym w:font="Wingdings" w:char="00FE"/>
            </w:r>
            <w:r>
              <w:rPr>
                <w:rFonts w:hint="eastAsia"/>
                <w:szCs w:val="20"/>
                <w:highlight w:val="none"/>
              </w:rPr>
              <w:t>管理手册7.4条款、</w:t>
            </w:r>
            <w:r>
              <w:rPr>
                <w:rFonts w:hint="default"/>
                <w:szCs w:val="20"/>
                <w:highlight w:val="none"/>
              </w:rPr>
              <w:sym w:font="Wingdings" w:char="00A8"/>
            </w:r>
            <w:r>
              <w:rPr>
                <w:rFonts w:hint="eastAsia"/>
                <w:szCs w:val="20"/>
                <w:highlight w:val="none"/>
              </w:rPr>
              <w:t xml:space="preserve"> 《信息沟通程序》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eastAsia"/>
                <w:szCs w:val="20"/>
                <w:highlight w:val="none"/>
              </w:rPr>
              <w:t>符合</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A8"/>
            </w:r>
            <w:r>
              <w:rPr>
                <w:rFonts w:hint="eastAsia"/>
                <w:szCs w:val="20"/>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342"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运行证据</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组织考虑了合规义务，确保食品安全信息与食品安全管理体系形成的信息一致且真实可信。</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外部沟通的控制：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824"/>
              <w:gridCol w:w="2033"/>
              <w:gridCol w:w="1163"/>
              <w:gridCol w:w="117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1824"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203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17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202</w:t>
                  </w:r>
                  <w:r>
                    <w:rPr>
                      <w:rFonts w:hint="eastAsia"/>
                      <w:szCs w:val="20"/>
                      <w:highlight w:val="none"/>
                      <w:lang w:val="en-US" w:eastAsia="zh-CN"/>
                    </w:rPr>
                    <w:t>3-02</w:t>
                  </w:r>
                </w:p>
              </w:tc>
              <w:tc>
                <w:tcPr>
                  <w:tcW w:w="1824" w:type="dxa"/>
                  <w:shd w:val="clear" w:color="auto" w:fill="auto"/>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日常安全检查</w:t>
                  </w:r>
                </w:p>
              </w:tc>
              <w:tc>
                <w:tcPr>
                  <w:tcW w:w="203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新发地农产品批发市场</w:t>
                  </w:r>
                </w:p>
              </w:tc>
              <w:tc>
                <w:tcPr>
                  <w:tcW w:w="116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现场巡视</w:t>
                  </w:r>
                </w:p>
              </w:tc>
              <w:tc>
                <w:tcPr>
                  <w:tcW w:w="117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综合部</w:t>
                  </w:r>
                </w:p>
              </w:tc>
              <w:tc>
                <w:tcPr>
                  <w:tcW w:w="160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824" w:type="dxa"/>
                  <w:shd w:val="clear" w:color="auto" w:fill="auto"/>
                </w:tcPr>
                <w:p>
                  <w:pPr>
                    <w:keepNext w:val="0"/>
                    <w:keepLines w:val="0"/>
                    <w:suppressLineNumbers w:val="0"/>
                    <w:spacing w:before="0" w:beforeAutospacing="0" w:after="0" w:afterAutospacing="0"/>
                    <w:ind w:left="0" w:right="0"/>
                    <w:rPr>
                      <w:rFonts w:hint="default"/>
                      <w:szCs w:val="20"/>
                      <w:highlight w:val="none"/>
                    </w:rPr>
                  </w:pPr>
                </w:p>
              </w:tc>
              <w:tc>
                <w:tcPr>
                  <w:tcW w:w="2033"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p>
              </w:tc>
              <w:tc>
                <w:tcPr>
                  <w:tcW w:w="116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c>
                <w:tcPr>
                  <w:tcW w:w="117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c>
                <w:tcPr>
                  <w:tcW w:w="1603" w:type="dxa"/>
                  <w:shd w:val="clear" w:color="auto" w:fill="auto"/>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p>
              </w:tc>
            </w:tr>
          </w:tbl>
          <w:p>
            <w:pPr>
              <w:pStyle w:val="2"/>
              <w:keepNext w:val="0"/>
              <w:keepLines w:val="0"/>
              <w:suppressLineNumbers w:val="0"/>
              <w:spacing w:before="0" w:beforeAutospacing="0" w:after="0" w:afterAutospacing="0"/>
              <w:ind w:left="0" w:right="0"/>
              <w:rPr>
                <w:rFonts w:hint="default"/>
                <w:highlight w:val="none"/>
              </w:rPr>
            </w:pPr>
          </w:p>
          <w:p>
            <w:pPr>
              <w:pStyle w:val="2"/>
              <w:keepNext w:val="0"/>
              <w:keepLines w:val="0"/>
              <w:suppressLineNumbers w:val="0"/>
              <w:spacing w:before="0" w:beforeAutospacing="0" w:after="0" w:afterAutospacing="0"/>
              <w:ind w:left="0" w:right="0"/>
              <w:rPr>
                <w:rFonts w:hint="default"/>
                <w:highlight w:val="none"/>
              </w:rPr>
            </w:pP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内部沟通的控制：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086"/>
              <w:gridCol w:w="1152"/>
              <w:gridCol w:w="1388"/>
              <w:gridCol w:w="1267"/>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日期</w:t>
                  </w:r>
                </w:p>
              </w:tc>
              <w:tc>
                <w:tcPr>
                  <w:tcW w:w="2086"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沟通</w:t>
                  </w:r>
                  <w:r>
                    <w:rPr>
                      <w:rFonts w:hint="eastAsia"/>
                      <w:szCs w:val="20"/>
                      <w:highlight w:val="none"/>
                    </w:rPr>
                    <w:t>的内容</w:t>
                  </w:r>
                </w:p>
              </w:tc>
              <w:tc>
                <w:tcPr>
                  <w:tcW w:w="1152"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沟通对象</w:t>
                  </w:r>
                </w:p>
              </w:tc>
              <w:tc>
                <w:tcPr>
                  <w:tcW w:w="138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沟通方法</w:t>
                  </w:r>
                </w:p>
              </w:tc>
              <w:tc>
                <w:tcPr>
                  <w:tcW w:w="1267"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责任部门</w:t>
                  </w:r>
                </w:p>
              </w:tc>
              <w:tc>
                <w:tcPr>
                  <w:tcW w:w="188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20</w:t>
                  </w:r>
                  <w:r>
                    <w:rPr>
                      <w:rFonts w:hint="eastAsia"/>
                      <w:szCs w:val="20"/>
                      <w:highlight w:val="none"/>
                      <w:lang w:val="en-US" w:eastAsia="zh-CN"/>
                    </w:rPr>
                    <w:t>23-02-25</w:t>
                  </w:r>
                </w:p>
              </w:tc>
              <w:tc>
                <w:tcPr>
                  <w:tcW w:w="2086" w:type="dxa"/>
                  <w:shd w:val="clear" w:color="auto" w:fill="auto"/>
                </w:tcPr>
                <w:p>
                  <w:pPr>
                    <w:pStyle w:val="2"/>
                    <w:keepNext w:val="0"/>
                    <w:keepLines w:val="0"/>
                    <w:suppressLineNumbers w:val="0"/>
                    <w:spacing w:before="0" w:beforeAutospacing="0" w:after="0" w:afterAutospacing="0"/>
                    <w:ind w:left="0" w:right="0"/>
                    <w:rPr>
                      <w:rFonts w:hint="default"/>
                      <w:highlight w:val="none"/>
                      <w:lang w:val="en-US" w:eastAsia="zh-CN"/>
                    </w:rPr>
                  </w:pPr>
                  <w:r>
                    <w:rPr>
                      <w:rFonts w:hint="eastAsia"/>
                      <w:sz w:val="21"/>
                      <w:szCs w:val="21"/>
                      <w:highlight w:val="none"/>
                      <w:lang w:val="en-US" w:eastAsia="zh-CN"/>
                    </w:rPr>
                    <w:t>配送客户订单沟通</w:t>
                  </w:r>
                </w:p>
              </w:tc>
              <w:tc>
                <w:tcPr>
                  <w:tcW w:w="1152"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综合部配送人员</w:t>
                  </w:r>
                </w:p>
              </w:tc>
              <w:tc>
                <w:tcPr>
                  <w:tcW w:w="1388"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会议</w:t>
                  </w:r>
                </w:p>
              </w:tc>
              <w:tc>
                <w:tcPr>
                  <w:tcW w:w="1267" w:type="dxa"/>
                  <w:shd w:val="clear" w:color="auto" w:fill="auto"/>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综合部</w:t>
                  </w:r>
                </w:p>
              </w:tc>
              <w:tc>
                <w:tcPr>
                  <w:tcW w:w="1883"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在</w:t>
                  </w:r>
                  <w:r>
                    <w:rPr>
                      <w:rFonts w:hint="eastAsia"/>
                      <w:szCs w:val="20"/>
                      <w:highlight w:val="none"/>
                    </w:rPr>
                    <w:t>实际工作中执行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2086" w:type="dxa"/>
                  <w:shd w:val="clear" w:color="auto" w:fill="auto"/>
                </w:tcPr>
                <w:p>
                  <w:pPr>
                    <w:pStyle w:val="2"/>
                    <w:keepNext w:val="0"/>
                    <w:keepLines w:val="0"/>
                    <w:suppressLineNumbers w:val="0"/>
                    <w:spacing w:before="0" w:beforeAutospacing="0" w:after="0" w:afterAutospacing="0"/>
                    <w:ind w:left="0" w:right="0"/>
                    <w:rPr>
                      <w:rFonts w:hint="eastAsia"/>
                      <w:sz w:val="21"/>
                      <w:szCs w:val="21"/>
                      <w:highlight w:val="none"/>
                      <w:lang w:val="en-US" w:eastAsia="zh-CN"/>
                    </w:rPr>
                  </w:pPr>
                </w:p>
              </w:tc>
              <w:tc>
                <w:tcPr>
                  <w:tcW w:w="1152"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388"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883"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2086" w:type="dxa"/>
                  <w:shd w:val="clear" w:color="auto" w:fill="auto"/>
                </w:tcPr>
                <w:p>
                  <w:pPr>
                    <w:pStyle w:val="2"/>
                    <w:keepNext w:val="0"/>
                    <w:keepLines w:val="0"/>
                    <w:suppressLineNumbers w:val="0"/>
                    <w:spacing w:before="0" w:beforeAutospacing="0" w:after="0" w:afterAutospacing="0"/>
                    <w:ind w:left="0" w:right="0"/>
                    <w:rPr>
                      <w:rFonts w:hint="eastAsia"/>
                      <w:sz w:val="21"/>
                      <w:szCs w:val="21"/>
                      <w:highlight w:val="none"/>
                      <w:lang w:val="en-US" w:eastAsia="zh-CN"/>
                    </w:rPr>
                  </w:pPr>
                </w:p>
              </w:tc>
              <w:tc>
                <w:tcPr>
                  <w:tcW w:w="1152"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388"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c>
                <w:tcPr>
                  <w:tcW w:w="1267" w:type="dxa"/>
                  <w:shd w:val="clear" w:color="auto" w:fill="auto"/>
                </w:tcPr>
                <w:p>
                  <w:pPr>
                    <w:keepNext w:val="0"/>
                    <w:keepLines w:val="0"/>
                    <w:suppressLineNumbers w:val="0"/>
                    <w:spacing w:before="0" w:beforeAutospacing="0" w:after="0" w:afterAutospacing="0"/>
                    <w:ind w:left="0" w:right="0"/>
                    <w:rPr>
                      <w:rFonts w:hint="eastAsia"/>
                      <w:szCs w:val="20"/>
                      <w:highlight w:val="none"/>
                      <w:lang w:val="en-US" w:eastAsia="zh-CN"/>
                    </w:rPr>
                  </w:pPr>
                </w:p>
              </w:tc>
              <w:tc>
                <w:tcPr>
                  <w:tcW w:w="1883" w:type="dxa"/>
                  <w:shd w:val="clear" w:color="auto" w:fill="auto"/>
                </w:tcPr>
                <w:p>
                  <w:pPr>
                    <w:keepNext w:val="0"/>
                    <w:keepLines w:val="0"/>
                    <w:suppressLineNumbers w:val="0"/>
                    <w:spacing w:before="0" w:beforeAutospacing="0" w:after="0" w:afterAutospacing="0"/>
                    <w:ind w:left="0" w:right="0"/>
                    <w:rPr>
                      <w:rFonts w:hint="eastAsia"/>
                      <w:szCs w:val="20"/>
                      <w:highlight w:val="none"/>
                    </w:rPr>
                  </w:pPr>
                </w:p>
              </w:tc>
            </w:tr>
          </w:tbl>
          <w:p>
            <w:pPr>
              <w:keepNext w:val="0"/>
              <w:keepLines w:val="0"/>
              <w:suppressLineNumbers w:val="0"/>
              <w:spacing w:before="0" w:beforeAutospacing="0" w:after="0" w:afterAutospacing="0"/>
              <w:ind w:left="0" w:right="0"/>
              <w:rPr>
                <w:rFonts w:hint="default"/>
                <w:szCs w:val="20"/>
                <w:highlight w:val="none"/>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468" w:hRule="atLeast"/>
        </w:trPr>
        <w:tc>
          <w:tcPr>
            <w:tcW w:w="2039"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形成文件的信息</w:t>
            </w:r>
          </w:p>
        </w:tc>
        <w:tc>
          <w:tcPr>
            <w:tcW w:w="952"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F7.5</w:t>
            </w:r>
          </w:p>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00FE"/>
            </w:r>
            <w:r>
              <w:rPr>
                <w:rFonts w:hint="eastAsia"/>
                <w:szCs w:val="20"/>
              </w:rPr>
              <w:t xml:space="preserve">《文件控制程序》  </w:t>
            </w:r>
            <w:r>
              <w:rPr>
                <w:rFonts w:hint="default"/>
                <w:szCs w:val="20"/>
              </w:rPr>
              <w:sym w:font="Wingdings" w:char="00FE"/>
            </w:r>
            <w:r>
              <w:rPr>
                <w:rFonts w:hint="eastAsia"/>
                <w:szCs w:val="20"/>
              </w:rPr>
              <w:t xml:space="preserve">《记录控制程序》  </w:t>
            </w:r>
            <w:r>
              <w:rPr>
                <w:rFonts w:hint="eastAsia"/>
                <w:szCs w:val="20"/>
              </w:rPr>
              <w:sym w:font="Wingdings" w:char="00A8"/>
            </w:r>
            <w:r>
              <w:rPr>
                <w:rFonts w:hint="eastAsia"/>
                <w:szCs w:val="20"/>
              </w:rPr>
              <w:t>《文件化信息控制程序》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5" w:type="dxa"/>
          <w:trHeight w:val="1510" w:hRule="atLeast"/>
        </w:trPr>
        <w:tc>
          <w:tcPr>
            <w:tcW w:w="2039"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52"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61"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370"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查看《受控文件清单登》</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01"/>
              <w:gridCol w:w="1276"/>
              <w:gridCol w:w="992"/>
              <w:gridCol w:w="11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76" w:type="dxa"/>
                </w:tcPr>
                <w:p>
                  <w:pPr>
                    <w:keepNext w:val="0"/>
                    <w:keepLines w:val="0"/>
                    <w:suppressLineNumbers w:val="0"/>
                    <w:spacing w:before="0" w:beforeAutospacing="0" w:after="0" w:afterAutospacing="0"/>
                    <w:ind w:left="0" w:right="0"/>
                    <w:rPr>
                      <w:rFonts w:hint="default"/>
                      <w:szCs w:val="20"/>
                    </w:rPr>
                  </w:pPr>
                  <w:r>
                    <w:rPr>
                      <w:rFonts w:hint="eastAsia"/>
                      <w:szCs w:val="20"/>
                    </w:rPr>
                    <w:t>审批日期</w:t>
                  </w:r>
                </w:p>
              </w:tc>
              <w:tc>
                <w:tcPr>
                  <w:tcW w:w="99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142"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评审日期</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食品安全管理手册</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2022-11-01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张斌</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highlight w:val="none"/>
                      <w:lang w:val="en-US" w:eastAsia="zh-CN"/>
                    </w:rPr>
                    <w:t>危害控制计划</w:t>
                  </w:r>
                </w:p>
              </w:tc>
              <w:tc>
                <w:tcPr>
                  <w:tcW w:w="1701"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default"/>
                      <w:szCs w:val="20"/>
                    </w:rPr>
                    <w:sym w:font="Wingdings" w:char="00FE"/>
                  </w:r>
                  <w:r>
                    <w:rPr>
                      <w:rFonts w:hint="eastAsia"/>
                      <w:szCs w:val="20"/>
                    </w:rPr>
                    <w:t>电子</w:t>
                  </w: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2022-11-01</w:t>
                  </w: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张斌</w:t>
                  </w:r>
                </w:p>
              </w:tc>
              <w:tc>
                <w:tcPr>
                  <w:tcW w:w="114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eastAsia="宋体"/>
                      <w:szCs w:val="21"/>
                      <w:highlight w:val="yellow"/>
                      <w:lang w:val="en-US" w:eastAsia="zh-CN"/>
                    </w:rPr>
                  </w:pPr>
                </w:p>
              </w:tc>
              <w:tc>
                <w:tcPr>
                  <w:tcW w:w="1701" w:type="dxa"/>
                </w:tcPr>
                <w:p>
                  <w:pPr>
                    <w:keepNext w:val="0"/>
                    <w:keepLines w:val="0"/>
                    <w:suppressLineNumbers w:val="0"/>
                    <w:spacing w:before="0" w:beforeAutospacing="0" w:after="0" w:afterAutospacing="0"/>
                    <w:ind w:left="0" w:right="0"/>
                    <w:rPr>
                      <w:rFonts w:hint="default"/>
                      <w:szCs w:val="21"/>
                    </w:rPr>
                  </w:pPr>
                </w:p>
              </w:tc>
              <w:tc>
                <w:tcPr>
                  <w:tcW w:w="127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99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142" w:type="dxa"/>
                  <w:vAlign w:val="top"/>
                </w:tcPr>
                <w:p>
                  <w:pPr>
                    <w:keepNext w:val="0"/>
                    <w:keepLines w:val="0"/>
                    <w:suppressLineNumbers w:val="0"/>
                    <w:spacing w:before="0" w:beforeAutospacing="0" w:after="0" w:afterAutospacing="0"/>
                    <w:ind w:left="0" w:leftChars="0" w:right="0" w:rightChars="0"/>
                    <w:rPr>
                      <w:rFonts w:hint="default"/>
                      <w:szCs w:val="21"/>
                    </w:rPr>
                  </w:pPr>
                </w:p>
              </w:tc>
              <w:tc>
                <w:tcPr>
                  <w:tcW w:w="1107"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c>
                <w:tcPr>
                  <w:tcW w:w="1024" w:type="dxa"/>
                  <w:vAlign w:val="top"/>
                </w:tcPr>
                <w:p>
                  <w:pPr>
                    <w:keepNext w:val="0"/>
                    <w:keepLines w:val="0"/>
                    <w:suppressLineNumbers w:val="0"/>
                    <w:spacing w:before="0" w:beforeAutospacing="0" w:after="0" w:afterAutospacing="0"/>
                    <w:ind w:left="0" w:leftChars="0" w:right="0" w:rightChars="0"/>
                    <w:rPr>
                      <w:rFonts w:hint="default"/>
                      <w:szCs w:val="21"/>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tcPr>
                <w:p>
                  <w:pPr>
                    <w:keepNext w:val="0"/>
                    <w:keepLines w:val="0"/>
                    <w:suppressLineNumbers w:val="0"/>
                    <w:spacing w:before="0" w:beforeAutospacing="0" w:after="0" w:afterAutospacing="0"/>
                    <w:ind w:left="0" w:right="0"/>
                    <w:rPr>
                      <w:rFonts w:hint="default"/>
                      <w:szCs w:val="21"/>
                    </w:rPr>
                  </w:pPr>
                </w:p>
              </w:tc>
              <w:tc>
                <w:tcPr>
                  <w:tcW w:w="1701" w:type="dxa"/>
                </w:tcPr>
                <w:p>
                  <w:pPr>
                    <w:keepNext w:val="0"/>
                    <w:keepLines w:val="0"/>
                    <w:suppressLineNumbers w:val="0"/>
                    <w:spacing w:before="0" w:beforeAutospacing="0" w:after="0" w:afterAutospacing="0"/>
                    <w:ind w:left="0" w:right="0"/>
                    <w:rPr>
                      <w:rFonts w:hint="default"/>
                      <w:color w:val="000000"/>
                      <w:szCs w:val="21"/>
                    </w:rPr>
                  </w:pPr>
                </w:p>
              </w:tc>
              <w:tc>
                <w:tcPr>
                  <w:tcW w:w="1276" w:type="dxa"/>
                </w:tcPr>
                <w:p>
                  <w:pPr>
                    <w:keepNext w:val="0"/>
                    <w:keepLines w:val="0"/>
                    <w:suppressLineNumbers w:val="0"/>
                    <w:spacing w:before="0" w:beforeAutospacing="0" w:after="0" w:afterAutospacing="0"/>
                    <w:ind w:left="0" w:right="0"/>
                    <w:rPr>
                      <w:rFonts w:hint="default"/>
                      <w:szCs w:val="20"/>
                    </w:rPr>
                  </w:pPr>
                </w:p>
              </w:tc>
              <w:tc>
                <w:tcPr>
                  <w:tcW w:w="992" w:type="dxa"/>
                </w:tcPr>
                <w:p>
                  <w:pPr>
                    <w:keepNext w:val="0"/>
                    <w:keepLines w:val="0"/>
                    <w:suppressLineNumbers w:val="0"/>
                    <w:spacing w:before="0" w:beforeAutospacing="0" w:after="0" w:afterAutospacing="0"/>
                    <w:ind w:left="0" w:right="0"/>
                    <w:rPr>
                      <w:rFonts w:hint="default"/>
                      <w:szCs w:val="20"/>
                    </w:rPr>
                  </w:pPr>
                </w:p>
              </w:tc>
              <w:tc>
                <w:tcPr>
                  <w:tcW w:w="1142" w:type="dxa"/>
                </w:tcPr>
                <w:p>
                  <w:pPr>
                    <w:keepNext w:val="0"/>
                    <w:keepLines w:val="0"/>
                    <w:suppressLineNumbers w:val="0"/>
                    <w:spacing w:before="0" w:beforeAutospacing="0" w:after="0" w:afterAutospacing="0"/>
                    <w:ind w:left="0" w:right="0"/>
                    <w:rPr>
                      <w:rFonts w:hint="default"/>
                      <w:szCs w:val="21"/>
                    </w:rPr>
                  </w:pPr>
                </w:p>
              </w:tc>
              <w:tc>
                <w:tcPr>
                  <w:tcW w:w="1107" w:type="dxa"/>
                </w:tcPr>
                <w:p>
                  <w:pPr>
                    <w:keepNext w:val="0"/>
                    <w:keepLines w:val="0"/>
                    <w:suppressLineNumbers w:val="0"/>
                    <w:spacing w:before="0" w:beforeAutospacing="0" w:after="0" w:afterAutospacing="0"/>
                    <w:ind w:left="0" w:right="0"/>
                    <w:rPr>
                      <w:rFonts w:hint="default"/>
                      <w:szCs w:val="21"/>
                    </w:rPr>
                  </w:pPr>
                </w:p>
              </w:tc>
              <w:tc>
                <w:tcPr>
                  <w:tcW w:w="1024"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0" w:beforeAutospacing="0" w:after="0" w:afterAutospacing="0"/>
              <w:ind w:left="0" w:right="0"/>
              <w:rPr>
                <w:rFonts w:hint="default"/>
                <w:color w:val="0000FF"/>
                <w:sz w:val="21"/>
                <w:szCs w:val="21"/>
              </w:rPr>
            </w:pPr>
          </w:p>
          <w:p>
            <w:pPr>
              <w:pStyle w:val="2"/>
              <w:keepNext w:val="0"/>
              <w:keepLines w:val="0"/>
              <w:suppressLineNumbers w:val="0"/>
              <w:spacing w:before="0" w:beforeAutospacing="0" w:after="0" w:afterAutospacing="0"/>
              <w:ind w:left="0" w:right="0"/>
              <w:rPr>
                <w:rFonts w:hint="default" w:eastAsia="宋体"/>
                <w:color w:val="0000FF"/>
                <w:sz w:val="21"/>
                <w:szCs w:val="21"/>
                <w:lang w:val="en-US" w:eastAsia="zh-CN"/>
              </w:rPr>
            </w:pPr>
            <w:r>
              <w:rPr>
                <w:rFonts w:hint="eastAsia"/>
                <w:color w:val="0000FF"/>
                <w:sz w:val="21"/>
                <w:szCs w:val="21"/>
                <w:lang w:val="en-US" w:eastAsia="zh-CN"/>
              </w:rPr>
              <w:t>审核周期内未见发生修改:</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537"/>
              <w:gridCol w:w="1391"/>
              <w:gridCol w:w="1022"/>
              <w:gridCol w:w="1063"/>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1537"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391" w:type="dxa"/>
                </w:tcPr>
                <w:p>
                  <w:pPr>
                    <w:keepNext w:val="0"/>
                    <w:keepLines w:val="0"/>
                    <w:suppressLineNumbers w:val="0"/>
                    <w:spacing w:before="0" w:beforeAutospacing="0" w:after="0" w:afterAutospacing="0"/>
                    <w:ind w:left="0" w:right="0"/>
                    <w:rPr>
                      <w:rFonts w:hint="default"/>
                      <w:szCs w:val="20"/>
                    </w:rPr>
                  </w:pPr>
                  <w:r>
                    <w:rPr>
                      <w:rFonts w:hint="eastAsia"/>
                      <w:szCs w:val="20"/>
                    </w:rPr>
                    <w:t>修订日期</w:t>
                  </w:r>
                </w:p>
              </w:tc>
              <w:tc>
                <w:tcPr>
                  <w:tcW w:w="1022"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c>
                <w:tcPr>
                  <w:tcW w:w="1063" w:type="dxa"/>
                </w:tcPr>
                <w:p>
                  <w:pPr>
                    <w:keepNext w:val="0"/>
                    <w:keepLines w:val="0"/>
                    <w:suppressLineNumbers w:val="0"/>
                    <w:spacing w:before="0" w:beforeAutospacing="0" w:after="0" w:afterAutospacing="0"/>
                    <w:ind w:left="0" w:right="0"/>
                    <w:rPr>
                      <w:rFonts w:hint="default"/>
                      <w:szCs w:val="20"/>
                    </w:rPr>
                  </w:pPr>
                  <w:r>
                    <w:rPr>
                      <w:rFonts w:hint="eastAsia"/>
                      <w:szCs w:val="20"/>
                    </w:rPr>
                    <w:t>发放范围</w:t>
                  </w:r>
                </w:p>
              </w:tc>
              <w:tc>
                <w:tcPr>
                  <w:tcW w:w="1107" w:type="dxa"/>
                </w:tcPr>
                <w:p>
                  <w:pPr>
                    <w:keepNext w:val="0"/>
                    <w:keepLines w:val="0"/>
                    <w:suppressLineNumbers w:val="0"/>
                    <w:spacing w:before="0" w:beforeAutospacing="0" w:after="0" w:afterAutospacing="0"/>
                    <w:ind w:left="0" w:right="0"/>
                    <w:rPr>
                      <w:rFonts w:hint="default"/>
                      <w:szCs w:val="20"/>
                    </w:rPr>
                  </w:pPr>
                  <w:r>
                    <w:rPr>
                      <w:rFonts w:hint="eastAsia"/>
                      <w:szCs w:val="20"/>
                    </w:rPr>
                    <w:t>作废处理</w:t>
                  </w:r>
                </w:p>
              </w:tc>
              <w:tc>
                <w:tcPr>
                  <w:tcW w:w="1024" w:type="dxa"/>
                </w:tcPr>
                <w:p>
                  <w:pPr>
                    <w:keepNext w:val="0"/>
                    <w:keepLines w:val="0"/>
                    <w:suppressLineNumbers w:val="0"/>
                    <w:spacing w:before="0" w:beforeAutospacing="0" w:after="0" w:afterAutospacing="0"/>
                    <w:ind w:left="0" w:right="0"/>
                    <w:rPr>
                      <w:rFonts w:hint="default"/>
                      <w:szCs w:val="20"/>
                    </w:rPr>
                  </w:pPr>
                  <w:r>
                    <w:rPr>
                      <w:rFonts w:hint="eastAsia"/>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食品安全管理手册</w:t>
                  </w:r>
                </w:p>
              </w:tc>
              <w:tc>
                <w:tcPr>
                  <w:tcW w:w="153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39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2023-02-27</w:t>
                  </w:r>
                </w:p>
              </w:tc>
              <w:tc>
                <w:tcPr>
                  <w:tcW w:w="1022" w:type="dxa"/>
                  <w:vAlign w:val="top"/>
                </w:tcPr>
                <w:p>
                  <w:pPr>
                    <w:keepNext w:val="0"/>
                    <w:keepLines w:val="0"/>
                    <w:suppressLineNumbers w:val="0"/>
                    <w:spacing w:before="0" w:beforeAutospacing="0" w:after="0" w:afterAutospacing="0"/>
                    <w:ind w:left="0" w:leftChars="0" w:right="0" w:rightChars="0"/>
                    <w:rPr>
                      <w:rFonts w:hint="eastAsia" w:eastAsia="宋体"/>
                      <w:szCs w:val="20"/>
                      <w:lang w:val="en-US" w:eastAsia="zh-CN"/>
                    </w:rPr>
                  </w:pPr>
                  <w:r>
                    <w:rPr>
                      <w:rFonts w:hint="eastAsia" w:cs="Times New Roman"/>
                      <w:kern w:val="2"/>
                      <w:sz w:val="21"/>
                      <w:szCs w:val="20"/>
                      <w:lang w:val="en-US" w:eastAsia="zh-CN" w:bidi="ar-SA"/>
                    </w:rPr>
                    <w:t>张斌</w:t>
                  </w:r>
                </w:p>
              </w:tc>
              <w:tc>
                <w:tcPr>
                  <w:tcW w:w="1063" w:type="dxa"/>
                  <w:vAlign w:val="top"/>
                </w:tcPr>
                <w:p>
                  <w:pPr>
                    <w:keepNext w:val="0"/>
                    <w:keepLines w:val="0"/>
                    <w:suppressLineNumbers w:val="0"/>
                    <w:spacing w:before="0" w:beforeAutospacing="0" w:after="0" w:afterAutospacing="0"/>
                    <w:ind w:left="0" w:leftChars="0" w:right="0" w:rightChars="0"/>
                    <w:rPr>
                      <w:rFonts w:hint="default"/>
                      <w:szCs w:val="20"/>
                    </w:rPr>
                  </w:pPr>
                  <w:r>
                    <w:rPr>
                      <w:rFonts w:hint="eastAsia"/>
                      <w:szCs w:val="21"/>
                    </w:rPr>
                    <w:t>各</w:t>
                  </w:r>
                  <w:r>
                    <w:rPr>
                      <w:rFonts w:hint="default"/>
                      <w:szCs w:val="21"/>
                    </w:rPr>
                    <w:t>部门</w:t>
                  </w:r>
                </w:p>
              </w:tc>
              <w:tc>
                <w:tcPr>
                  <w:tcW w:w="1107"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02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危害控制计划</w:t>
                  </w:r>
                </w:p>
              </w:tc>
              <w:tc>
                <w:tcPr>
                  <w:tcW w:w="153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纸质 </w:t>
                  </w:r>
                  <w:r>
                    <w:rPr>
                      <w:rFonts w:hint="eastAsia"/>
                      <w:szCs w:val="20"/>
                    </w:rPr>
                    <w:sym w:font="Wingdings" w:char="00FE"/>
                  </w:r>
                  <w:r>
                    <w:rPr>
                      <w:rFonts w:hint="eastAsia"/>
                      <w:szCs w:val="20"/>
                    </w:rPr>
                    <w:t>电子</w:t>
                  </w:r>
                </w:p>
              </w:tc>
              <w:tc>
                <w:tcPr>
                  <w:tcW w:w="1391"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2023-02-27</w:t>
                  </w:r>
                </w:p>
              </w:tc>
              <w:tc>
                <w:tcPr>
                  <w:tcW w:w="1022"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张斌</w:t>
                  </w:r>
                </w:p>
              </w:tc>
              <w:tc>
                <w:tcPr>
                  <w:tcW w:w="106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1"/>
                    </w:rPr>
                    <w:t>各</w:t>
                  </w:r>
                  <w:r>
                    <w:rPr>
                      <w:rFonts w:hint="default"/>
                      <w:szCs w:val="21"/>
                    </w:rPr>
                    <w:t>部门</w:t>
                  </w:r>
                </w:p>
              </w:tc>
              <w:tc>
                <w:tcPr>
                  <w:tcW w:w="110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p>
              </w:tc>
              <w:tc>
                <w:tcPr>
                  <w:tcW w:w="1024"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tcPr>
                <w:p>
                  <w:pPr>
                    <w:keepNext w:val="0"/>
                    <w:keepLines w:val="0"/>
                    <w:suppressLineNumbers w:val="0"/>
                    <w:spacing w:before="0" w:beforeAutospacing="0" w:after="0" w:afterAutospacing="0"/>
                    <w:ind w:left="0" w:right="0"/>
                    <w:rPr>
                      <w:rFonts w:hint="default"/>
                      <w:szCs w:val="20"/>
                    </w:rPr>
                  </w:pPr>
                </w:p>
              </w:tc>
              <w:tc>
                <w:tcPr>
                  <w:tcW w:w="153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纸质 </w:t>
                  </w:r>
                  <w:r>
                    <w:rPr>
                      <w:rFonts w:hint="eastAsia"/>
                      <w:szCs w:val="20"/>
                    </w:rPr>
                    <w:sym w:font="Wingdings" w:char="00A8"/>
                  </w:r>
                  <w:r>
                    <w:rPr>
                      <w:rFonts w:hint="eastAsia"/>
                      <w:szCs w:val="20"/>
                    </w:rPr>
                    <w:t>电子</w:t>
                  </w:r>
                </w:p>
              </w:tc>
              <w:tc>
                <w:tcPr>
                  <w:tcW w:w="1391" w:type="dxa"/>
                </w:tcPr>
                <w:p>
                  <w:pPr>
                    <w:keepNext w:val="0"/>
                    <w:keepLines w:val="0"/>
                    <w:suppressLineNumbers w:val="0"/>
                    <w:spacing w:before="0" w:beforeAutospacing="0" w:after="0" w:afterAutospacing="0"/>
                    <w:ind w:left="0" w:right="0"/>
                    <w:rPr>
                      <w:rFonts w:hint="default"/>
                      <w:szCs w:val="20"/>
                    </w:rPr>
                  </w:pPr>
                </w:p>
              </w:tc>
              <w:tc>
                <w:tcPr>
                  <w:tcW w:w="1022" w:type="dxa"/>
                </w:tcPr>
                <w:p>
                  <w:pPr>
                    <w:keepNext w:val="0"/>
                    <w:keepLines w:val="0"/>
                    <w:suppressLineNumbers w:val="0"/>
                    <w:spacing w:before="0" w:beforeAutospacing="0" w:after="0" w:afterAutospacing="0"/>
                    <w:ind w:left="0" w:right="0"/>
                    <w:rPr>
                      <w:rFonts w:hint="default"/>
                      <w:szCs w:val="20"/>
                    </w:rPr>
                  </w:pPr>
                </w:p>
              </w:tc>
              <w:tc>
                <w:tcPr>
                  <w:tcW w:w="1063" w:type="dxa"/>
                </w:tcPr>
                <w:p>
                  <w:pPr>
                    <w:keepNext w:val="0"/>
                    <w:keepLines w:val="0"/>
                    <w:suppressLineNumbers w:val="0"/>
                    <w:spacing w:before="0" w:beforeAutospacing="0" w:after="0" w:afterAutospacing="0"/>
                    <w:ind w:left="0" w:right="0"/>
                    <w:rPr>
                      <w:rFonts w:hint="default"/>
                      <w:szCs w:val="20"/>
                    </w:rPr>
                  </w:pPr>
                </w:p>
              </w:tc>
              <w:tc>
                <w:tcPr>
                  <w:tcW w:w="1107" w:type="dxa"/>
                </w:tcPr>
                <w:p>
                  <w:pPr>
                    <w:keepNext w:val="0"/>
                    <w:keepLines w:val="0"/>
                    <w:suppressLineNumbers w:val="0"/>
                    <w:spacing w:before="0" w:beforeAutospacing="0" w:after="0" w:afterAutospacing="0"/>
                    <w:ind w:left="0" w:right="0"/>
                    <w:rPr>
                      <w:rFonts w:hint="default"/>
                      <w:szCs w:val="20"/>
                    </w:rPr>
                  </w:pPr>
                </w:p>
              </w:tc>
              <w:tc>
                <w:tcPr>
                  <w:tcW w:w="1024" w:type="dxa"/>
                </w:tcPr>
                <w:p>
                  <w:pPr>
                    <w:keepNext w:val="0"/>
                    <w:keepLines w:val="0"/>
                    <w:suppressLineNumbers w:val="0"/>
                    <w:spacing w:before="0" w:beforeAutospacing="0" w:after="0" w:afterAutospacing="0"/>
                    <w:ind w:left="0" w:right="0"/>
                    <w:rPr>
                      <w:rFonts w:hint="default"/>
                      <w:szCs w:val="20"/>
                    </w:rPr>
                  </w:pPr>
                </w:p>
              </w:tc>
            </w:tr>
          </w:tbl>
          <w:p>
            <w:pPr>
              <w:pStyle w:val="2"/>
              <w:keepNext w:val="0"/>
              <w:keepLines w:val="0"/>
              <w:suppressLineNumbers w:val="0"/>
              <w:spacing w:before="0" w:beforeAutospacing="0" w:after="0" w:afterAutospacing="0"/>
              <w:ind w:left="0" w:right="0"/>
              <w:rPr>
                <w:rFonts w:hint="default"/>
                <w:szCs w:val="20"/>
                <w:lang w:val="en-US" w:eastAsia="zh-CN"/>
              </w:rPr>
            </w:pPr>
          </w:p>
          <w:p>
            <w:pPr>
              <w:pStyle w:val="2"/>
              <w:keepNext w:val="0"/>
              <w:keepLines w:val="0"/>
              <w:suppressLineNumbers w:val="0"/>
              <w:spacing w:before="0" w:beforeAutospacing="0" w:after="0" w:afterAutospacing="0"/>
              <w:ind w:left="0" w:right="0"/>
              <w:rPr>
                <w:rFonts w:hint="default"/>
                <w:szCs w:val="20"/>
                <w:lang w:val="en-US" w:eastAsia="zh-CN"/>
              </w:rPr>
            </w:pP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电子文件系统管理：</w:t>
            </w:r>
            <w:r>
              <w:rPr>
                <w:rFonts w:hint="default"/>
                <w:szCs w:val="20"/>
              </w:rPr>
              <w:sym w:font="Wingdings" w:char="00FE"/>
            </w:r>
            <w:r>
              <w:rPr>
                <w:rFonts w:hint="eastAsia"/>
                <w:szCs w:val="20"/>
              </w:rPr>
              <w:t xml:space="preserve">定期杀毒 </w:t>
            </w:r>
            <w:r>
              <w:rPr>
                <w:rFonts w:hint="default"/>
                <w:szCs w:val="20"/>
              </w:rPr>
              <w:sym w:font="Wingdings" w:char="00FE"/>
            </w:r>
            <w:r>
              <w:rPr>
                <w:rFonts w:hint="eastAsia"/>
                <w:szCs w:val="20"/>
              </w:rPr>
              <w:t xml:space="preserve">定期备份 </w:t>
            </w:r>
            <w:r>
              <w:rPr>
                <w:rFonts w:hint="eastAsia"/>
                <w:szCs w:val="20"/>
              </w:rPr>
              <w:sym w:font="Wingdings" w:char="00A8"/>
            </w:r>
            <w:r>
              <w:rPr>
                <w:rFonts w:hint="eastAsia"/>
                <w:szCs w:val="20"/>
              </w:rPr>
              <w:t xml:space="preserve">限值上网 </w:t>
            </w:r>
            <w:r>
              <w:rPr>
                <w:rFonts w:hint="eastAsia"/>
                <w:szCs w:val="20"/>
              </w:rPr>
              <w:sym w:font="Wingdings" w:char="00A8"/>
            </w:r>
            <w:r>
              <w:rPr>
                <w:rFonts w:hint="eastAsia"/>
                <w:szCs w:val="20"/>
              </w:rPr>
              <w:t xml:space="preserve">取消USB端口 </w:t>
            </w:r>
            <w:r>
              <w:rPr>
                <w:rFonts w:hint="eastAsia"/>
                <w:szCs w:val="20"/>
              </w:rPr>
              <w:sym w:font="Wingdings" w:char="00FE"/>
            </w:r>
            <w:r>
              <w:rPr>
                <w:rFonts w:hint="eastAsia"/>
                <w:szCs w:val="20"/>
              </w:rPr>
              <w:t>其他</w:t>
            </w:r>
            <w:r>
              <w:rPr>
                <w:rFonts w:hint="eastAsia"/>
                <w:szCs w:val="20"/>
                <w:lang w:eastAsia="zh-CN"/>
              </w:rPr>
              <w:t>——</w:t>
            </w:r>
            <w:r>
              <w:rPr>
                <w:rFonts w:hint="eastAsia"/>
                <w:szCs w:val="20"/>
                <w:lang w:val="en-US" w:eastAsia="zh-CN"/>
              </w:rPr>
              <w:t>不涉及</w:t>
            </w:r>
          </w:p>
          <w:p>
            <w:pPr>
              <w:pStyle w:val="7"/>
              <w:keepNext w:val="0"/>
              <w:keepLines w:val="0"/>
              <w:suppressLineNumbers w:val="0"/>
              <w:spacing w:before="0" w:beforeAutospacing="0" w:after="0" w:afterAutospacing="0"/>
              <w:ind w:left="0" w:leftChars="0" w:right="0" w:firstLine="0" w:firstLineChars="0"/>
              <w:rPr>
                <w:rFonts w:hint="default"/>
              </w:rPr>
            </w:pPr>
          </w:p>
          <w:p>
            <w:pPr>
              <w:keepNext w:val="0"/>
              <w:keepLines w:val="0"/>
              <w:suppressLineNumbers w:val="0"/>
              <w:spacing w:before="0" w:beforeAutospacing="0" w:after="0" w:afterAutospacing="0"/>
              <w:ind w:left="0" w:right="0"/>
              <w:rPr>
                <w:rFonts w:hint="default"/>
                <w:b/>
                <w:bCs/>
                <w:szCs w:val="20"/>
              </w:rPr>
            </w:pPr>
            <w:r>
              <w:rPr>
                <w:rFonts w:hint="eastAsia"/>
                <w:b/>
                <w:bCs/>
                <w:szCs w:val="20"/>
              </w:rPr>
              <w:t>外来文件控制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34"/>
              <w:gridCol w:w="1266"/>
              <w:gridCol w:w="978"/>
              <w:gridCol w:w="1734"/>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文件名称</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性质</w:t>
                  </w:r>
                </w:p>
              </w:tc>
              <w:tc>
                <w:tcPr>
                  <w:tcW w:w="1266"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收集日期</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收集人</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使用方法</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rPr>
                    <w:t>中华人民共和国</w:t>
                  </w:r>
                  <w:r>
                    <w:rPr>
                      <w:rFonts w:hint="default" w:ascii="Times New Roman" w:hAnsi="Times New Roman" w:eastAsia="宋体" w:cs="Times New Roman"/>
                      <w:szCs w:val="20"/>
                      <w:highlight w:val="none"/>
                      <w:lang w:val="en-US" w:eastAsia="zh-CN"/>
                    </w:rPr>
                    <w:t>食品安全法</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标准 </w:t>
                  </w: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lang w:val="en-US" w:eastAsia="zh-CN"/>
                    </w:rPr>
                  </w:pPr>
                  <w:r>
                    <w:rPr>
                      <w:rFonts w:hint="default" w:ascii="Times New Roman" w:hAnsi="Times New Roman" w:eastAsia="宋体" w:cs="Times New Roman"/>
                      <w:szCs w:val="20"/>
                      <w:highlight w:val="none"/>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2"/>
                      <w:highlight w:val="none"/>
                      <w:lang w:val="en-US" w:eastAsia="zh-CN"/>
                    </w:rPr>
                  </w:pPr>
                  <w:r>
                    <w:rPr>
                      <w:rFonts w:hint="eastAsia" w:cs="Times New Roman"/>
                      <w:szCs w:val="22"/>
                      <w:highlight w:val="none"/>
                      <w:lang w:val="en-US" w:eastAsia="zh-CN"/>
                    </w:rPr>
                    <w:t>ISO 22000:2018 食品安全管理体系 食品链中各类组织的要求</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标准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kern w:val="2"/>
                      <w:sz w:val="21"/>
                      <w:szCs w:val="21"/>
                      <w:highlight w:val="none"/>
                      <w:lang w:val="en-US" w:eastAsia="zh-CN" w:bidi="ar"/>
                    </w:rPr>
                  </w:pPr>
                  <w:r>
                    <w:rPr>
                      <w:rFonts w:hint="default" w:ascii="Times New Roman" w:hAnsi="Times New Roman" w:eastAsia="宋体" w:cs="Times New Roman"/>
                      <w:w w:val="90"/>
                      <w:szCs w:val="21"/>
                      <w:highlight w:val="none"/>
                    </w:rPr>
                    <w:t>GB2763</w:t>
                  </w:r>
                  <w:r>
                    <w:rPr>
                      <w:rFonts w:hint="default" w:ascii="Times New Roman" w:hAnsi="Times New Roman" w:eastAsia="宋体" w:cs="Times New Roman"/>
                      <w:w w:val="90"/>
                      <w:szCs w:val="21"/>
                      <w:highlight w:val="none"/>
                      <w:lang w:val="en-US" w:eastAsia="zh-CN"/>
                    </w:rPr>
                    <w:t xml:space="preserve">-2021食品安全国家标准 </w:t>
                  </w:r>
                  <w:r>
                    <w:rPr>
                      <w:rFonts w:hint="default" w:ascii="Times New Roman" w:hAnsi="Times New Roman" w:eastAsia="宋体" w:cs="Times New Roman"/>
                      <w:w w:val="90"/>
                      <w:szCs w:val="21"/>
                      <w:highlight w:val="none"/>
                    </w:rPr>
                    <w:t>食品中农药最大残留量</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rPr>
                  </w:pPr>
                  <w:r>
                    <w:rPr>
                      <w:rFonts w:hint="default" w:ascii="Times New Roman" w:hAnsi="Times New Roman" w:eastAsia="宋体" w:cs="Times New Roman"/>
                      <w:w w:val="90"/>
                      <w:szCs w:val="21"/>
                      <w:highlight w:val="none"/>
                      <w:lang w:val="en-US" w:eastAsia="zh-CN"/>
                    </w:rPr>
                    <w:t>GB 31621-2014食品安全国家标准 食品经营过程卫生规范</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lang w:eastAsia="zh-CN"/>
                    </w:rPr>
                  </w:pPr>
                  <w:r>
                    <w:rPr>
                      <w:rFonts w:hint="default" w:ascii="Times New Roman" w:hAnsi="Times New Roman" w:eastAsia="宋体" w:cs="Times New Roman"/>
                      <w:w w:val="90"/>
                      <w:szCs w:val="21"/>
                      <w:highlight w:val="none"/>
                    </w:rPr>
                    <w:t>GB 2707-2016 食品安全国家标准 鲜（冻）畜、禽产品</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keepNext w:val="0"/>
                    <w:keepLines w:val="0"/>
                    <w:suppressLineNumbers w:val="0"/>
                    <w:spacing w:before="0" w:beforeAutospacing="0" w:after="0" w:afterAutospacing="0"/>
                    <w:ind w:left="0" w:right="0"/>
                    <w:rPr>
                      <w:rFonts w:hint="default" w:ascii="Times New Roman" w:hAnsi="Times New Roman" w:eastAsia="宋体" w:cs="Times New Roman"/>
                      <w:w w:val="90"/>
                      <w:szCs w:val="21"/>
                      <w:highlight w:val="none"/>
                      <w:lang w:val="en-US" w:eastAsia="zh-CN"/>
                    </w:rPr>
                  </w:pPr>
                  <w:r>
                    <w:rPr>
                      <w:rFonts w:hint="default" w:ascii="Times New Roman" w:hAnsi="Times New Roman" w:eastAsia="宋体" w:cs="Times New Roman"/>
                      <w:w w:val="90"/>
                      <w:szCs w:val="21"/>
                      <w:highlight w:val="none"/>
                      <w:lang w:val="en-US" w:eastAsia="zh-CN"/>
                    </w:rPr>
                    <w:t>GB 2716-2018 食品安全国家标准 植物油</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标准</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法规</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 xml:space="preserve">通知 </w:t>
                  </w: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图纸</w:t>
                  </w:r>
                </w:p>
              </w:tc>
              <w:tc>
                <w:tcPr>
                  <w:tcW w:w="126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202</w:t>
                  </w:r>
                  <w:r>
                    <w:rPr>
                      <w:rFonts w:hint="default" w:ascii="Times New Roman" w:hAnsi="Times New Roman" w:eastAsia="宋体" w:cs="Times New Roman"/>
                      <w:szCs w:val="20"/>
                      <w:highlight w:val="none"/>
                      <w:lang w:val="en-US" w:eastAsia="zh-CN"/>
                    </w:rPr>
                    <w:t>2-</w:t>
                  </w:r>
                  <w:r>
                    <w:rPr>
                      <w:rFonts w:hint="eastAsia" w:cs="Times New Roman"/>
                      <w:szCs w:val="20"/>
                      <w:highlight w:val="none"/>
                      <w:lang w:val="en-US" w:eastAsia="zh-CN"/>
                    </w:rPr>
                    <w:t>11-01</w:t>
                  </w:r>
                </w:p>
              </w:tc>
              <w:tc>
                <w:tcPr>
                  <w:tcW w:w="97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lang w:val="en-US" w:eastAsia="zh-CN"/>
                    </w:rPr>
                    <w:t>综合部</w:t>
                  </w:r>
                </w:p>
              </w:tc>
              <w:tc>
                <w:tcPr>
                  <w:tcW w:w="1734" w:type="dxa"/>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Cs w:val="20"/>
                      <w:highlight w:val="none"/>
                    </w:rPr>
                  </w:pPr>
                  <w:r>
                    <w:rPr>
                      <w:rFonts w:hint="default" w:ascii="Times New Roman" w:hAnsi="Times New Roman" w:eastAsia="宋体" w:cs="Times New Roman"/>
                      <w:szCs w:val="20"/>
                      <w:highlight w:val="none"/>
                    </w:rPr>
                    <w:sym w:font="Wingdings" w:char="00FE"/>
                  </w:r>
                  <w:r>
                    <w:rPr>
                      <w:rFonts w:hint="default" w:ascii="Times New Roman" w:hAnsi="Times New Roman" w:eastAsia="宋体" w:cs="Times New Roman"/>
                      <w:szCs w:val="20"/>
                      <w:highlight w:val="none"/>
                    </w:rPr>
                    <w:t xml:space="preserve">直接下发 </w:t>
                  </w:r>
                </w:p>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sym w:font="Wingdings" w:char="00A8"/>
                  </w:r>
                  <w:r>
                    <w:rPr>
                      <w:rFonts w:hint="default" w:ascii="Times New Roman" w:hAnsi="Times New Roman" w:eastAsia="宋体" w:cs="Times New Roman"/>
                      <w:szCs w:val="20"/>
                      <w:highlight w:val="none"/>
                    </w:rPr>
                    <w:t>转成内部文件</w:t>
                  </w:r>
                </w:p>
              </w:tc>
              <w:tc>
                <w:tcPr>
                  <w:tcW w:w="133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Cs w:val="20"/>
                      <w:highlight w:val="none"/>
                    </w:rPr>
                    <w:t>各部门</w:t>
                  </w:r>
                </w:p>
              </w:tc>
            </w:tr>
          </w:tbl>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记录（音频、视频、图片等证据）控制</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74"/>
              <w:gridCol w:w="1256"/>
              <w:gridCol w:w="1079"/>
              <w:gridCol w:w="1488"/>
              <w:gridCol w:w="11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r>
                    <w:rPr>
                      <w:rFonts w:hint="eastAsia"/>
                      <w:szCs w:val="20"/>
                    </w:rPr>
                    <w:t>记录名称</w:t>
                  </w:r>
                </w:p>
              </w:tc>
              <w:tc>
                <w:tcPr>
                  <w:tcW w:w="1574" w:type="dxa"/>
                </w:tcPr>
                <w:p>
                  <w:pPr>
                    <w:keepNext w:val="0"/>
                    <w:keepLines w:val="0"/>
                    <w:suppressLineNumbers w:val="0"/>
                    <w:spacing w:before="0" w:beforeAutospacing="0" w:after="0" w:afterAutospacing="0"/>
                    <w:ind w:left="0" w:right="0"/>
                    <w:rPr>
                      <w:rFonts w:hint="default"/>
                      <w:szCs w:val="20"/>
                    </w:rPr>
                  </w:pPr>
                  <w:r>
                    <w:rPr>
                      <w:rFonts w:hint="eastAsia"/>
                      <w:szCs w:val="20"/>
                    </w:rPr>
                    <w:t>载体</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保存期限</w:t>
                  </w:r>
                </w:p>
              </w:tc>
              <w:tc>
                <w:tcPr>
                  <w:tcW w:w="1079" w:type="dxa"/>
                </w:tcPr>
                <w:p>
                  <w:pPr>
                    <w:keepNext w:val="0"/>
                    <w:keepLines w:val="0"/>
                    <w:suppressLineNumbers w:val="0"/>
                    <w:spacing w:before="0" w:beforeAutospacing="0" w:after="0" w:afterAutospacing="0"/>
                    <w:ind w:left="0" w:right="0"/>
                    <w:rPr>
                      <w:rFonts w:hint="default"/>
                      <w:szCs w:val="20"/>
                    </w:rPr>
                  </w:pPr>
                  <w:r>
                    <w:rPr>
                      <w:rFonts w:hint="eastAsia"/>
                      <w:szCs w:val="20"/>
                    </w:rPr>
                    <w:t>保存部门</w:t>
                  </w:r>
                </w:p>
              </w:tc>
              <w:tc>
                <w:tcPr>
                  <w:tcW w:w="1488" w:type="dxa"/>
                </w:tcPr>
                <w:p>
                  <w:pPr>
                    <w:keepNext w:val="0"/>
                    <w:keepLines w:val="0"/>
                    <w:suppressLineNumbers w:val="0"/>
                    <w:spacing w:before="0" w:beforeAutospacing="0" w:after="0" w:afterAutospacing="0"/>
                    <w:ind w:left="0" w:right="0"/>
                    <w:rPr>
                      <w:rFonts w:hint="default"/>
                      <w:szCs w:val="20"/>
                    </w:rPr>
                  </w:pPr>
                  <w:r>
                    <w:rPr>
                      <w:rFonts w:hint="eastAsia"/>
                      <w:szCs w:val="20"/>
                    </w:rPr>
                    <w:t>填制日期（月）</w:t>
                  </w:r>
                </w:p>
              </w:tc>
              <w:tc>
                <w:tcPr>
                  <w:tcW w:w="1100"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938" w:type="dxa"/>
                </w:tcPr>
                <w:p>
                  <w:pPr>
                    <w:keepNext w:val="0"/>
                    <w:keepLines w:val="0"/>
                    <w:suppressLineNumbers w:val="0"/>
                    <w:spacing w:before="0" w:beforeAutospacing="0" w:after="0" w:afterAutospacing="0"/>
                    <w:ind w:left="0" w:right="0"/>
                    <w:rPr>
                      <w:rFonts w:hint="default"/>
                      <w:szCs w:val="20"/>
                    </w:rPr>
                  </w:pPr>
                  <w:r>
                    <w:rPr>
                      <w:rFonts w:hint="eastAsia"/>
                      <w:szCs w:val="20"/>
                    </w:rPr>
                    <w:t>审批人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培训记录</w:t>
                  </w:r>
                </w:p>
              </w:tc>
              <w:tc>
                <w:tcPr>
                  <w:tcW w:w="157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79" w:type="dxa"/>
                  <w:vAlign w:val="top"/>
                </w:tcPr>
                <w:p>
                  <w:pPr>
                    <w:keepNext w:val="0"/>
                    <w:keepLines w:val="0"/>
                    <w:suppressLineNumbers w:val="0"/>
                    <w:spacing w:before="0" w:beforeAutospacing="0" w:after="0" w:afterAutospacing="0"/>
                    <w:ind w:left="0" w:leftChars="0" w:right="0" w:rightChars="0"/>
                    <w:rPr>
                      <w:rFonts w:hint="default" w:eastAsia="宋体"/>
                      <w:szCs w:val="20"/>
                      <w:lang w:val="en-US" w:eastAsia="zh-CN"/>
                    </w:rPr>
                  </w:pPr>
                  <w:r>
                    <w:rPr>
                      <w:rFonts w:hint="eastAsia"/>
                      <w:szCs w:val="20"/>
                      <w:lang w:val="en-US" w:eastAsia="zh-CN"/>
                    </w:rPr>
                    <w:t>综合部</w:t>
                  </w:r>
                </w:p>
              </w:tc>
              <w:tc>
                <w:tcPr>
                  <w:tcW w:w="1488" w:type="dxa"/>
                  <w:vAlign w:val="top"/>
                </w:tcPr>
                <w:p>
                  <w:pPr>
                    <w:keepNext w:val="0"/>
                    <w:keepLines w:val="0"/>
                    <w:suppressLineNumbers w:val="0"/>
                    <w:spacing w:before="0" w:beforeAutospacing="0" w:after="0" w:afterAutospacing="0"/>
                    <w:ind w:left="0" w:leftChars="0" w:right="0" w:rightChars="0"/>
                    <w:rPr>
                      <w:rFonts w:hint="default" w:eastAsia="宋体"/>
                      <w:color w:val="000000" w:themeColor="text1"/>
                      <w:szCs w:val="20"/>
                      <w:lang w:val="en-US" w:eastAsia="zh-CN"/>
                      <w14:textFill>
                        <w14:solidFill>
                          <w14:schemeClr w14:val="tx1"/>
                        </w14:solidFill>
                      </w14:textFill>
                    </w:rPr>
                  </w:pPr>
                  <w:r>
                    <w:rPr>
                      <w:rFonts w:hint="eastAsia"/>
                      <w:color w:val="000000" w:themeColor="text1"/>
                      <w:szCs w:val="20"/>
                      <w:lang w:val="en-US" w:eastAsia="zh-CN"/>
                      <w14:textFill>
                        <w14:solidFill>
                          <w14:schemeClr w14:val="tx1"/>
                        </w14:solidFill>
                      </w14:textFill>
                    </w:rPr>
                    <w:t>2023年1月</w:t>
                  </w:r>
                </w:p>
              </w:tc>
              <w:tc>
                <w:tcPr>
                  <w:tcW w:w="1100"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c>
                <w:tcPr>
                  <w:tcW w:w="938" w:type="dxa"/>
                </w:tcPr>
                <w:p>
                  <w:pPr>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粮油蛋奶调料等干杂采购合同</w:t>
                  </w:r>
                </w:p>
              </w:tc>
              <w:tc>
                <w:tcPr>
                  <w:tcW w:w="1574"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tcPr>
                <w:p>
                  <w:pPr>
                    <w:keepNext w:val="0"/>
                    <w:keepLines w:val="0"/>
                    <w:suppressLineNumbers w:val="0"/>
                    <w:spacing w:before="0" w:beforeAutospacing="0" w:after="0" w:afterAutospacing="0"/>
                    <w:ind w:left="0" w:right="0"/>
                    <w:rPr>
                      <w:rFonts w:hint="default"/>
                      <w:szCs w:val="20"/>
                    </w:rPr>
                  </w:pPr>
                  <w:r>
                    <w:rPr>
                      <w:rFonts w:hint="eastAsia"/>
                      <w:szCs w:val="20"/>
                    </w:rPr>
                    <w:t>2年</w:t>
                  </w:r>
                </w:p>
              </w:tc>
              <w:tc>
                <w:tcPr>
                  <w:tcW w:w="10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综合部</w:t>
                  </w:r>
                </w:p>
              </w:tc>
              <w:tc>
                <w:tcPr>
                  <w:tcW w:w="148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00" w:themeColor="text1"/>
                      <w:kern w:val="2"/>
                      <w:sz w:val="21"/>
                      <w:szCs w:val="20"/>
                      <w:lang w:val="en-US" w:eastAsia="zh-CN" w:bidi="ar-SA"/>
                      <w14:textFill>
                        <w14:solidFill>
                          <w14:schemeClr w14:val="tx1"/>
                        </w14:solidFill>
                      </w14:textFill>
                    </w:rPr>
                  </w:pPr>
                  <w:r>
                    <w:rPr>
                      <w:rFonts w:hint="eastAsia"/>
                      <w:color w:val="000000" w:themeColor="text1"/>
                      <w:szCs w:val="20"/>
                      <w:lang w:val="en-US" w:eastAsia="zh-CN"/>
                      <w14:textFill>
                        <w14:solidFill>
                          <w14:schemeClr w14:val="tx1"/>
                        </w14:solidFill>
                      </w14:textFill>
                    </w:rPr>
                    <w:t>2022-01-19至2023-01-18</w:t>
                  </w:r>
                </w:p>
              </w:tc>
              <w:tc>
                <w:tcPr>
                  <w:tcW w:w="1100"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93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送货单</w:t>
                  </w:r>
                </w:p>
              </w:tc>
              <w:tc>
                <w:tcPr>
                  <w:tcW w:w="1574" w:type="dxa"/>
                  <w:vAlign w:val="top"/>
                </w:tcPr>
                <w:p>
                  <w:pPr>
                    <w:keepNext w:val="0"/>
                    <w:keepLines w:val="0"/>
                    <w:suppressLineNumbers w:val="0"/>
                    <w:spacing w:before="0" w:beforeAutospacing="0" w:after="0" w:afterAutospacing="0"/>
                    <w:ind w:left="0" w:leftChars="0" w:right="0" w:rightChars="0"/>
                    <w:rPr>
                      <w:rFonts w:hint="default" w:ascii="Segoe UI Emoji" w:hAnsi="Segoe UI Emoji" w:eastAsia="宋体" w:cs="Segoe UI Emoji"/>
                      <w:color w:val="000000"/>
                      <w:kern w:val="2"/>
                      <w:sz w:val="21"/>
                      <w:szCs w:val="21"/>
                      <w:lang w:val="en-US" w:eastAsia="zh-CN" w:bidi="ar-SA"/>
                    </w:rPr>
                  </w:pPr>
                  <w:r>
                    <w:rPr>
                      <w:rFonts w:hint="eastAsia" w:ascii="Segoe UI Emoji" w:hAnsi="Segoe UI Emoji" w:cs="Segoe UI Emoji"/>
                      <w:color w:val="000000"/>
                      <w:szCs w:val="21"/>
                      <w:lang w:eastAsia="zh-CN"/>
                    </w:rPr>
                    <w:sym w:font="Wingdings 2" w:char="0052"/>
                  </w:r>
                  <w:r>
                    <w:rPr>
                      <w:rFonts w:hint="eastAsia"/>
                      <w:szCs w:val="20"/>
                    </w:rPr>
                    <w:t xml:space="preserve">纸质 </w:t>
                  </w:r>
                  <w:r>
                    <w:rPr>
                      <w:rFonts w:hint="eastAsia"/>
                      <w:szCs w:val="20"/>
                    </w:rPr>
                    <w:sym w:font="Wingdings" w:char="00A8"/>
                  </w:r>
                  <w:r>
                    <w:rPr>
                      <w:rFonts w:hint="eastAsia"/>
                      <w:szCs w:val="20"/>
                    </w:rPr>
                    <w:t>电子</w:t>
                  </w:r>
                </w:p>
              </w:tc>
              <w:tc>
                <w:tcPr>
                  <w:tcW w:w="125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2年</w:t>
                  </w:r>
                </w:p>
              </w:tc>
              <w:tc>
                <w:tcPr>
                  <w:tcW w:w="1079"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综合部</w:t>
                  </w:r>
                </w:p>
              </w:tc>
              <w:tc>
                <w:tcPr>
                  <w:tcW w:w="148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2</w:t>
                  </w:r>
                  <w:r>
                    <w:rPr>
                      <w:rFonts w:hint="default"/>
                      <w:szCs w:val="20"/>
                    </w:rPr>
                    <w:t>0</w:t>
                  </w:r>
                  <w:r>
                    <w:rPr>
                      <w:rFonts w:hint="eastAsia"/>
                      <w:szCs w:val="20"/>
                    </w:rPr>
                    <w:t>2</w:t>
                  </w:r>
                  <w:r>
                    <w:rPr>
                      <w:rFonts w:hint="eastAsia"/>
                      <w:szCs w:val="20"/>
                      <w:lang w:val="en-US" w:eastAsia="zh-CN"/>
                    </w:rPr>
                    <w:t>3-01</w:t>
                  </w:r>
                </w:p>
              </w:tc>
              <w:tc>
                <w:tcPr>
                  <w:tcW w:w="1100"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c>
                <w:tcPr>
                  <w:tcW w:w="938"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tcPr>
                <w:p>
                  <w:pPr>
                    <w:keepNext w:val="0"/>
                    <w:keepLines w:val="0"/>
                    <w:suppressLineNumbers w:val="0"/>
                    <w:spacing w:before="0" w:beforeAutospacing="0" w:after="0" w:afterAutospacing="0"/>
                    <w:ind w:left="0" w:right="0"/>
                    <w:rPr>
                      <w:rFonts w:hint="default"/>
                      <w:szCs w:val="20"/>
                    </w:rPr>
                  </w:pPr>
                </w:p>
              </w:tc>
              <w:tc>
                <w:tcPr>
                  <w:tcW w:w="1574" w:type="dxa"/>
                </w:tcPr>
                <w:p>
                  <w:pPr>
                    <w:keepNext w:val="0"/>
                    <w:keepLines w:val="0"/>
                    <w:suppressLineNumbers w:val="0"/>
                    <w:spacing w:before="0" w:beforeAutospacing="0" w:after="0" w:afterAutospacing="0"/>
                    <w:ind w:left="0" w:right="0"/>
                    <w:rPr>
                      <w:rFonts w:hint="default" w:ascii="Segoe UI Emoji" w:hAnsi="Segoe UI Emoji" w:cs="Segoe UI Emoji"/>
                      <w:color w:val="000000"/>
                      <w:szCs w:val="21"/>
                    </w:rPr>
                  </w:pPr>
                </w:p>
              </w:tc>
              <w:tc>
                <w:tcPr>
                  <w:tcW w:w="1256" w:type="dxa"/>
                </w:tcPr>
                <w:p>
                  <w:pPr>
                    <w:keepNext w:val="0"/>
                    <w:keepLines w:val="0"/>
                    <w:suppressLineNumbers w:val="0"/>
                    <w:spacing w:before="0" w:beforeAutospacing="0" w:after="0" w:afterAutospacing="0"/>
                    <w:ind w:left="0" w:right="0"/>
                    <w:rPr>
                      <w:rFonts w:hint="default"/>
                      <w:szCs w:val="20"/>
                    </w:rPr>
                  </w:pPr>
                </w:p>
              </w:tc>
              <w:tc>
                <w:tcPr>
                  <w:tcW w:w="1079" w:type="dxa"/>
                </w:tcPr>
                <w:p>
                  <w:pPr>
                    <w:keepNext w:val="0"/>
                    <w:keepLines w:val="0"/>
                    <w:suppressLineNumbers w:val="0"/>
                    <w:spacing w:before="0" w:beforeAutospacing="0" w:after="0" w:afterAutospacing="0"/>
                    <w:ind w:left="0" w:right="0"/>
                    <w:rPr>
                      <w:rFonts w:hint="default"/>
                      <w:szCs w:val="20"/>
                    </w:rPr>
                  </w:pPr>
                </w:p>
              </w:tc>
              <w:tc>
                <w:tcPr>
                  <w:tcW w:w="1488" w:type="dxa"/>
                </w:tcPr>
                <w:p>
                  <w:pPr>
                    <w:keepNext w:val="0"/>
                    <w:keepLines w:val="0"/>
                    <w:suppressLineNumbers w:val="0"/>
                    <w:spacing w:before="0" w:beforeAutospacing="0" w:after="0" w:afterAutospacing="0"/>
                    <w:ind w:left="0" w:right="0"/>
                    <w:rPr>
                      <w:rFonts w:hint="default"/>
                      <w:szCs w:val="20"/>
                    </w:rPr>
                  </w:pPr>
                </w:p>
              </w:tc>
              <w:tc>
                <w:tcPr>
                  <w:tcW w:w="1100" w:type="dxa"/>
                </w:tcPr>
                <w:p>
                  <w:pPr>
                    <w:keepNext w:val="0"/>
                    <w:keepLines w:val="0"/>
                    <w:suppressLineNumbers w:val="0"/>
                    <w:spacing w:before="0" w:beforeAutospacing="0" w:after="0" w:afterAutospacing="0"/>
                    <w:ind w:left="0" w:right="0"/>
                    <w:rPr>
                      <w:rFonts w:hint="default"/>
                      <w:szCs w:val="20"/>
                      <w:highlight w:val="yellow"/>
                    </w:rPr>
                  </w:pPr>
                </w:p>
              </w:tc>
              <w:tc>
                <w:tcPr>
                  <w:tcW w:w="93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监视和测量设备</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F8.7</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w:t>
            </w:r>
            <w:r>
              <w:rPr>
                <w:rFonts w:hint="eastAsia"/>
                <w:szCs w:val="22"/>
              </w:rPr>
              <w:t>监视和测量设备控制程序》</w:t>
            </w:r>
            <w:r>
              <w:rPr>
                <w:rFonts w:hint="eastAsia"/>
                <w:szCs w:val="20"/>
              </w:rPr>
              <w:t>、</w:t>
            </w:r>
            <w:r>
              <w:rPr>
                <w:rFonts w:hint="eastAsia"/>
                <w:szCs w:val="20"/>
              </w:rPr>
              <w:sym w:font="Wingdings" w:char="00FE"/>
            </w:r>
            <w:r>
              <w:rPr>
                <w:rFonts w:hint="eastAsia"/>
                <w:szCs w:val="20"/>
              </w:rPr>
              <w:t>手册第8.7条款</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pStyle w:val="7"/>
              <w:keepNext w:val="0"/>
              <w:keepLines w:val="0"/>
              <w:suppressLineNumbers w:val="0"/>
              <w:spacing w:before="0" w:beforeAutospacing="0" w:after="0" w:afterAutospacing="0"/>
              <w:ind w:right="0"/>
              <w:rPr>
                <w:rFonts w:hint="default"/>
              </w:rPr>
            </w:pPr>
          </w:p>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color w:val="FF0000"/>
              </w:rPr>
            </w:pPr>
          </w:p>
          <w:p>
            <w:pPr>
              <w:pStyle w:val="7"/>
              <w:keepNext w:val="0"/>
              <w:keepLines w:val="0"/>
              <w:suppressLineNumbers w:val="0"/>
              <w:spacing w:before="0" w:beforeAutospacing="0" w:after="0" w:afterAutospacing="0"/>
              <w:ind w:left="0" w:right="0" w:firstLine="0" w:firstLineChars="0"/>
              <w:rPr>
                <w:rFonts w:hint="default"/>
              </w:rPr>
            </w:pPr>
          </w:p>
          <w:p>
            <w:pPr>
              <w:pStyle w:val="7"/>
              <w:keepNext w:val="0"/>
              <w:keepLines w:val="0"/>
              <w:suppressLineNumbers w:val="0"/>
              <w:spacing w:before="0" w:beforeAutospacing="0" w:after="0" w:afterAutospacing="0"/>
              <w:ind w:left="0" w:right="0" w:firstLine="0" w:firstLineChars="0"/>
              <w:rPr>
                <w:rFonts w:hint="default"/>
              </w:rPr>
            </w:pPr>
          </w:p>
          <w:p>
            <w:pPr>
              <w:pStyle w:val="7"/>
              <w:keepNext w:val="0"/>
              <w:keepLines w:val="0"/>
              <w:suppressLineNumbers w:val="0"/>
              <w:spacing w:before="0" w:beforeAutospacing="0" w:after="0" w:afterAutospacing="0"/>
              <w:ind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75"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 xml:space="preserve">了解用于食品安全检测的监视和测量资源种类：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计量器具 ： </w:t>
            </w:r>
            <w:r>
              <w:rPr>
                <w:rFonts w:hint="eastAsia"/>
                <w:szCs w:val="20"/>
              </w:rPr>
              <w:sym w:font="Wingdings" w:char="00A8"/>
            </w:r>
            <w:r>
              <w:rPr>
                <w:rFonts w:hint="eastAsia"/>
                <w:szCs w:val="20"/>
              </w:rPr>
              <w:t xml:space="preserve">压力表  </w:t>
            </w:r>
            <w:r>
              <w:rPr>
                <w:rFonts w:hint="eastAsia"/>
                <w:szCs w:val="20"/>
              </w:rPr>
              <w:sym w:font="Wingdings" w:char="00A8"/>
            </w:r>
            <w:r>
              <w:rPr>
                <w:rFonts w:hint="eastAsia"/>
                <w:szCs w:val="20"/>
              </w:rPr>
              <w:t xml:space="preserve">温度计（温控仪）  </w:t>
            </w:r>
            <w:r>
              <w:rPr>
                <w:rFonts w:hint="eastAsia"/>
                <w:szCs w:val="20"/>
              </w:rPr>
              <w:sym w:font="Wingdings" w:char="00A8"/>
            </w:r>
            <w:r>
              <w:rPr>
                <w:rFonts w:hint="eastAsia"/>
                <w:szCs w:val="20"/>
              </w:rPr>
              <w:t xml:space="preserve">酸度计  </w:t>
            </w:r>
            <w:r>
              <w:rPr>
                <w:rFonts w:hint="eastAsia"/>
                <w:szCs w:val="20"/>
              </w:rPr>
              <w:sym w:font="Wingdings" w:char="00A8"/>
            </w:r>
            <w:r>
              <w:rPr>
                <w:rFonts w:hint="eastAsia"/>
                <w:szCs w:val="20"/>
              </w:rPr>
              <w:t xml:space="preserve">干燥箱  </w:t>
            </w:r>
            <w:r>
              <w:rPr>
                <w:rFonts w:hint="eastAsia"/>
                <w:szCs w:val="20"/>
              </w:rPr>
              <w:sym w:font="Wingdings" w:char="00A8"/>
            </w:r>
            <w:r>
              <w:rPr>
                <w:rFonts w:hint="eastAsia"/>
                <w:szCs w:val="20"/>
              </w:rPr>
              <w:t xml:space="preserve">水分测定仪   </w:t>
            </w:r>
            <w:r>
              <w:rPr>
                <w:rFonts w:hint="eastAsia"/>
                <w:szCs w:val="20"/>
              </w:rPr>
              <w:sym w:font="Wingdings" w:char="00FE"/>
            </w:r>
            <w:r>
              <w:rPr>
                <w:rFonts w:hint="eastAsia"/>
                <w:szCs w:val="20"/>
              </w:rPr>
              <w:t>电子称</w:t>
            </w:r>
          </w:p>
          <w:p>
            <w:pPr>
              <w:keepNext w:val="0"/>
              <w:keepLines w:val="0"/>
              <w:suppressLineNumbers w:val="0"/>
              <w:spacing w:before="0" w:beforeAutospacing="0" w:after="0" w:afterAutospacing="0"/>
              <w:ind w:left="0" w:right="0" w:firstLine="630" w:firstLineChars="300"/>
              <w:rPr>
                <w:rFonts w:hint="default"/>
                <w:szCs w:val="20"/>
              </w:rPr>
            </w:pPr>
            <w:r>
              <w:rPr>
                <w:rFonts w:hint="eastAsia"/>
                <w:szCs w:val="20"/>
              </w:rPr>
              <w:sym w:font="Wingdings" w:char="00A8"/>
            </w:r>
            <w:r>
              <w:rPr>
                <w:rFonts w:hint="eastAsia"/>
                <w:szCs w:val="20"/>
              </w:rPr>
              <w:t xml:space="preserve">分光光度计  </w:t>
            </w:r>
            <w:r>
              <w:rPr>
                <w:rFonts w:hint="eastAsia"/>
                <w:szCs w:val="20"/>
              </w:rPr>
              <w:sym w:font="Wingdings" w:char="00A8"/>
            </w:r>
            <w:r>
              <w:rPr>
                <w:rFonts w:hint="eastAsia"/>
                <w:szCs w:val="20"/>
              </w:rPr>
              <w:t xml:space="preserve">气相色谱仪  </w:t>
            </w:r>
            <w:r>
              <w:rPr>
                <w:rFonts w:hint="eastAsia"/>
                <w:szCs w:val="20"/>
              </w:rPr>
              <w:sym w:font="Wingdings" w:char="00A8"/>
            </w:r>
            <w:r>
              <w:rPr>
                <w:rFonts w:hint="eastAsia"/>
                <w:szCs w:val="20"/>
              </w:rPr>
              <w:t xml:space="preserve">液相色谱仪 </w:t>
            </w:r>
            <w:r>
              <w:rPr>
                <w:rFonts w:hint="eastAsia"/>
                <w:szCs w:val="20"/>
              </w:rPr>
              <w:sym w:font="Wingdings" w:char="00A8"/>
            </w:r>
            <w:r>
              <w:rPr>
                <w:rFonts w:hint="eastAsia"/>
                <w:szCs w:val="20"/>
              </w:rPr>
              <w:t xml:space="preserve">恒温培养箱  </w:t>
            </w:r>
            <w:r>
              <w:rPr>
                <w:rFonts w:hint="eastAsia"/>
                <w:szCs w:val="20"/>
              </w:rPr>
              <w:sym w:font="Wingdings" w:char="00A8"/>
            </w:r>
            <w:r>
              <w:rPr>
                <w:rFonts w:hint="eastAsia"/>
                <w:szCs w:val="20"/>
              </w:rPr>
              <w:t xml:space="preserve">农残检测仪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监视设备 ：不涉及</w:t>
            </w:r>
          </w:p>
          <w:p>
            <w:pPr>
              <w:keepNext w:val="0"/>
              <w:keepLines w:val="0"/>
              <w:suppressLineNumbers w:val="0"/>
              <w:spacing w:before="0" w:beforeAutospacing="0" w:after="0" w:afterAutospacing="0"/>
              <w:ind w:left="0" w:right="0"/>
              <w:rPr>
                <w:rFonts w:hint="default"/>
                <w:szCs w:val="20"/>
              </w:rPr>
            </w:pPr>
            <w:r>
              <w:rPr>
                <w:rFonts w:hint="eastAsia"/>
                <w:szCs w:val="20"/>
              </w:rPr>
              <w:t>监视设备：</w:t>
            </w:r>
            <w:r>
              <w:rPr>
                <w:rFonts w:hint="eastAsia"/>
                <w:szCs w:val="20"/>
              </w:rPr>
              <w:sym w:font="Wingdings" w:char="00A8"/>
            </w:r>
            <w:r>
              <w:rPr>
                <w:rFonts w:hint="eastAsia"/>
                <w:szCs w:val="20"/>
              </w:rPr>
              <w:t>定期验证的计划，频次：</w:t>
            </w:r>
          </w:p>
          <w:p>
            <w:pPr>
              <w:keepNext w:val="0"/>
              <w:keepLines w:val="0"/>
              <w:suppressLineNumbers w:val="0"/>
              <w:spacing w:before="0" w:beforeAutospacing="0" w:after="0" w:afterAutospacing="0"/>
              <w:ind w:left="0" w:right="0" w:firstLine="1050" w:firstLineChars="500"/>
              <w:rPr>
                <w:rFonts w:hint="default"/>
                <w:szCs w:val="20"/>
                <w:u w:val="single"/>
              </w:rPr>
            </w:pPr>
            <w:r>
              <w:rPr>
                <w:rFonts w:hint="eastAsia"/>
                <w:szCs w:val="20"/>
              </w:rPr>
              <w:sym w:font="Wingdings" w:char="00A8"/>
            </w:r>
            <w:r>
              <w:rPr>
                <w:rFonts w:hint="eastAsia"/>
                <w:szCs w:val="20"/>
              </w:rPr>
              <w:t>抽查验证记录日期：</w:t>
            </w:r>
            <w:r>
              <w:rPr>
                <w:rFonts w:hint="eastAsia"/>
                <w:szCs w:val="20"/>
                <w:u w:val="single"/>
              </w:rPr>
              <w:t xml:space="preserve">                ；         </w:t>
            </w:r>
            <w:r>
              <w:rPr>
                <w:rFonts w:hint="default"/>
                <w:szCs w:val="20"/>
                <w:u w:val="single"/>
              </w:rPr>
              <w:t xml:space="preserve">  </w:t>
            </w:r>
            <w:r>
              <w:rPr>
                <w:rFonts w:hint="eastAsia"/>
                <w:szCs w:val="20"/>
                <w:u w:val="single"/>
              </w:rPr>
              <w:t xml:space="preserve">    ；               </w:t>
            </w:r>
          </w:p>
          <w:p>
            <w:pPr>
              <w:keepNext w:val="0"/>
              <w:keepLines w:val="0"/>
              <w:suppressLineNumbers w:val="0"/>
              <w:spacing w:before="0" w:beforeAutospacing="0" w:after="0" w:afterAutospacing="0"/>
              <w:ind w:left="0" w:right="0" w:firstLine="1050" w:firstLineChars="500"/>
              <w:rPr>
                <w:rFonts w:hint="default"/>
                <w:szCs w:val="20"/>
                <w:u w:val="single"/>
              </w:rPr>
            </w:pPr>
            <w:r>
              <w:rPr>
                <w:rFonts w:hint="eastAsia"/>
                <w:szCs w:val="20"/>
              </w:rPr>
              <w:sym w:font="Wingdings" w:char="00A8"/>
            </w:r>
            <w:r>
              <w:rPr>
                <w:rFonts w:hint="eastAsia"/>
                <w:szCs w:val="20"/>
              </w:rPr>
              <w:t xml:space="preserve">按照验证计划实施 </w:t>
            </w:r>
            <w:r>
              <w:rPr>
                <w:rFonts w:hint="eastAsia"/>
                <w:szCs w:val="20"/>
              </w:rPr>
              <w:sym w:font="Wingdings" w:char="00A8"/>
            </w:r>
            <w:r>
              <w:rPr>
                <w:rFonts w:hint="eastAsia"/>
                <w:szCs w:val="20"/>
              </w:rPr>
              <w:t>未按照验证计划实施；说明</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查看《计量器具台账》，抽查外部检定或校准情况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1739"/>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r>
                    <w:rPr>
                      <w:rFonts w:hint="eastAsia"/>
                      <w:szCs w:val="20"/>
                    </w:rPr>
                    <w:t>计量器具名称</w:t>
                  </w:r>
                </w:p>
              </w:tc>
              <w:tc>
                <w:tcPr>
                  <w:tcW w:w="2248" w:type="dxa"/>
                </w:tcPr>
                <w:p>
                  <w:pPr>
                    <w:keepNext w:val="0"/>
                    <w:keepLines w:val="0"/>
                    <w:suppressLineNumbers w:val="0"/>
                    <w:spacing w:before="0" w:beforeAutospacing="0" w:after="0" w:afterAutospacing="0"/>
                    <w:ind w:left="0" w:right="0"/>
                    <w:rPr>
                      <w:rFonts w:hint="default"/>
                      <w:szCs w:val="20"/>
                    </w:rPr>
                  </w:pPr>
                  <w:r>
                    <w:rPr>
                      <w:rFonts w:hint="eastAsia"/>
                      <w:szCs w:val="20"/>
                    </w:rPr>
                    <w:t>检定或校准证书编号</w:t>
                  </w:r>
                </w:p>
              </w:tc>
              <w:tc>
                <w:tcPr>
                  <w:tcW w:w="1739" w:type="dxa"/>
                </w:tcPr>
                <w:p>
                  <w:pPr>
                    <w:keepNext w:val="0"/>
                    <w:keepLines w:val="0"/>
                    <w:suppressLineNumbers w:val="0"/>
                    <w:spacing w:before="0" w:beforeAutospacing="0" w:after="0" w:afterAutospacing="0"/>
                    <w:ind w:left="0" w:right="0"/>
                    <w:rPr>
                      <w:rFonts w:hint="default"/>
                      <w:szCs w:val="20"/>
                    </w:rPr>
                  </w:pPr>
                  <w:r>
                    <w:rPr>
                      <w:rFonts w:hint="eastAsia"/>
                      <w:szCs w:val="20"/>
                    </w:rPr>
                    <w:t>有限期限至</w:t>
                  </w:r>
                </w:p>
              </w:tc>
              <w:tc>
                <w:tcPr>
                  <w:tcW w:w="2923" w:type="dxa"/>
                </w:tcPr>
                <w:p>
                  <w:pPr>
                    <w:keepNext w:val="0"/>
                    <w:keepLines w:val="0"/>
                    <w:suppressLineNumbers w:val="0"/>
                    <w:spacing w:before="0" w:beforeAutospacing="0" w:after="0" w:afterAutospacing="0"/>
                    <w:ind w:left="0" w:right="0"/>
                    <w:rPr>
                      <w:rFonts w:hint="default"/>
                      <w:szCs w:val="20"/>
                    </w:rPr>
                  </w:pPr>
                  <w:r>
                    <w:rPr>
                      <w:rFonts w:hint="eastAsia"/>
                      <w:szCs w:val="20"/>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r>
                    <w:rPr>
                      <w:rFonts w:hint="eastAsia"/>
                      <w:szCs w:val="20"/>
                    </w:rPr>
                    <w:t>电子台秤</w:t>
                  </w:r>
                </w:p>
              </w:tc>
              <w:tc>
                <w:tcPr>
                  <w:tcW w:w="224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Z</w:t>
                  </w:r>
                  <w:r>
                    <w:rPr>
                      <w:rFonts w:hint="eastAsia"/>
                      <w:szCs w:val="20"/>
                      <w:lang w:val="en-US" w:eastAsia="zh-CN"/>
                    </w:rPr>
                    <w:t>2023012521871</w:t>
                  </w:r>
                </w:p>
              </w:tc>
              <w:tc>
                <w:tcPr>
                  <w:tcW w:w="1739"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2024.01.24</w:t>
                  </w:r>
                </w:p>
              </w:tc>
              <w:tc>
                <w:tcPr>
                  <w:tcW w:w="2923"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lang w:val="en-US" w:eastAsia="zh-CN"/>
                    </w:rPr>
                    <w:t>分拣</w:t>
                  </w:r>
                  <w:r>
                    <w:rPr>
                      <w:rFonts w:hint="eastAsia"/>
                      <w:szCs w:val="20"/>
                    </w:rPr>
                    <w:t xml:space="preserve">/检验  </w:t>
                  </w:r>
                  <w:r>
                    <w:rPr>
                      <w:rFonts w:hint="eastAsia"/>
                      <w:szCs w:val="20"/>
                    </w:rPr>
                    <w:sym w:font="Wingdings" w:char="00A8"/>
                  </w:r>
                  <w:r>
                    <w:rPr>
                      <w:rFonts w:hint="eastAsia"/>
                      <w:szCs w:val="20"/>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248" w:type="dxa"/>
                </w:tcPr>
                <w:p>
                  <w:pPr>
                    <w:keepNext w:val="0"/>
                    <w:keepLines w:val="0"/>
                    <w:suppressLineNumbers w:val="0"/>
                    <w:spacing w:before="0" w:beforeAutospacing="0" w:after="0" w:afterAutospacing="0"/>
                    <w:ind w:left="0" w:right="0"/>
                    <w:rPr>
                      <w:rFonts w:hint="default"/>
                      <w:szCs w:val="20"/>
                    </w:rPr>
                  </w:pPr>
                </w:p>
              </w:tc>
              <w:tc>
                <w:tcPr>
                  <w:tcW w:w="1739" w:type="dxa"/>
                </w:tcPr>
                <w:p>
                  <w:pPr>
                    <w:keepNext w:val="0"/>
                    <w:keepLines w:val="0"/>
                    <w:suppressLineNumbers w:val="0"/>
                    <w:spacing w:before="0" w:beforeAutospacing="0" w:after="0" w:afterAutospacing="0"/>
                    <w:ind w:left="0" w:right="0"/>
                    <w:rPr>
                      <w:rFonts w:hint="default"/>
                      <w:szCs w:val="20"/>
                    </w:rPr>
                  </w:pPr>
                </w:p>
              </w:tc>
              <w:tc>
                <w:tcPr>
                  <w:tcW w:w="2923"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车间 </w:t>
                  </w:r>
                  <w:r>
                    <w:rPr>
                      <w:rFonts w:hint="eastAsia"/>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248" w:type="dxa"/>
                </w:tcPr>
                <w:p>
                  <w:pPr>
                    <w:keepNext w:val="0"/>
                    <w:keepLines w:val="0"/>
                    <w:suppressLineNumbers w:val="0"/>
                    <w:spacing w:before="0" w:beforeAutospacing="0" w:after="0" w:afterAutospacing="0"/>
                    <w:ind w:left="0" w:right="0"/>
                    <w:rPr>
                      <w:rFonts w:hint="default"/>
                      <w:szCs w:val="20"/>
                    </w:rPr>
                  </w:pPr>
                </w:p>
              </w:tc>
              <w:tc>
                <w:tcPr>
                  <w:tcW w:w="1739" w:type="dxa"/>
                </w:tcPr>
                <w:p>
                  <w:pPr>
                    <w:keepNext w:val="0"/>
                    <w:keepLines w:val="0"/>
                    <w:suppressLineNumbers w:val="0"/>
                    <w:spacing w:before="0" w:beforeAutospacing="0" w:after="0" w:afterAutospacing="0"/>
                    <w:ind w:left="0" w:right="0"/>
                    <w:rPr>
                      <w:rFonts w:hint="default"/>
                      <w:szCs w:val="20"/>
                    </w:rPr>
                  </w:pPr>
                </w:p>
              </w:tc>
              <w:tc>
                <w:tcPr>
                  <w:tcW w:w="2923" w:type="dxa"/>
                </w:tcPr>
                <w:p>
                  <w:pPr>
                    <w:keepNext w:val="0"/>
                    <w:keepLines w:val="0"/>
                    <w:suppressLineNumbers w:val="0"/>
                    <w:spacing w:before="0" w:beforeAutospacing="0" w:after="0" w:afterAutospacing="0"/>
                    <w:ind w:left="0" w:right="0"/>
                    <w:rPr>
                      <w:rFonts w:hint="eastAsia"/>
                      <w:szCs w:val="20"/>
                    </w:rPr>
                  </w:pPr>
                </w:p>
              </w:tc>
            </w:tr>
          </w:tbl>
          <w:p>
            <w:pPr>
              <w:pStyle w:val="7"/>
              <w:keepNext w:val="0"/>
              <w:keepLines w:val="0"/>
              <w:suppressLineNumbers w:val="0"/>
              <w:spacing w:before="0" w:beforeAutospacing="0" w:after="0" w:afterAutospacing="0"/>
              <w:ind w:right="0"/>
              <w:rPr>
                <w:rFonts w:hint="default"/>
                <w:highlight w:val="yellow"/>
              </w:rPr>
            </w:pPr>
          </w:p>
          <w:p>
            <w:pPr>
              <w:keepNext w:val="0"/>
              <w:keepLines w:val="0"/>
              <w:suppressLineNumbers w:val="0"/>
              <w:spacing w:before="0" w:beforeAutospacing="0" w:after="0" w:afterAutospacing="0"/>
              <w:ind w:left="0" w:right="0"/>
              <w:rPr>
                <w:rFonts w:hint="eastAsia" w:eastAsia="宋体"/>
                <w:color w:val="000000" w:themeColor="text1"/>
                <w:szCs w:val="20"/>
                <w:u w:val="single"/>
                <w:lang w:eastAsia="zh-CN"/>
                <w14:textFill>
                  <w14:solidFill>
                    <w14:schemeClr w14:val="tx1"/>
                  </w14:solidFill>
                </w14:textFill>
              </w:rPr>
            </w:pPr>
            <w:r>
              <w:rPr>
                <w:rFonts w:hint="eastAsia"/>
                <w:szCs w:val="20"/>
              </w:rPr>
              <w:t>抽查内部校准情况</w:t>
            </w:r>
            <w:r>
              <w:rPr>
                <w:rFonts w:hint="eastAsia"/>
                <w:szCs w:val="20"/>
                <w:lang w:eastAsia="zh-CN"/>
              </w:rPr>
              <w:t>：——</w:t>
            </w:r>
            <w:r>
              <w:rPr>
                <w:rFonts w:hint="eastAsia"/>
                <w:szCs w:val="20"/>
                <w:lang w:val="en-US" w:eastAsia="zh-CN"/>
              </w:rPr>
              <w:t>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430"/>
              <w:gridCol w:w="244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keepNext w:val="0"/>
                    <w:keepLines w:val="0"/>
                    <w:suppressLineNumbers w:val="0"/>
                    <w:spacing w:before="0" w:beforeAutospacing="0" w:after="0" w:afterAutospacing="0"/>
                    <w:ind w:left="0" w:right="0"/>
                    <w:rPr>
                      <w:rFonts w:hint="default"/>
                      <w:szCs w:val="20"/>
                    </w:rPr>
                  </w:pPr>
                  <w:r>
                    <w:rPr>
                      <w:rFonts w:hint="eastAsia"/>
                      <w:szCs w:val="20"/>
                    </w:rPr>
                    <w:t>计量器具名称</w:t>
                  </w:r>
                </w:p>
              </w:tc>
              <w:tc>
                <w:tcPr>
                  <w:tcW w:w="2430" w:type="dxa"/>
                </w:tcPr>
                <w:p>
                  <w:pPr>
                    <w:keepNext w:val="0"/>
                    <w:keepLines w:val="0"/>
                    <w:suppressLineNumbers w:val="0"/>
                    <w:spacing w:before="0" w:beforeAutospacing="0" w:after="0" w:afterAutospacing="0"/>
                    <w:ind w:left="0" w:right="0"/>
                    <w:rPr>
                      <w:rFonts w:hint="default"/>
                      <w:szCs w:val="20"/>
                    </w:rPr>
                  </w:pPr>
                  <w:r>
                    <w:rPr>
                      <w:rFonts w:hint="eastAsia"/>
                      <w:szCs w:val="20"/>
                    </w:rPr>
                    <w:t>校准日期</w:t>
                  </w:r>
                </w:p>
              </w:tc>
              <w:tc>
                <w:tcPr>
                  <w:tcW w:w="2444" w:type="dxa"/>
                </w:tcPr>
                <w:p>
                  <w:pPr>
                    <w:keepNext w:val="0"/>
                    <w:keepLines w:val="0"/>
                    <w:suppressLineNumbers w:val="0"/>
                    <w:spacing w:before="0" w:beforeAutospacing="0" w:after="0" w:afterAutospacing="0"/>
                    <w:ind w:left="0" w:right="0"/>
                    <w:rPr>
                      <w:rFonts w:hint="default"/>
                      <w:szCs w:val="20"/>
                    </w:rPr>
                  </w:pPr>
                  <w:r>
                    <w:rPr>
                      <w:rFonts w:hint="eastAsia"/>
                      <w:szCs w:val="20"/>
                    </w:rPr>
                    <w:t>计划期限至</w:t>
                  </w:r>
                </w:p>
              </w:tc>
              <w:tc>
                <w:tcPr>
                  <w:tcW w:w="2036" w:type="dxa"/>
                </w:tcPr>
                <w:p>
                  <w:pPr>
                    <w:keepNext w:val="0"/>
                    <w:keepLines w:val="0"/>
                    <w:suppressLineNumbers w:val="0"/>
                    <w:spacing w:before="0" w:beforeAutospacing="0" w:after="0" w:afterAutospacing="0"/>
                    <w:ind w:left="0" w:right="0"/>
                    <w:rPr>
                      <w:rFonts w:hint="default"/>
                      <w:szCs w:val="20"/>
                    </w:rPr>
                  </w:pPr>
                  <w:r>
                    <w:rPr>
                      <w:rFonts w:hint="eastAsia"/>
                      <w:szCs w:val="20"/>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 w:hRule="atLeast"/>
              </w:trPr>
              <w:tc>
                <w:tcPr>
                  <w:tcW w:w="2133"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30"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444" w:type="dxa"/>
                </w:tcPr>
                <w:p>
                  <w:pPr>
                    <w:keepNext w:val="0"/>
                    <w:keepLines w:val="0"/>
                    <w:suppressLineNumbers w:val="0"/>
                    <w:spacing w:before="0" w:beforeAutospacing="0" w:after="0" w:afterAutospacing="0"/>
                    <w:ind w:left="0" w:right="0"/>
                    <w:rPr>
                      <w:rFonts w:hint="default"/>
                      <w:szCs w:val="20"/>
                    </w:rPr>
                  </w:pPr>
                </w:p>
              </w:tc>
              <w:tc>
                <w:tcPr>
                  <w:tcW w:w="2036" w:type="dxa"/>
                </w:tcPr>
                <w:p>
                  <w:pPr>
                    <w:keepNext w:val="0"/>
                    <w:keepLines w:val="0"/>
                    <w:suppressLineNumbers w:val="0"/>
                    <w:spacing w:before="0" w:beforeAutospacing="0" w:after="0" w:afterAutospacing="0"/>
                    <w:ind w:left="0" w:right="0"/>
                    <w:rPr>
                      <w:rFonts w:hint="default"/>
                      <w:szCs w:val="20"/>
                    </w:rPr>
                  </w:pPr>
                  <w:r>
                    <w:rPr>
                      <w:rFonts w:hint="eastAsia"/>
                      <w:szCs w:val="20"/>
                    </w:rPr>
                    <w:t xml:space="preserve">口分拣区 </w:t>
                  </w:r>
                  <w:r>
                    <w:rPr>
                      <w:rFonts w:hint="eastAsia"/>
                      <w:szCs w:val="20"/>
                    </w:rPr>
                    <w:sym w:font="Wingdings" w:char="00A8"/>
                  </w:r>
                  <w:r>
                    <w:rPr>
                      <w:rFonts w:hint="eastAsia"/>
                      <w:szCs w:val="20"/>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430" w:type="dxa"/>
                </w:tcPr>
                <w:p>
                  <w:pPr>
                    <w:keepNext w:val="0"/>
                    <w:keepLines w:val="0"/>
                    <w:suppressLineNumbers w:val="0"/>
                    <w:spacing w:before="0" w:beforeAutospacing="0" w:after="0" w:afterAutospacing="0"/>
                    <w:ind w:left="0" w:right="0"/>
                    <w:rPr>
                      <w:rFonts w:hint="default"/>
                      <w:szCs w:val="20"/>
                    </w:rPr>
                  </w:pPr>
                </w:p>
              </w:tc>
              <w:tc>
                <w:tcPr>
                  <w:tcW w:w="2444" w:type="dxa"/>
                </w:tcPr>
                <w:p>
                  <w:pPr>
                    <w:keepNext w:val="0"/>
                    <w:keepLines w:val="0"/>
                    <w:suppressLineNumbers w:val="0"/>
                    <w:spacing w:before="0" w:beforeAutospacing="0" w:after="0" w:afterAutospacing="0"/>
                    <w:ind w:left="0" w:right="0"/>
                    <w:rPr>
                      <w:rFonts w:hint="default"/>
                      <w:szCs w:val="20"/>
                    </w:rPr>
                  </w:pPr>
                </w:p>
              </w:tc>
              <w:tc>
                <w:tcPr>
                  <w:tcW w:w="203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车间 </w:t>
                  </w:r>
                  <w:r>
                    <w:rPr>
                      <w:rFonts w:hint="eastAsia"/>
                      <w:szCs w:val="20"/>
                    </w:rPr>
                    <w:sym w:font="Wingdings" w:char="00A8"/>
                  </w:r>
                  <w:r>
                    <w:rPr>
                      <w:rFonts w:hint="eastAsia"/>
                      <w:szCs w:val="20"/>
                    </w:rPr>
                    <w:t>仓库</w:t>
                  </w:r>
                </w:p>
              </w:tc>
            </w:tr>
          </w:tbl>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计量器具的失效控制：</w:t>
            </w:r>
            <w:r>
              <w:rPr>
                <w:rFonts w:hint="eastAsia"/>
                <w:szCs w:val="20"/>
              </w:rPr>
              <w:sym w:font="Wingdings" w:char="00FE"/>
            </w:r>
            <w:r>
              <w:rPr>
                <w:rFonts w:hint="eastAsia"/>
                <w:szCs w:val="20"/>
              </w:rPr>
              <w:t xml:space="preserve">未发生 </w:t>
            </w:r>
            <w:r>
              <w:rPr>
                <w:rFonts w:hint="eastAsia"/>
                <w:szCs w:val="20"/>
              </w:rPr>
              <w:sym w:font="Wingdings" w:char="00A8"/>
            </w:r>
            <w:r>
              <w:rPr>
                <w:rFonts w:hint="eastAsia"/>
                <w:szCs w:val="20"/>
              </w:rPr>
              <w:t>已发生，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248"/>
              <w:gridCol w:w="262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Pr>
                <w:p>
                  <w:pPr>
                    <w:keepNext w:val="0"/>
                    <w:keepLines w:val="0"/>
                    <w:suppressLineNumbers w:val="0"/>
                    <w:spacing w:before="0" w:beforeAutospacing="0" w:after="0" w:afterAutospacing="0"/>
                    <w:ind w:left="0" w:right="0"/>
                    <w:rPr>
                      <w:rFonts w:hint="default"/>
                      <w:szCs w:val="20"/>
                    </w:rPr>
                  </w:pPr>
                  <w:r>
                    <w:rPr>
                      <w:rFonts w:hint="eastAsia"/>
                      <w:szCs w:val="20"/>
                    </w:rPr>
                    <w:t>失效计量器具名称</w:t>
                  </w:r>
                </w:p>
              </w:tc>
              <w:tc>
                <w:tcPr>
                  <w:tcW w:w="2248" w:type="dxa"/>
                </w:tcPr>
                <w:p>
                  <w:pPr>
                    <w:keepNext w:val="0"/>
                    <w:keepLines w:val="0"/>
                    <w:suppressLineNumbers w:val="0"/>
                    <w:spacing w:before="0" w:beforeAutospacing="0" w:after="0" w:afterAutospacing="0"/>
                    <w:ind w:left="0" w:right="0"/>
                    <w:rPr>
                      <w:rFonts w:hint="default"/>
                      <w:szCs w:val="20"/>
                    </w:rPr>
                  </w:pPr>
                  <w:r>
                    <w:rPr>
                      <w:rFonts w:hint="eastAsia"/>
                      <w:szCs w:val="20"/>
                    </w:rPr>
                    <w:t>失效情况</w:t>
                  </w:r>
                </w:p>
              </w:tc>
              <w:tc>
                <w:tcPr>
                  <w:tcW w:w="2626" w:type="dxa"/>
                </w:tcPr>
                <w:p>
                  <w:pPr>
                    <w:keepNext w:val="0"/>
                    <w:keepLines w:val="0"/>
                    <w:suppressLineNumbers w:val="0"/>
                    <w:spacing w:before="0" w:beforeAutospacing="0" w:after="0" w:afterAutospacing="0"/>
                    <w:ind w:left="0" w:right="0"/>
                    <w:rPr>
                      <w:rFonts w:hint="default"/>
                      <w:szCs w:val="20"/>
                    </w:rPr>
                  </w:pPr>
                  <w:r>
                    <w:rPr>
                      <w:rFonts w:hint="eastAsia"/>
                      <w:szCs w:val="20"/>
                    </w:rPr>
                    <w:t>处理</w:t>
                  </w:r>
                </w:p>
              </w:tc>
              <w:tc>
                <w:tcPr>
                  <w:tcW w:w="2036" w:type="dxa"/>
                </w:tcPr>
                <w:p>
                  <w:pPr>
                    <w:keepNext w:val="0"/>
                    <w:keepLines w:val="0"/>
                    <w:suppressLineNumbers w:val="0"/>
                    <w:spacing w:before="0" w:beforeAutospacing="0" w:after="0" w:afterAutospacing="0"/>
                    <w:ind w:left="0" w:right="0"/>
                    <w:rPr>
                      <w:rFonts w:hint="default"/>
                      <w:szCs w:val="20"/>
                    </w:rPr>
                  </w:pPr>
                  <w:r>
                    <w:rPr>
                      <w:rFonts w:hint="eastAsia"/>
                      <w:szCs w:val="20"/>
                    </w:rPr>
                    <w:t>数据追溯描述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248" w:type="dxa"/>
                </w:tcPr>
                <w:p>
                  <w:pPr>
                    <w:keepNext w:val="0"/>
                    <w:keepLines w:val="0"/>
                    <w:suppressLineNumbers w:val="0"/>
                    <w:spacing w:before="0" w:beforeAutospacing="0" w:after="0" w:afterAutospacing="0"/>
                    <w:ind w:left="0" w:right="0"/>
                    <w:rPr>
                      <w:rFonts w:hint="default"/>
                      <w:szCs w:val="20"/>
                    </w:rPr>
                  </w:pPr>
                </w:p>
              </w:tc>
              <w:tc>
                <w:tcPr>
                  <w:tcW w:w="262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报废 </w:t>
                  </w:r>
                  <w:r>
                    <w:rPr>
                      <w:rFonts w:hint="eastAsia"/>
                      <w:szCs w:val="20"/>
                    </w:rPr>
                    <w:sym w:font="Wingdings" w:char="00A8"/>
                  </w:r>
                  <w:r>
                    <w:rPr>
                      <w:rFonts w:hint="eastAsia"/>
                      <w:szCs w:val="20"/>
                    </w:rPr>
                    <w:t xml:space="preserve">维修 </w:t>
                  </w:r>
                  <w:r>
                    <w:rPr>
                      <w:rFonts w:hint="eastAsia"/>
                      <w:szCs w:val="20"/>
                    </w:rPr>
                    <w:sym w:font="Wingdings" w:char="00A8"/>
                  </w:r>
                  <w:r>
                    <w:rPr>
                      <w:rFonts w:hint="eastAsia"/>
                      <w:szCs w:val="20"/>
                    </w:rPr>
                    <w:t>再校准</w:t>
                  </w:r>
                </w:p>
              </w:tc>
              <w:tc>
                <w:tcPr>
                  <w:tcW w:w="203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248" w:type="dxa"/>
                </w:tcPr>
                <w:p>
                  <w:pPr>
                    <w:keepNext w:val="0"/>
                    <w:keepLines w:val="0"/>
                    <w:suppressLineNumbers w:val="0"/>
                    <w:spacing w:before="0" w:beforeAutospacing="0" w:after="0" w:afterAutospacing="0"/>
                    <w:ind w:left="0" w:right="0"/>
                    <w:rPr>
                      <w:rFonts w:hint="default"/>
                      <w:szCs w:val="20"/>
                    </w:rPr>
                  </w:pPr>
                </w:p>
              </w:tc>
              <w:tc>
                <w:tcPr>
                  <w:tcW w:w="262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报废 </w:t>
                  </w:r>
                  <w:r>
                    <w:rPr>
                      <w:rFonts w:hint="eastAsia"/>
                      <w:szCs w:val="20"/>
                    </w:rPr>
                    <w:sym w:font="Wingdings" w:char="00A8"/>
                  </w:r>
                  <w:r>
                    <w:rPr>
                      <w:rFonts w:hint="eastAsia"/>
                      <w:szCs w:val="20"/>
                    </w:rPr>
                    <w:t xml:space="preserve">维修 </w:t>
                  </w:r>
                  <w:r>
                    <w:rPr>
                      <w:rFonts w:hint="eastAsia"/>
                      <w:szCs w:val="20"/>
                    </w:rPr>
                    <w:sym w:font="Wingdings" w:char="00A8"/>
                  </w:r>
                  <w:r>
                    <w:rPr>
                      <w:rFonts w:hint="eastAsia"/>
                      <w:szCs w:val="20"/>
                    </w:rPr>
                    <w:t>再校准</w:t>
                  </w:r>
                </w:p>
              </w:tc>
              <w:tc>
                <w:tcPr>
                  <w:tcW w:w="203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Pr>
                <w:p>
                  <w:pPr>
                    <w:keepNext w:val="0"/>
                    <w:keepLines w:val="0"/>
                    <w:suppressLineNumbers w:val="0"/>
                    <w:spacing w:before="0" w:beforeAutospacing="0" w:after="0" w:afterAutospacing="0"/>
                    <w:ind w:left="0" w:right="0"/>
                    <w:rPr>
                      <w:rFonts w:hint="default"/>
                      <w:szCs w:val="20"/>
                    </w:rPr>
                  </w:pPr>
                </w:p>
              </w:tc>
              <w:tc>
                <w:tcPr>
                  <w:tcW w:w="2248" w:type="dxa"/>
                </w:tcPr>
                <w:p>
                  <w:pPr>
                    <w:keepNext w:val="0"/>
                    <w:keepLines w:val="0"/>
                    <w:suppressLineNumbers w:val="0"/>
                    <w:spacing w:before="0" w:beforeAutospacing="0" w:after="0" w:afterAutospacing="0"/>
                    <w:ind w:left="0" w:right="0"/>
                    <w:rPr>
                      <w:rFonts w:hint="default"/>
                      <w:szCs w:val="20"/>
                    </w:rPr>
                  </w:pPr>
                </w:p>
              </w:tc>
              <w:tc>
                <w:tcPr>
                  <w:tcW w:w="262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报废 </w:t>
                  </w:r>
                  <w:r>
                    <w:rPr>
                      <w:rFonts w:hint="eastAsia"/>
                      <w:szCs w:val="20"/>
                    </w:rPr>
                    <w:sym w:font="Wingdings" w:char="00A8"/>
                  </w:r>
                  <w:r>
                    <w:rPr>
                      <w:rFonts w:hint="eastAsia"/>
                      <w:szCs w:val="20"/>
                    </w:rPr>
                    <w:t xml:space="preserve">维修 </w:t>
                  </w:r>
                  <w:r>
                    <w:rPr>
                      <w:rFonts w:hint="eastAsia"/>
                      <w:szCs w:val="20"/>
                    </w:rPr>
                    <w:sym w:font="Wingdings" w:char="00A8"/>
                  </w:r>
                  <w:r>
                    <w:rPr>
                      <w:rFonts w:hint="eastAsia"/>
                      <w:szCs w:val="20"/>
                    </w:rPr>
                    <w:t>再校准</w:t>
                  </w:r>
                </w:p>
              </w:tc>
              <w:tc>
                <w:tcPr>
                  <w:tcW w:w="2036" w:type="dxa"/>
                </w:tcPr>
                <w:p>
                  <w:pPr>
                    <w:keepNext w:val="0"/>
                    <w:keepLines w:val="0"/>
                    <w:suppressLineNumbers w:val="0"/>
                    <w:spacing w:before="0" w:beforeAutospacing="0" w:after="0" w:afterAutospacing="0"/>
                    <w:ind w:left="0" w:right="0"/>
                    <w:rPr>
                      <w:rFonts w:hint="default"/>
                      <w:szCs w:val="20"/>
                    </w:rPr>
                  </w:pPr>
                </w:p>
              </w:tc>
            </w:tr>
          </w:tbl>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eastAsia"/>
                <w:szCs w:val="20"/>
              </w:rPr>
              <w:t>标准溶液控制：</w:t>
            </w:r>
            <w:r>
              <w:rPr>
                <w:rFonts w:hint="eastAsia"/>
                <w:szCs w:val="20"/>
                <w:lang w:eastAsia="zh-CN"/>
              </w:rPr>
              <w:t>——</w:t>
            </w:r>
            <w:r>
              <w:rPr>
                <w:rFonts w:hint="eastAsia"/>
                <w:szCs w:val="20"/>
              </w:rPr>
              <w:t>不适用</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81"/>
              <w:gridCol w:w="1689"/>
              <w:gridCol w:w="2105"/>
              <w:gridCol w:w="1569"/>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keepNext w:val="0"/>
                    <w:keepLines w:val="0"/>
                    <w:suppressLineNumbers w:val="0"/>
                    <w:spacing w:before="0" w:beforeAutospacing="0" w:after="0" w:afterAutospacing="0"/>
                    <w:ind w:left="0" w:right="0"/>
                    <w:rPr>
                      <w:rFonts w:hint="default"/>
                      <w:szCs w:val="20"/>
                    </w:rPr>
                  </w:pPr>
                  <w:r>
                    <w:rPr>
                      <w:rFonts w:hint="eastAsia"/>
                      <w:szCs w:val="20"/>
                    </w:rPr>
                    <w:t>溶液名称</w:t>
                  </w:r>
                </w:p>
              </w:tc>
              <w:tc>
                <w:tcPr>
                  <w:tcW w:w="881" w:type="dxa"/>
                </w:tcPr>
                <w:p>
                  <w:pPr>
                    <w:keepNext w:val="0"/>
                    <w:keepLines w:val="0"/>
                    <w:suppressLineNumbers w:val="0"/>
                    <w:spacing w:before="0" w:beforeAutospacing="0" w:after="0" w:afterAutospacing="0"/>
                    <w:ind w:left="0" w:right="0"/>
                    <w:rPr>
                      <w:rFonts w:hint="default"/>
                      <w:szCs w:val="20"/>
                    </w:rPr>
                  </w:pPr>
                  <w:r>
                    <w:rPr>
                      <w:rFonts w:hint="eastAsia"/>
                      <w:szCs w:val="20"/>
                    </w:rPr>
                    <w:t>浓度</w:t>
                  </w:r>
                </w:p>
              </w:tc>
              <w:tc>
                <w:tcPr>
                  <w:tcW w:w="1689" w:type="dxa"/>
                </w:tcPr>
                <w:p>
                  <w:pPr>
                    <w:keepNext w:val="0"/>
                    <w:keepLines w:val="0"/>
                    <w:suppressLineNumbers w:val="0"/>
                    <w:spacing w:before="0" w:beforeAutospacing="0" w:after="0" w:afterAutospacing="0"/>
                    <w:ind w:left="0" w:right="0"/>
                    <w:rPr>
                      <w:rFonts w:hint="default"/>
                      <w:szCs w:val="20"/>
                    </w:rPr>
                  </w:pPr>
                  <w:r>
                    <w:rPr>
                      <w:rFonts w:hint="eastAsia"/>
                      <w:szCs w:val="20"/>
                    </w:rPr>
                    <w:t>基准物质种类</w:t>
                  </w:r>
                </w:p>
              </w:tc>
              <w:tc>
                <w:tcPr>
                  <w:tcW w:w="2105" w:type="dxa"/>
                </w:tcPr>
                <w:p>
                  <w:pPr>
                    <w:keepNext w:val="0"/>
                    <w:keepLines w:val="0"/>
                    <w:suppressLineNumbers w:val="0"/>
                    <w:spacing w:before="0" w:beforeAutospacing="0" w:after="0" w:afterAutospacing="0"/>
                    <w:ind w:left="0" w:right="0"/>
                    <w:rPr>
                      <w:rFonts w:hint="default"/>
                      <w:szCs w:val="20"/>
                    </w:rPr>
                  </w:pPr>
                  <w:r>
                    <w:rPr>
                      <w:rFonts w:hint="eastAsia"/>
                      <w:szCs w:val="20"/>
                    </w:rPr>
                    <w:t>标定方法</w:t>
                  </w:r>
                </w:p>
              </w:tc>
              <w:tc>
                <w:tcPr>
                  <w:tcW w:w="1569" w:type="dxa"/>
                </w:tcPr>
                <w:p>
                  <w:pPr>
                    <w:keepNext w:val="0"/>
                    <w:keepLines w:val="0"/>
                    <w:suppressLineNumbers w:val="0"/>
                    <w:spacing w:before="0" w:beforeAutospacing="0" w:after="0" w:afterAutospacing="0"/>
                    <w:ind w:left="0" w:right="0"/>
                    <w:rPr>
                      <w:rFonts w:hint="default"/>
                      <w:szCs w:val="20"/>
                    </w:rPr>
                  </w:pPr>
                  <w:r>
                    <w:rPr>
                      <w:rFonts w:hint="eastAsia"/>
                      <w:szCs w:val="20"/>
                    </w:rPr>
                    <w:t>标准偏差合格</w:t>
                  </w:r>
                </w:p>
              </w:tc>
              <w:tc>
                <w:tcPr>
                  <w:tcW w:w="1547" w:type="dxa"/>
                </w:tcPr>
                <w:p>
                  <w:pPr>
                    <w:keepNext w:val="0"/>
                    <w:keepLines w:val="0"/>
                    <w:suppressLineNumbers w:val="0"/>
                    <w:spacing w:before="0" w:beforeAutospacing="0" w:after="0" w:afterAutospacing="0"/>
                    <w:ind w:left="0" w:right="0"/>
                    <w:rPr>
                      <w:rFonts w:hint="default"/>
                      <w:szCs w:val="20"/>
                    </w:rPr>
                  </w:pPr>
                  <w:r>
                    <w:rPr>
                      <w:rFonts w:hint="eastAsia"/>
                      <w:szCs w:val="20"/>
                    </w:rPr>
                    <w:t>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keepNext w:val="0"/>
                    <w:keepLines w:val="0"/>
                    <w:suppressLineNumbers w:val="0"/>
                    <w:spacing w:before="0" w:beforeAutospacing="0" w:after="0" w:afterAutospacing="0"/>
                    <w:ind w:left="0" w:right="0"/>
                    <w:rPr>
                      <w:rFonts w:hint="default"/>
                      <w:szCs w:val="20"/>
                    </w:rPr>
                  </w:pPr>
                </w:p>
              </w:tc>
              <w:tc>
                <w:tcPr>
                  <w:tcW w:w="881" w:type="dxa"/>
                </w:tcPr>
                <w:p>
                  <w:pPr>
                    <w:keepNext w:val="0"/>
                    <w:keepLines w:val="0"/>
                    <w:suppressLineNumbers w:val="0"/>
                    <w:spacing w:before="0" w:beforeAutospacing="0" w:after="0" w:afterAutospacing="0"/>
                    <w:ind w:left="0" w:right="0"/>
                    <w:rPr>
                      <w:rFonts w:hint="default"/>
                      <w:szCs w:val="20"/>
                    </w:rPr>
                  </w:pPr>
                </w:p>
              </w:tc>
              <w:tc>
                <w:tcPr>
                  <w:tcW w:w="1689" w:type="dxa"/>
                </w:tcPr>
                <w:p>
                  <w:pPr>
                    <w:keepNext w:val="0"/>
                    <w:keepLines w:val="0"/>
                    <w:suppressLineNumbers w:val="0"/>
                    <w:spacing w:before="0" w:beforeAutospacing="0" w:after="0" w:afterAutospacing="0"/>
                    <w:ind w:left="0" w:right="0"/>
                    <w:rPr>
                      <w:rFonts w:hint="default"/>
                      <w:szCs w:val="20"/>
                    </w:rPr>
                  </w:pPr>
                </w:p>
              </w:tc>
              <w:tc>
                <w:tcPr>
                  <w:tcW w:w="2105" w:type="dxa"/>
                </w:tcPr>
                <w:p>
                  <w:pPr>
                    <w:keepNext w:val="0"/>
                    <w:keepLines w:val="0"/>
                    <w:suppressLineNumbers w:val="0"/>
                    <w:spacing w:before="0" w:beforeAutospacing="0" w:after="0" w:afterAutospacing="0"/>
                    <w:ind w:left="0" w:right="0"/>
                    <w:rPr>
                      <w:rFonts w:hint="default"/>
                      <w:szCs w:val="20"/>
                    </w:rPr>
                  </w:pPr>
                </w:p>
              </w:tc>
              <w:tc>
                <w:tcPr>
                  <w:tcW w:w="156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c>
                <w:tcPr>
                  <w:tcW w:w="154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keepNext w:val="0"/>
                    <w:keepLines w:val="0"/>
                    <w:suppressLineNumbers w:val="0"/>
                    <w:spacing w:before="0" w:beforeAutospacing="0" w:after="0" w:afterAutospacing="0"/>
                    <w:ind w:left="0" w:right="0"/>
                    <w:rPr>
                      <w:rFonts w:hint="default"/>
                      <w:szCs w:val="20"/>
                    </w:rPr>
                  </w:pPr>
                </w:p>
              </w:tc>
              <w:tc>
                <w:tcPr>
                  <w:tcW w:w="881" w:type="dxa"/>
                </w:tcPr>
                <w:p>
                  <w:pPr>
                    <w:keepNext w:val="0"/>
                    <w:keepLines w:val="0"/>
                    <w:suppressLineNumbers w:val="0"/>
                    <w:spacing w:before="0" w:beforeAutospacing="0" w:after="0" w:afterAutospacing="0"/>
                    <w:ind w:left="0" w:right="0"/>
                    <w:rPr>
                      <w:rFonts w:hint="default"/>
                      <w:szCs w:val="20"/>
                    </w:rPr>
                  </w:pPr>
                </w:p>
              </w:tc>
              <w:tc>
                <w:tcPr>
                  <w:tcW w:w="1689" w:type="dxa"/>
                </w:tcPr>
                <w:p>
                  <w:pPr>
                    <w:keepNext w:val="0"/>
                    <w:keepLines w:val="0"/>
                    <w:suppressLineNumbers w:val="0"/>
                    <w:spacing w:before="0" w:beforeAutospacing="0" w:after="0" w:afterAutospacing="0"/>
                    <w:ind w:left="0" w:right="0"/>
                    <w:rPr>
                      <w:rFonts w:hint="default"/>
                      <w:szCs w:val="20"/>
                    </w:rPr>
                  </w:pPr>
                </w:p>
              </w:tc>
              <w:tc>
                <w:tcPr>
                  <w:tcW w:w="2105" w:type="dxa"/>
                </w:tcPr>
                <w:p>
                  <w:pPr>
                    <w:keepNext w:val="0"/>
                    <w:keepLines w:val="0"/>
                    <w:suppressLineNumbers w:val="0"/>
                    <w:spacing w:before="0" w:beforeAutospacing="0" w:after="0" w:afterAutospacing="0"/>
                    <w:ind w:left="0" w:right="0"/>
                    <w:rPr>
                      <w:rFonts w:hint="default"/>
                      <w:szCs w:val="20"/>
                    </w:rPr>
                  </w:pPr>
                </w:p>
              </w:tc>
              <w:tc>
                <w:tcPr>
                  <w:tcW w:w="156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c>
                <w:tcPr>
                  <w:tcW w:w="154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keepNext w:val="0"/>
                    <w:keepLines w:val="0"/>
                    <w:suppressLineNumbers w:val="0"/>
                    <w:spacing w:before="0" w:beforeAutospacing="0" w:after="0" w:afterAutospacing="0"/>
                    <w:ind w:left="0" w:right="0"/>
                    <w:rPr>
                      <w:rFonts w:hint="default"/>
                      <w:szCs w:val="20"/>
                    </w:rPr>
                  </w:pPr>
                </w:p>
              </w:tc>
              <w:tc>
                <w:tcPr>
                  <w:tcW w:w="881" w:type="dxa"/>
                </w:tcPr>
                <w:p>
                  <w:pPr>
                    <w:keepNext w:val="0"/>
                    <w:keepLines w:val="0"/>
                    <w:suppressLineNumbers w:val="0"/>
                    <w:spacing w:before="0" w:beforeAutospacing="0" w:after="0" w:afterAutospacing="0"/>
                    <w:ind w:left="0" w:right="0"/>
                    <w:rPr>
                      <w:rFonts w:hint="default"/>
                      <w:szCs w:val="20"/>
                    </w:rPr>
                  </w:pPr>
                </w:p>
              </w:tc>
              <w:tc>
                <w:tcPr>
                  <w:tcW w:w="1689" w:type="dxa"/>
                </w:tcPr>
                <w:p>
                  <w:pPr>
                    <w:keepNext w:val="0"/>
                    <w:keepLines w:val="0"/>
                    <w:suppressLineNumbers w:val="0"/>
                    <w:spacing w:before="0" w:beforeAutospacing="0" w:after="0" w:afterAutospacing="0"/>
                    <w:ind w:left="0" w:right="0"/>
                    <w:rPr>
                      <w:rFonts w:hint="default"/>
                      <w:szCs w:val="20"/>
                    </w:rPr>
                  </w:pPr>
                </w:p>
              </w:tc>
              <w:tc>
                <w:tcPr>
                  <w:tcW w:w="2105" w:type="dxa"/>
                </w:tcPr>
                <w:p>
                  <w:pPr>
                    <w:keepNext w:val="0"/>
                    <w:keepLines w:val="0"/>
                    <w:suppressLineNumbers w:val="0"/>
                    <w:spacing w:before="0" w:beforeAutospacing="0" w:after="0" w:afterAutospacing="0"/>
                    <w:ind w:left="0" w:right="0"/>
                    <w:rPr>
                      <w:rFonts w:hint="default"/>
                      <w:szCs w:val="20"/>
                    </w:rPr>
                  </w:pPr>
                </w:p>
              </w:tc>
              <w:tc>
                <w:tcPr>
                  <w:tcW w:w="1569"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c>
                <w:tcPr>
                  <w:tcW w:w="1547"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在FSMS中</w:t>
            </w:r>
            <w:r>
              <w:rPr>
                <w:rFonts w:hint="eastAsia"/>
                <w:szCs w:val="20"/>
              </w:rPr>
              <w:t>是否使用</w:t>
            </w:r>
            <w:r>
              <w:rPr>
                <w:rFonts w:hint="default"/>
                <w:szCs w:val="20"/>
              </w:rPr>
              <w:t>用于监视和测量的软件</w:t>
            </w:r>
            <w:r>
              <w:rPr>
                <w:rFonts w:hint="eastAsia"/>
                <w:szCs w:val="20"/>
              </w:rPr>
              <w:t xml:space="preserve">       </w:t>
            </w:r>
            <w:r>
              <w:rPr>
                <w:rFonts w:hint="eastAsia"/>
                <w:szCs w:val="20"/>
              </w:rPr>
              <w:sym w:font="Wingdings" w:char="00A8"/>
            </w:r>
            <w:r>
              <w:rPr>
                <w:rFonts w:hint="eastAsia"/>
                <w:szCs w:val="20"/>
              </w:rPr>
              <w:t xml:space="preserve">是 </w:t>
            </w:r>
            <w:r>
              <w:rPr>
                <w:rFonts w:hint="eastAsia"/>
                <w:szCs w:val="20"/>
              </w:rPr>
              <w:sym w:font="Wingdings" w:char="00FE"/>
            </w:r>
            <w:r>
              <w:rPr>
                <w:rFonts w:hint="eastAsia"/>
                <w:szCs w:val="20"/>
              </w:rPr>
              <w:t>否</w:t>
            </w:r>
          </w:p>
          <w:p>
            <w:pPr>
              <w:keepNext w:val="0"/>
              <w:keepLines w:val="0"/>
              <w:suppressLineNumbers w:val="0"/>
              <w:spacing w:before="0" w:beforeAutospacing="0" w:after="0" w:afterAutospacing="0"/>
              <w:ind w:left="0" w:right="0"/>
              <w:rPr>
                <w:rFonts w:hint="default"/>
                <w:szCs w:val="20"/>
              </w:rPr>
            </w:pPr>
            <w:r>
              <w:rPr>
                <w:rFonts w:hint="default"/>
                <w:szCs w:val="20"/>
              </w:rPr>
              <w:t>在使用前应由组织、软件供应商或第三方进行验证。</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否，说明</w:t>
            </w:r>
            <w:r>
              <w:rPr>
                <w:rFonts w:hint="eastAsia"/>
                <w:szCs w:val="20"/>
                <w:u w:val="single"/>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r>
              <w:rPr>
                <w:rFonts w:hint="default"/>
                <w:szCs w:val="20"/>
              </w:rPr>
              <w:t>组织应保持验证活动的文件化信息</w:t>
            </w:r>
            <w:r>
              <w:rPr>
                <w:rFonts w:hint="eastAsia"/>
                <w:szCs w:val="20"/>
              </w:rPr>
              <w:t xml:space="preserve">   </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否，说明</w:t>
            </w:r>
            <w:r>
              <w:rPr>
                <w:rFonts w:hint="eastAsia"/>
                <w:szCs w:val="20"/>
                <w:u w:val="single"/>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b/>
                <w:bCs/>
                <w:szCs w:val="20"/>
              </w:rPr>
            </w:pPr>
            <w:r>
              <w:rPr>
                <w:rFonts w:hint="eastAsia"/>
                <w:szCs w:val="20"/>
              </w:rPr>
              <w:t>是否</w:t>
            </w:r>
            <w:r>
              <w:rPr>
                <w:rFonts w:hint="default"/>
                <w:szCs w:val="20"/>
              </w:rPr>
              <w:t>及时更新软件。</w:t>
            </w:r>
            <w:r>
              <w:rPr>
                <w:rFonts w:hint="eastAsia"/>
                <w:szCs w:val="20"/>
              </w:rPr>
              <w:t xml:space="preserve">               </w:t>
            </w: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否，说明</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当</w:t>
            </w:r>
            <w:r>
              <w:rPr>
                <w:rFonts w:hint="default"/>
                <w:szCs w:val="20"/>
              </w:rPr>
              <w:t>发生变更</w:t>
            </w:r>
            <w:r>
              <w:rPr>
                <w:rFonts w:hint="eastAsia"/>
                <w:szCs w:val="20"/>
              </w:rPr>
              <w:t>时，</w:t>
            </w:r>
            <w:r>
              <w:rPr>
                <w:rFonts w:hint="default"/>
                <w:szCs w:val="20"/>
              </w:rPr>
              <w:t>包括对商用现成软件的软件配置/修改，应在实施前对其进行授权、记录和验证。</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是 </w:t>
            </w:r>
            <w:r>
              <w:rPr>
                <w:rFonts w:hint="eastAsia"/>
                <w:szCs w:val="20"/>
              </w:rPr>
              <w:sym w:font="Wingdings" w:char="00A8"/>
            </w:r>
            <w:r>
              <w:rPr>
                <w:rFonts w:hint="eastAsia"/>
                <w:szCs w:val="20"/>
              </w:rPr>
              <w:t>否，说明</w:t>
            </w:r>
            <w:r>
              <w:rPr>
                <w:rFonts w:hint="eastAsia"/>
                <w:szCs w:val="20"/>
                <w:u w:val="single"/>
              </w:rPr>
              <w:t xml:space="preserve">                                  </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前提方案（PRP）</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F8.2</w:t>
            </w:r>
          </w:p>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如：</w:t>
            </w:r>
            <w:r>
              <w:rPr>
                <w:rFonts w:hint="eastAsia"/>
                <w:szCs w:val="20"/>
              </w:rPr>
              <w:sym w:font="Wingdings" w:char="00A8"/>
            </w:r>
            <w:r>
              <w:rPr>
                <w:rFonts w:hint="eastAsia"/>
                <w:szCs w:val="20"/>
              </w:rPr>
              <w:t>《前提方案》</w:t>
            </w:r>
            <w:r>
              <w:rPr>
                <w:rFonts w:hint="eastAsia"/>
                <w:szCs w:val="20"/>
                <w:lang w:eastAsia="zh-CN"/>
              </w:rPr>
              <w:t>、</w:t>
            </w:r>
            <w:r>
              <w:rPr>
                <w:rFonts w:hint="eastAsia"/>
                <w:szCs w:val="20"/>
              </w:rPr>
              <w:sym w:font="Wingdings" w:char="00FE"/>
            </w:r>
            <w:r>
              <w:rPr>
                <w:rFonts w:hint="eastAsia"/>
                <w:szCs w:val="20"/>
              </w:rPr>
              <w:t>《</w:t>
            </w:r>
            <w:r>
              <w:rPr>
                <w:rFonts w:hint="eastAsia"/>
                <w:szCs w:val="20"/>
                <w:lang w:val="en-US" w:eastAsia="zh-CN"/>
              </w:rPr>
              <w:t>管理手册》8.2条款</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p>
            <w:pPr>
              <w:pStyle w:val="18"/>
              <w:keepNext w:val="0"/>
              <w:keepLines w:val="0"/>
              <w:suppressLineNumbers w:val="0"/>
              <w:spacing w:beforeAutospacing="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前提方案的实施情况包括：</w:t>
            </w: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建筑物和相关设施的构造与布局；</w:t>
            </w:r>
            <w:r>
              <w:rPr>
                <w:rFonts w:hint="eastAsia"/>
                <w:b/>
                <w:bCs/>
                <w:szCs w:val="20"/>
              </w:rPr>
              <w:t xml:space="preserve">   </w:t>
            </w:r>
            <w:r>
              <w:rPr>
                <w:rFonts w:hint="eastAsia"/>
                <w:szCs w:val="20"/>
              </w:rPr>
              <w:t xml:space="preserve">                      </w:t>
            </w:r>
            <w:r>
              <w:rPr>
                <w:rFonts w:hint="eastAsia"/>
                <w:szCs w:val="20"/>
              </w:rPr>
              <w:sym w:font="Wingdings" w:char="00FE"/>
            </w:r>
            <w:r>
              <w:rPr>
                <w:rFonts w:hint="eastAsia"/>
                <w:szCs w:val="20"/>
              </w:rPr>
              <w:t xml:space="preserve">与文件一致   </w:t>
            </w:r>
            <w:r>
              <w:rPr>
                <w:rFonts w:hint="eastAsia"/>
                <w:szCs w:val="20"/>
              </w:rPr>
              <w:sym w:font="Wingdings" w:char="00A8"/>
            </w:r>
            <w:r>
              <w:rPr>
                <w:rFonts w:hint="eastAsia"/>
                <w:szCs w:val="20"/>
              </w:rPr>
              <w:t>与文件不一致</w:t>
            </w:r>
          </w:p>
          <w:p>
            <w:pPr>
              <w:keepNext w:val="0"/>
              <w:keepLines w:val="0"/>
              <w:suppressLineNumbers w:val="0"/>
              <w:spacing w:before="0" w:beforeAutospacing="0" w:after="0" w:afterAutospacing="0"/>
              <w:ind w:left="0" w:right="0" w:firstLine="210" w:firstLineChars="100"/>
              <w:rPr>
                <w:rFonts w:hint="eastAsia" w:asciiTheme="minorEastAsia" w:hAnsiTheme="minorEastAsia" w:eastAsiaTheme="minorEastAsia"/>
                <w:szCs w:val="21"/>
                <w:u w:val="single"/>
              </w:rPr>
            </w:pPr>
            <w:r>
              <w:rPr>
                <w:rFonts w:hint="eastAsia"/>
                <w:szCs w:val="21"/>
                <w:u w:val="single"/>
              </w:rPr>
              <w:t>公司位于</w:t>
            </w:r>
            <w:bookmarkStart w:id="1" w:name="生产地址"/>
            <w:r>
              <w:rPr>
                <w:rFonts w:hint="eastAsia"/>
                <w:szCs w:val="21"/>
                <w:u w:val="single"/>
              </w:rPr>
              <w:t>北京市丰台区花乡新发地农工商联合公司院内新发地农产品市场商业街一层71号</w:t>
            </w:r>
            <w:bookmarkEnd w:id="1"/>
            <w:r>
              <w:rPr>
                <w:rFonts w:hint="eastAsia" w:asciiTheme="minorEastAsia" w:hAnsiTheme="minorEastAsia" w:eastAsiaTheme="minorEastAsia"/>
                <w:szCs w:val="21"/>
                <w:u w:val="single"/>
              </w:rPr>
              <w:t>。</w:t>
            </w:r>
          </w:p>
          <w:p>
            <w:pPr>
              <w:keepNext w:val="0"/>
              <w:keepLines w:val="0"/>
              <w:suppressLineNumbers w:val="0"/>
              <w:spacing w:before="0" w:beforeAutospacing="0" w:after="0" w:afterAutospacing="0"/>
              <w:ind w:left="0" w:right="0" w:firstLine="210" w:firstLineChars="100"/>
              <w:rPr>
                <w:rFonts w:hint="default"/>
                <w:szCs w:val="20"/>
                <w:u w:val="single"/>
              </w:rPr>
            </w:pPr>
            <w:r>
              <w:rPr>
                <w:rFonts w:hint="eastAsia" w:asciiTheme="minorEastAsia" w:hAnsiTheme="minorEastAsia" w:eastAsiaTheme="minorEastAsia"/>
                <w:szCs w:val="21"/>
                <w:u w:val="single"/>
              </w:rPr>
              <w:t>提供了平面图，虫鼠害防治</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lang w:val="en-US" w:eastAsia="zh-CN"/>
              </w:rPr>
              <w:t>比较薄弱，已现场沟通</w:t>
            </w:r>
            <w:r>
              <w:rPr>
                <w:rFonts w:hint="eastAsia" w:asciiTheme="minorEastAsia" w:hAnsiTheme="minorEastAsia" w:eastAsiaTheme="minorEastAsia"/>
                <w:szCs w:val="21"/>
                <w:u w:val="single"/>
                <w:lang w:eastAsia="zh-CN"/>
              </w:rPr>
              <w:t>】</w:t>
            </w:r>
            <w:r>
              <w:rPr>
                <w:rFonts w:hint="eastAsia" w:asciiTheme="minorEastAsia" w:hAnsiTheme="minorEastAsia" w:eastAsiaTheme="minorEastAsia"/>
                <w:szCs w:val="21"/>
                <w:u w:val="single"/>
              </w:rPr>
              <w:t>、用水等较为简单。</w:t>
            </w:r>
            <w:r>
              <w:rPr>
                <w:rFonts w:hint="eastAsia" w:ascii="宋体" w:hAnsi="宋体"/>
                <w:szCs w:val="21"/>
                <w:u w:val="single"/>
              </w:rPr>
              <w:t>审核周期内未发生变化。</w:t>
            </w: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包括工作空间和员工设施在内的厂房布局；</w:t>
            </w:r>
            <w:r>
              <w:rPr>
                <w:rFonts w:hint="eastAsia"/>
                <w:b/>
                <w:bCs/>
                <w:szCs w:val="20"/>
              </w:rPr>
              <w:t xml:space="preserve">  </w:t>
            </w:r>
            <w:r>
              <w:rPr>
                <w:rFonts w:hint="eastAsia"/>
                <w:szCs w:val="20"/>
              </w:rPr>
              <w:t xml:space="preserve">              </w:t>
            </w:r>
            <w:r>
              <w:rPr>
                <w:rFonts w:hint="eastAsia"/>
                <w:szCs w:val="20"/>
              </w:rPr>
              <w:sym w:font="Wingdings" w:char="00FE"/>
            </w:r>
            <w:r>
              <w:rPr>
                <w:rFonts w:hint="eastAsia"/>
                <w:szCs w:val="20"/>
              </w:rPr>
              <w:t xml:space="preserve">与文件一致  </w:t>
            </w:r>
            <w:r>
              <w:rPr>
                <w:rFonts w:hint="eastAsia"/>
                <w:szCs w:val="20"/>
              </w:rPr>
              <w:sym w:font="Wingdings" w:char="00A8"/>
            </w:r>
            <w:r>
              <w:rPr>
                <w:rFonts w:hint="eastAsia"/>
                <w:szCs w:val="20"/>
              </w:rPr>
              <w:t>与文件不一执</w:t>
            </w:r>
          </w:p>
          <w:p>
            <w:pPr>
              <w:keepNext w:val="0"/>
              <w:keepLines w:val="0"/>
              <w:suppressLineNumbers w:val="0"/>
              <w:spacing w:before="0" w:beforeAutospacing="0" w:after="0" w:afterAutospacing="0"/>
              <w:ind w:left="0" w:right="0" w:firstLine="210" w:firstLineChars="100"/>
              <w:rPr>
                <w:rFonts w:hint="default" w:ascii="宋体" w:hAnsi="宋体"/>
                <w:szCs w:val="21"/>
                <w:u w:val="single"/>
              </w:rPr>
            </w:pPr>
            <w:r>
              <w:rPr>
                <w:rFonts w:hint="eastAsia"/>
                <w:szCs w:val="20"/>
                <w:u w:val="single"/>
              </w:rPr>
              <w:t>销售店铺面积</w:t>
            </w:r>
            <w:r>
              <w:rPr>
                <w:rFonts w:hint="eastAsia"/>
                <w:szCs w:val="20"/>
                <w:u w:val="single"/>
                <w:lang w:eastAsia="zh-CN"/>
              </w:rPr>
              <w:t>，</w:t>
            </w:r>
            <w:r>
              <w:rPr>
                <w:rFonts w:hint="eastAsia"/>
                <w:szCs w:val="20"/>
                <w:u w:val="single"/>
                <w:lang w:val="en-US" w:eastAsia="zh-CN"/>
              </w:rPr>
              <w:t>办公为主</w:t>
            </w:r>
            <w:r>
              <w:rPr>
                <w:rFonts w:hint="eastAsia"/>
                <w:szCs w:val="20"/>
                <w:u w:val="single"/>
              </w:rPr>
              <w:t xml:space="preserve">： </w:t>
            </w:r>
            <w:r>
              <w:rPr>
                <w:rFonts w:hint="eastAsia"/>
                <w:szCs w:val="20"/>
                <w:u w:val="single"/>
                <w:lang w:val="en-US" w:eastAsia="zh-CN"/>
              </w:rPr>
              <w:t>40</w:t>
            </w:r>
            <w:r>
              <w:rPr>
                <w:rFonts w:hint="eastAsia"/>
                <w:szCs w:val="20"/>
                <w:u w:val="single"/>
              </w:rPr>
              <w:t>平方米左右</w:t>
            </w:r>
            <w:r>
              <w:rPr>
                <w:rFonts w:hint="eastAsia"/>
                <w:szCs w:val="20"/>
                <w:u w:val="single"/>
                <w:lang w:eastAsia="zh-CN"/>
              </w:rPr>
              <w:t>，</w:t>
            </w:r>
            <w:r>
              <w:rPr>
                <w:rFonts w:hint="eastAsia"/>
                <w:szCs w:val="20"/>
                <w:u w:val="single"/>
                <w:lang w:val="en-US" w:eastAsia="zh-CN"/>
              </w:rPr>
              <w:t>每天配送订单供方配送到办公区，简单分拣后配送</w:t>
            </w:r>
            <w:r>
              <w:rPr>
                <w:rFonts w:hint="eastAsia" w:ascii="宋体" w:hAnsi="宋体"/>
                <w:szCs w:val="21"/>
                <w:u w:val="single"/>
              </w:rPr>
              <w:t>，</w:t>
            </w:r>
            <w:r>
              <w:rPr>
                <w:rFonts w:hint="eastAsia" w:ascii="宋体" w:hAnsi="宋体"/>
                <w:szCs w:val="21"/>
                <w:u w:val="single"/>
                <w:lang w:val="en-US" w:eastAsia="zh-CN"/>
              </w:rPr>
              <w:t>目前合作客户需求量较少</w:t>
            </w:r>
            <w:r>
              <w:rPr>
                <w:rFonts w:hint="eastAsia" w:ascii="宋体" w:hAnsi="宋体"/>
                <w:szCs w:val="21"/>
                <w:u w:val="single"/>
              </w:rPr>
              <w:t>。</w:t>
            </w:r>
            <w:r>
              <w:rPr>
                <w:rFonts w:hint="eastAsia"/>
                <w:szCs w:val="20"/>
                <w:u w:val="single"/>
              </w:rPr>
              <w:t>配送车辆：</w:t>
            </w:r>
            <w:r>
              <w:rPr>
                <w:rFonts w:hint="default"/>
                <w:szCs w:val="20"/>
                <w:u w:val="single"/>
              </w:rPr>
              <w:t>2</w:t>
            </w:r>
            <w:r>
              <w:rPr>
                <w:rFonts w:hint="eastAsia"/>
                <w:szCs w:val="20"/>
                <w:u w:val="single"/>
              </w:rPr>
              <w:t xml:space="preserve"> 辆</w:t>
            </w:r>
            <w:r>
              <w:rPr>
                <w:rFonts w:hint="eastAsia" w:ascii="宋体" w:hAnsi="宋体"/>
                <w:szCs w:val="21"/>
                <w:u w:val="single"/>
              </w:rPr>
              <w:t>。</w:t>
            </w:r>
          </w:p>
          <w:p>
            <w:pPr>
              <w:keepNext w:val="0"/>
              <w:keepLines w:val="0"/>
              <w:suppressLineNumbers w:val="0"/>
              <w:spacing w:before="0" w:beforeAutospacing="0" w:after="0" w:afterAutospacing="0"/>
              <w:ind w:left="0" w:right="0" w:firstLine="210" w:firstLineChars="100"/>
              <w:rPr>
                <w:rFonts w:hint="default" w:ascii="宋体" w:hAnsi="宋体"/>
                <w:szCs w:val="21"/>
                <w:u w:val="single"/>
              </w:rPr>
            </w:pPr>
            <w:r>
              <w:rPr>
                <w:rFonts w:hint="eastAsia" w:ascii="宋体" w:hAnsi="宋体"/>
                <w:szCs w:val="21"/>
                <w:u w:val="single"/>
              </w:rPr>
              <w:t>现场观察（含冷藏冷冻食品）、散装食品（含冷藏冷冻食品、不含熟食）销售基本符合要求。</w:t>
            </w:r>
          </w:p>
          <w:p>
            <w:pPr>
              <w:keepNext w:val="0"/>
              <w:keepLines w:val="0"/>
              <w:suppressLineNumbers w:val="0"/>
              <w:spacing w:before="0" w:beforeAutospacing="0" w:after="0" w:afterAutospacing="0"/>
              <w:ind w:left="0" w:right="0" w:firstLine="210" w:firstLineChars="100"/>
              <w:rPr>
                <w:rFonts w:hint="eastAsia" w:ascii="宋体" w:hAnsi="宋体"/>
                <w:szCs w:val="21"/>
                <w:u w:val="single"/>
              </w:rPr>
            </w:pPr>
            <w:r>
              <w:rPr>
                <w:rFonts w:hint="eastAsia" w:ascii="宋体" w:hAnsi="宋体"/>
                <w:szCs w:val="21"/>
                <w:u w:val="single"/>
              </w:rPr>
              <w:t>提供销售过程管理，与流程图基本一致。</w:t>
            </w:r>
          </w:p>
          <w:p>
            <w:pPr>
              <w:pStyle w:val="2"/>
              <w:keepNext w:val="0"/>
              <w:keepLines w:val="0"/>
              <w:suppressLineNumbers w:val="0"/>
              <w:spacing w:before="0" w:beforeAutospacing="0" w:after="0" w:afterAutospacing="0"/>
              <w:ind w:left="0" w:right="0"/>
              <w:rPr>
                <w:rFonts w:hint="eastAsia"/>
                <w:lang w:val="en-US" w:eastAsia="zh-CN"/>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空气、水、能源和其他基础条件的供给；</w:t>
            </w:r>
            <w:r>
              <w:rPr>
                <w:rFonts w:hint="eastAsia"/>
                <w:szCs w:val="20"/>
              </w:rPr>
              <w:t xml:space="preserve">            </w:t>
            </w:r>
            <w:r>
              <w:rPr>
                <w:rFonts w:hint="eastAsia"/>
                <w:szCs w:val="20"/>
              </w:rPr>
              <w:sym w:font="Wingdings" w:char="00FE"/>
            </w:r>
            <w:r>
              <w:rPr>
                <w:rFonts w:hint="eastAsia"/>
                <w:szCs w:val="20"/>
              </w:rPr>
              <w:t xml:space="preserve">满足要求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eastAsia"/>
                <w:szCs w:val="20"/>
                <w:u w:val="single"/>
              </w:rPr>
            </w:pPr>
            <w:r>
              <w:rPr>
                <w:rFonts w:hint="eastAsia"/>
                <w:szCs w:val="20"/>
              </w:rPr>
              <w:t xml:space="preserve">  </w:t>
            </w:r>
            <w:r>
              <w:rPr>
                <w:rFonts w:hint="eastAsia"/>
                <w:szCs w:val="20"/>
                <w:u w:val="single"/>
              </w:rPr>
              <w:t>使用城市用水；只用于清洁（洗手、车辆清洁、卫生间</w:t>
            </w:r>
            <w:r>
              <w:rPr>
                <w:rFonts w:hint="eastAsia"/>
                <w:szCs w:val="20"/>
                <w:u w:val="single"/>
                <w:lang w:eastAsia="zh-CN"/>
              </w:rPr>
              <w:t>、</w:t>
            </w:r>
            <w:r>
              <w:rPr>
                <w:rFonts w:hint="eastAsia"/>
                <w:szCs w:val="20"/>
                <w:u w:val="single"/>
                <w:lang w:val="en-US" w:eastAsia="zh-CN"/>
              </w:rPr>
              <w:t>办公区地面清洁</w:t>
            </w:r>
            <w:r>
              <w:rPr>
                <w:rFonts w:hint="eastAsia"/>
                <w:szCs w:val="20"/>
                <w:u w:val="single"/>
              </w:rPr>
              <w:t>），</w:t>
            </w:r>
            <w:r>
              <w:rPr>
                <w:rFonts w:hint="eastAsia"/>
                <w:szCs w:val="20"/>
                <w:u w:val="single"/>
                <w:lang w:val="en-US" w:eastAsia="zh-CN"/>
              </w:rPr>
              <w:t>水质不与产品直接接触</w:t>
            </w:r>
            <w:r>
              <w:rPr>
                <w:rFonts w:hint="eastAsia"/>
                <w:szCs w:val="20"/>
                <w:u w:val="single"/>
              </w:rPr>
              <w:t>。</w:t>
            </w:r>
          </w:p>
          <w:p>
            <w:pPr>
              <w:pStyle w:val="2"/>
              <w:keepNext w:val="0"/>
              <w:keepLines w:val="0"/>
              <w:suppressLineNumbers w:val="0"/>
              <w:spacing w:before="0" w:beforeAutospacing="0" w:after="0" w:afterAutospacing="0"/>
              <w:ind w:left="0" w:right="0"/>
              <w:rPr>
                <w:rFonts w:hint="eastAsia"/>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包括虫害控制、 废弃物和污水处理在内的支持性服务；</w:t>
            </w:r>
            <w:r>
              <w:rPr>
                <w:rFonts w:hint="eastAsia"/>
                <w:szCs w:val="20"/>
              </w:rPr>
              <w:t xml:space="preserve"> </w:t>
            </w:r>
            <w:r>
              <w:rPr>
                <w:rFonts w:hint="eastAsia"/>
                <w:szCs w:val="20"/>
              </w:rPr>
              <w:sym w:font="Wingdings" w:char="00FE"/>
            </w:r>
            <w:r>
              <w:rPr>
                <w:rFonts w:hint="eastAsia"/>
                <w:szCs w:val="20"/>
              </w:rPr>
              <w:t xml:space="preserve">与文件一致   </w:t>
            </w:r>
            <w:r>
              <w:rPr>
                <w:rFonts w:hint="eastAsia"/>
                <w:szCs w:val="20"/>
              </w:rPr>
              <w:sym w:font="Wingdings" w:char="00A8"/>
            </w:r>
            <w:r>
              <w:rPr>
                <w:rFonts w:hint="eastAsia"/>
                <w:szCs w:val="20"/>
              </w:rPr>
              <w:t>与文件不一致</w:t>
            </w:r>
          </w:p>
          <w:p>
            <w:pPr>
              <w:keepNext w:val="0"/>
              <w:keepLines w:val="0"/>
              <w:suppressLineNumbers w:val="0"/>
              <w:spacing w:before="0" w:beforeAutospacing="0" w:after="0" w:afterAutospacing="0"/>
              <w:ind w:left="0" w:right="0"/>
              <w:rPr>
                <w:rFonts w:hint="eastAsia"/>
                <w:color w:val="000000" w:themeColor="text1"/>
                <w:szCs w:val="20"/>
                <w:u w:val="single"/>
                <w:lang w:val="en-US" w:eastAsia="zh-CN"/>
                <w14:textFill>
                  <w14:solidFill>
                    <w14:schemeClr w14:val="tx1"/>
                  </w14:solidFill>
                </w14:textFill>
              </w:rPr>
            </w:pPr>
            <w:r>
              <w:rPr>
                <w:rFonts w:hint="eastAsia"/>
                <w:szCs w:val="20"/>
              </w:rPr>
              <w:t xml:space="preserve"> </w:t>
            </w:r>
            <w:r>
              <w:rPr>
                <w:rFonts w:hint="eastAsia"/>
                <w:color w:val="000000" w:themeColor="text1"/>
                <w:szCs w:val="20"/>
                <w14:textFill>
                  <w14:solidFill>
                    <w14:schemeClr w14:val="tx1"/>
                  </w14:solidFill>
                </w14:textFill>
              </w:rPr>
              <w:t xml:space="preserve">  </w:t>
            </w:r>
            <w:r>
              <w:rPr>
                <w:rFonts w:hint="eastAsia"/>
                <w:color w:val="000000" w:themeColor="text1"/>
                <w:szCs w:val="20"/>
                <w:u w:val="single"/>
                <w14:textFill>
                  <w14:solidFill>
                    <w14:schemeClr w14:val="tx1"/>
                  </w14:solidFill>
                </w14:textFill>
              </w:rPr>
              <w:t>现场</w:t>
            </w:r>
            <w:r>
              <w:rPr>
                <w:rFonts w:hint="eastAsia"/>
                <w:color w:val="000000" w:themeColor="text1"/>
                <w:szCs w:val="20"/>
                <w:u w:val="single"/>
                <w:lang w:val="en-US" w:eastAsia="zh-CN"/>
                <w14:textFill>
                  <w14:solidFill>
                    <w14:schemeClr w14:val="tx1"/>
                  </w14:solidFill>
                </w14:textFill>
              </w:rPr>
              <w:t>观察</w:t>
            </w:r>
            <w:r>
              <w:rPr>
                <w:rFonts w:hint="eastAsia"/>
                <w:color w:val="000000" w:themeColor="text1"/>
                <w:szCs w:val="20"/>
                <w:u w:val="single"/>
                <w14:textFill>
                  <w14:solidFill>
                    <w14:schemeClr w14:val="tx1"/>
                  </w14:solidFill>
                </w14:textFill>
              </w:rPr>
              <w:t>：</w:t>
            </w:r>
            <w:r>
              <w:rPr>
                <w:rFonts w:hint="eastAsia"/>
                <w:color w:val="000000" w:themeColor="text1"/>
                <w:szCs w:val="20"/>
                <w:u w:val="single"/>
                <w:lang w:val="en-US" w:eastAsia="zh-CN"/>
                <w14:textFill>
                  <w14:solidFill>
                    <w14:schemeClr w14:val="tx1"/>
                  </w14:solidFill>
                </w14:textFill>
              </w:rPr>
              <w:t>办公区货架上存放有少量的烹饪黄豆酱，鼠害控制比较薄弱，已现场沟通；</w:t>
            </w:r>
          </w:p>
          <w:p>
            <w:pPr>
              <w:keepNext w:val="0"/>
              <w:keepLines w:val="0"/>
              <w:suppressLineNumbers w:val="0"/>
              <w:spacing w:before="0" w:beforeAutospacing="0" w:after="0" w:afterAutospacing="0"/>
              <w:ind w:left="0" w:right="0"/>
              <w:rPr>
                <w:rFonts w:hint="eastAsia"/>
                <w:color w:val="000000" w:themeColor="text1"/>
                <w:szCs w:val="20"/>
                <w:u w:val="single"/>
                <w:lang w:val="en-US" w:eastAsia="zh-CN"/>
                <w14:textFill>
                  <w14:solidFill>
                    <w14:schemeClr w14:val="tx1"/>
                  </w14:solidFill>
                </w14:textFill>
              </w:rPr>
            </w:pPr>
            <w:r>
              <w:rPr>
                <w:rFonts w:hint="eastAsia"/>
                <w:color w:val="000000" w:themeColor="text1"/>
                <w:szCs w:val="20"/>
                <w:u w:val="single"/>
                <w:lang w:val="en-US" w:eastAsia="zh-CN"/>
                <w14:textFill>
                  <w14:solidFill>
                    <w14:schemeClr w14:val="tx1"/>
                  </w14:solidFill>
                </w14:textFill>
              </w:rPr>
              <w:t>因位于批发市场内部，外围的鼠害管理等均由新发地批发市场综合管理。</w:t>
            </w:r>
          </w:p>
          <w:p>
            <w:pPr>
              <w:pStyle w:val="2"/>
              <w:keepNext w:val="0"/>
              <w:keepLines w:val="0"/>
              <w:suppressLineNumbers w:val="0"/>
              <w:spacing w:before="0" w:beforeAutospacing="0" w:after="0" w:afterAutospacing="0"/>
              <w:ind w:left="0" w:right="0" w:firstLine="420" w:firstLineChars="200"/>
              <w:rPr>
                <w:rFonts w:hint="eastAsia"/>
                <w:sz w:val="21"/>
                <w:szCs w:val="21"/>
                <w:lang w:val="en-US" w:eastAsia="zh-CN"/>
              </w:rPr>
            </w:pPr>
            <w:r>
              <w:rPr>
                <w:rFonts w:hint="eastAsia"/>
                <w:sz w:val="21"/>
                <w:szCs w:val="21"/>
                <w:highlight w:val="none"/>
                <w:u w:val="single"/>
              </w:rPr>
              <w:t>提供有《XML公司FSMS环境/卫生/设施检查表》，对</w:t>
            </w:r>
            <w:r>
              <w:rPr>
                <w:rFonts w:hint="eastAsia"/>
                <w:sz w:val="21"/>
                <w:szCs w:val="21"/>
                <w:highlight w:val="none"/>
                <w:u w:val="single"/>
                <w:lang w:val="en-US" w:eastAsia="zh-CN"/>
              </w:rPr>
              <w:t>鼠害、地面等</w:t>
            </w:r>
            <w:r>
              <w:rPr>
                <w:rFonts w:hint="eastAsia"/>
                <w:sz w:val="21"/>
                <w:szCs w:val="21"/>
                <w:highlight w:val="none"/>
                <w:u w:val="single"/>
              </w:rPr>
              <w:t>情况等进行了检查，抽2</w:t>
            </w:r>
            <w:r>
              <w:rPr>
                <w:rFonts w:hint="default"/>
                <w:sz w:val="21"/>
                <w:szCs w:val="21"/>
                <w:highlight w:val="none"/>
                <w:u w:val="single"/>
              </w:rPr>
              <w:t>02</w:t>
            </w:r>
            <w:r>
              <w:rPr>
                <w:rFonts w:hint="eastAsia"/>
                <w:sz w:val="21"/>
                <w:szCs w:val="21"/>
                <w:highlight w:val="none"/>
                <w:u w:val="single"/>
                <w:lang w:val="en-US" w:eastAsia="zh-CN"/>
              </w:rPr>
              <w:t>3</w:t>
            </w:r>
            <w:r>
              <w:rPr>
                <w:rFonts w:hint="eastAsia"/>
                <w:sz w:val="21"/>
                <w:szCs w:val="21"/>
                <w:highlight w:val="none"/>
                <w:u w:val="single"/>
              </w:rPr>
              <w:t>年</w:t>
            </w:r>
            <w:r>
              <w:rPr>
                <w:rFonts w:hint="eastAsia"/>
                <w:sz w:val="21"/>
                <w:szCs w:val="21"/>
                <w:highlight w:val="none"/>
                <w:u w:val="single"/>
                <w:lang w:val="en-US" w:eastAsia="zh-CN"/>
              </w:rPr>
              <w:t>1月至2023年2月25</w:t>
            </w:r>
            <w:r>
              <w:rPr>
                <w:rFonts w:hint="eastAsia"/>
                <w:sz w:val="21"/>
                <w:szCs w:val="21"/>
                <w:highlight w:val="none"/>
                <w:u w:val="single"/>
              </w:rPr>
              <w:t>日，</w:t>
            </w:r>
            <w:r>
              <w:rPr>
                <w:rFonts w:hint="eastAsia"/>
                <w:sz w:val="21"/>
                <w:szCs w:val="21"/>
                <w:highlight w:val="none"/>
                <w:u w:val="single"/>
                <w:lang w:val="en-US" w:eastAsia="zh-CN"/>
              </w:rPr>
              <w:t>检查：</w:t>
            </w:r>
            <w:r>
              <w:rPr>
                <w:rFonts w:hint="default" w:ascii="Arial" w:hAnsi="Arial" w:eastAsia="微软雅黑" w:cs="Arial"/>
                <w:sz w:val="21"/>
                <w:szCs w:val="21"/>
                <w:u w:val="single"/>
                <w:vertAlign w:val="baseline"/>
                <w:lang w:val="en-US" w:eastAsia="zh-CN"/>
              </w:rPr>
              <w:t>√</w:t>
            </w:r>
            <w:r>
              <w:rPr>
                <w:rFonts w:hint="eastAsia" w:ascii="Arial" w:hAnsi="Arial" w:eastAsia="微软雅黑" w:cs="Arial"/>
                <w:sz w:val="21"/>
                <w:szCs w:val="21"/>
                <w:u w:val="single"/>
                <w:vertAlign w:val="baseline"/>
                <w:lang w:val="en-US" w:eastAsia="zh-CN"/>
              </w:rPr>
              <w:t>，</w:t>
            </w:r>
            <w:r>
              <w:rPr>
                <w:rFonts w:hint="eastAsia" w:ascii="宋体" w:hAnsi="宋体" w:eastAsia="宋体" w:cs="宋体"/>
                <w:sz w:val="21"/>
                <w:szCs w:val="21"/>
                <w:u w:val="single"/>
                <w:vertAlign w:val="baseline"/>
                <w:lang w:val="en-US" w:eastAsia="zh-CN"/>
              </w:rPr>
              <w:t>检查人：张永东；</w:t>
            </w:r>
          </w:p>
          <w:p>
            <w:pPr>
              <w:keepNext w:val="0"/>
              <w:keepLines w:val="0"/>
              <w:suppressLineNumbers w:val="0"/>
              <w:spacing w:before="0" w:beforeAutospacing="0" w:after="0" w:afterAutospacing="0"/>
              <w:ind w:left="0" w:right="0" w:firstLine="210" w:firstLineChars="100"/>
              <w:rPr>
                <w:rFonts w:hint="default"/>
                <w:color w:val="000000" w:themeColor="text1"/>
                <w:szCs w:val="20"/>
                <w:u w:val="single"/>
                <w14:textFill>
                  <w14:solidFill>
                    <w14:schemeClr w14:val="tx1"/>
                  </w14:solidFill>
                </w14:textFill>
              </w:rPr>
            </w:pPr>
            <w:r>
              <w:rPr>
                <w:rFonts w:hint="eastAsia"/>
                <w:color w:val="000000" w:themeColor="text1"/>
                <w:szCs w:val="20"/>
                <w:u w:val="single"/>
                <w14:textFill>
                  <w14:solidFill>
                    <w14:schemeClr w14:val="tx1"/>
                  </w14:solidFill>
                </w14:textFill>
              </w:rPr>
              <w:t>配备有灭火器；</w:t>
            </w:r>
          </w:p>
          <w:p>
            <w:pPr>
              <w:keepNext w:val="0"/>
              <w:keepLines w:val="0"/>
              <w:suppressLineNumbers w:val="0"/>
              <w:spacing w:before="0" w:beforeAutospacing="0" w:after="0" w:afterAutospacing="0"/>
              <w:ind w:left="0" w:right="0" w:firstLine="210" w:firstLineChars="100"/>
              <w:rPr>
                <w:rFonts w:hint="eastAsia"/>
                <w:szCs w:val="20"/>
              </w:rPr>
            </w:pPr>
            <w:r>
              <w:rPr>
                <w:rFonts w:hint="eastAsia"/>
                <w:szCs w:val="20"/>
                <w:u w:val="single"/>
              </w:rPr>
              <w:t>垃圾桶在室外；无污水；</w:t>
            </w:r>
            <w:r>
              <w:rPr>
                <w:rFonts w:hint="eastAsia"/>
                <w:szCs w:val="20"/>
                <w:u w:val="single"/>
                <w:lang w:val="en-US" w:eastAsia="zh-CN"/>
              </w:rPr>
              <w:t>卫生间在室外</w:t>
            </w:r>
            <w:r>
              <w:rPr>
                <w:rFonts w:hint="eastAsia"/>
                <w:szCs w:val="20"/>
              </w:rPr>
              <w:t>，基本符合。</w:t>
            </w:r>
          </w:p>
          <w:p>
            <w:pPr>
              <w:pStyle w:val="2"/>
              <w:keepNext w:val="0"/>
              <w:keepLines w:val="0"/>
              <w:suppressLineNumbers w:val="0"/>
              <w:spacing w:before="0" w:beforeAutospacing="0" w:after="0" w:afterAutospacing="0"/>
              <w:ind w:left="0" w:right="0"/>
              <w:rPr>
                <w:rFonts w:hint="default"/>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设备的适宜性，及其清洁、保养和预防性维护的可实现性；</w:t>
            </w:r>
            <w:r>
              <w:rPr>
                <w:rFonts w:hint="eastAsia"/>
                <w:szCs w:val="20"/>
              </w:rPr>
              <w:t xml:space="preserve">   </w:t>
            </w:r>
            <w:r>
              <w:rPr>
                <w:rFonts w:hint="eastAsia"/>
                <w:szCs w:val="20"/>
              </w:rPr>
              <w:sym w:font="Wingdings" w:char="00FE"/>
            </w:r>
            <w:r>
              <w:rPr>
                <w:rFonts w:hint="eastAsia"/>
                <w:szCs w:val="20"/>
              </w:rPr>
              <w:t xml:space="preserve">与文件一致   </w:t>
            </w:r>
            <w:r>
              <w:rPr>
                <w:rFonts w:hint="eastAsia"/>
                <w:szCs w:val="20"/>
              </w:rPr>
              <w:sym w:font="Wingdings" w:char="00A8"/>
            </w:r>
            <w:r>
              <w:rPr>
                <w:rFonts w:hint="eastAsia"/>
                <w:szCs w:val="20"/>
              </w:rPr>
              <w:t>与文件不一致</w:t>
            </w:r>
          </w:p>
          <w:p>
            <w:pPr>
              <w:pStyle w:val="18"/>
              <w:keepNext w:val="0"/>
              <w:keepLines w:val="0"/>
              <w:suppressLineNumbers w:val="0"/>
              <w:spacing w:beforeAutospacing="0" w:afterAutospacing="0"/>
              <w:ind w:left="0" w:right="0" w:firstLine="230" w:firstLineChars="100"/>
              <w:jc w:val="left"/>
              <w:rPr>
                <w:rFonts w:hint="eastAsia"/>
                <w:szCs w:val="20"/>
                <w:u w:val="single"/>
              </w:rPr>
            </w:pPr>
            <w:r>
              <w:rPr>
                <w:rFonts w:hint="eastAsia"/>
                <w:szCs w:val="20"/>
                <w:u w:val="single"/>
              </w:rPr>
              <w:t>设备主要是车辆、</w:t>
            </w:r>
            <w:r>
              <w:rPr>
                <w:rFonts w:hint="eastAsia"/>
                <w:szCs w:val="20"/>
                <w:u w:val="single"/>
                <w:lang w:val="en-US" w:eastAsia="zh-CN"/>
              </w:rPr>
              <w:t>电脑打印机</w:t>
            </w:r>
            <w:r>
              <w:rPr>
                <w:rFonts w:hint="eastAsia"/>
                <w:szCs w:val="20"/>
                <w:u w:val="single"/>
              </w:rPr>
              <w:t>，见7.1.</w:t>
            </w:r>
            <w:r>
              <w:rPr>
                <w:rFonts w:hint="default"/>
                <w:szCs w:val="20"/>
                <w:u w:val="single"/>
              </w:rPr>
              <w:t>3</w:t>
            </w:r>
            <w:r>
              <w:rPr>
                <w:rFonts w:hint="eastAsia"/>
                <w:szCs w:val="20"/>
                <w:u w:val="single"/>
              </w:rPr>
              <w:t>条款</w:t>
            </w:r>
          </w:p>
          <w:p>
            <w:pPr>
              <w:pStyle w:val="18"/>
              <w:keepNext w:val="0"/>
              <w:keepLines w:val="0"/>
              <w:suppressLineNumbers w:val="0"/>
              <w:spacing w:beforeAutospacing="0" w:afterAutospacing="0"/>
              <w:ind w:left="0" w:right="0" w:firstLine="230" w:firstLineChars="100"/>
              <w:jc w:val="left"/>
              <w:rPr>
                <w:rFonts w:hint="default"/>
                <w:szCs w:val="20"/>
                <w:u w:val="single"/>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供应商保证过程（如原料、 辅料、 化学品和包装材料） ；</w:t>
            </w:r>
            <w:r>
              <w:rPr>
                <w:rFonts w:hint="eastAsia"/>
                <w:b/>
                <w:bCs/>
                <w:szCs w:val="20"/>
              </w:rPr>
              <w:t xml:space="preserve"> </w:t>
            </w:r>
            <w:r>
              <w:rPr>
                <w:rFonts w:hint="eastAsia"/>
                <w:szCs w:val="20"/>
              </w:rPr>
              <w:t xml:space="preserve">   </w:t>
            </w:r>
            <w:r>
              <w:rPr>
                <w:rFonts w:hint="eastAsia"/>
                <w:szCs w:val="20"/>
              </w:rPr>
              <w:sym w:font="Wingdings" w:char="00FE"/>
            </w:r>
            <w:r>
              <w:rPr>
                <w:rFonts w:hint="eastAsia"/>
                <w:szCs w:val="20"/>
              </w:rPr>
              <w:t xml:space="preserve">满足要求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eastAsia"/>
                <w:szCs w:val="20"/>
                <w:u w:val="single"/>
                <w:lang w:eastAsia="zh-CN"/>
              </w:rPr>
            </w:pPr>
            <w:r>
              <w:rPr>
                <w:rFonts w:hint="eastAsia"/>
                <w:szCs w:val="20"/>
              </w:rPr>
              <w:t xml:space="preserve">  </w:t>
            </w:r>
            <w:r>
              <w:rPr>
                <w:rFonts w:hint="eastAsia"/>
                <w:szCs w:val="20"/>
                <w:u w:val="single"/>
              </w:rPr>
              <w:t>见“7.1.6条款”审核记录</w:t>
            </w:r>
            <w:r>
              <w:rPr>
                <w:rFonts w:hint="eastAsia"/>
                <w:szCs w:val="20"/>
                <w:u w:val="single"/>
                <w:lang w:eastAsia="zh-CN"/>
              </w:rPr>
              <w:t>；</w:t>
            </w:r>
          </w:p>
          <w:p>
            <w:pPr>
              <w:pStyle w:val="3"/>
              <w:keepNext w:val="0"/>
              <w:keepLines w:val="0"/>
              <w:suppressLineNumbers w:val="0"/>
              <w:spacing w:before="0" w:beforeAutospacing="0" w:after="0" w:afterAutospacing="0"/>
              <w:ind w:right="0"/>
              <w:rPr>
                <w:rFonts w:hint="eastAsia"/>
                <w:szCs w:val="20"/>
                <w:u w:val="single"/>
                <w:lang w:val="en-US" w:eastAsia="zh-CN"/>
              </w:rPr>
            </w:pPr>
            <w:r>
              <w:rPr>
                <w:rFonts w:hint="eastAsia"/>
                <w:szCs w:val="20"/>
                <w:u w:val="single"/>
                <w:lang w:val="en-US" w:eastAsia="zh-CN"/>
              </w:rPr>
              <w:t xml:space="preserve"> 化学品主要是清洁消毒用，很少量，从当地超市购买使用；</w:t>
            </w:r>
          </w:p>
          <w:p>
            <w:pPr>
              <w:keepNext w:val="0"/>
              <w:keepLines w:val="0"/>
              <w:suppressLineNumbers w:val="0"/>
              <w:spacing w:before="0" w:beforeAutospacing="0" w:after="0" w:afterAutospacing="0"/>
              <w:ind w:left="0" w:right="0"/>
              <w:rPr>
                <w:rFonts w:hint="default"/>
                <w:szCs w:val="20"/>
                <w:lang w:val="en-US" w:eastAsia="zh-CN"/>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来料的接收、储存、发运、运输和产品的搬运；</w:t>
            </w:r>
            <w:r>
              <w:rPr>
                <w:rFonts w:hint="eastAsia"/>
                <w:szCs w:val="20"/>
              </w:rPr>
              <w:t xml:space="preserve">               </w:t>
            </w:r>
            <w:r>
              <w:rPr>
                <w:rFonts w:hint="eastAsia"/>
                <w:szCs w:val="20"/>
              </w:rPr>
              <w:sym w:font="Wingdings" w:char="00FE"/>
            </w:r>
            <w:r>
              <w:rPr>
                <w:rFonts w:hint="eastAsia"/>
                <w:szCs w:val="20"/>
              </w:rPr>
              <w:t xml:space="preserve">满足要求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default"/>
                <w:szCs w:val="20"/>
              </w:rPr>
            </w:pPr>
            <w:r>
              <w:rPr>
                <w:rFonts w:hint="eastAsia"/>
                <w:szCs w:val="20"/>
              </w:rPr>
              <w:t xml:space="preserve">  </w:t>
            </w:r>
            <w:r>
              <w:rPr>
                <w:rFonts w:hint="eastAsia"/>
                <w:szCs w:val="20"/>
                <w:u w:val="single"/>
              </w:rPr>
              <w:t>见本部门“8.9.2 条款”审核记录</w:t>
            </w:r>
          </w:p>
          <w:p>
            <w:pPr>
              <w:keepNext w:val="0"/>
              <w:keepLines w:val="0"/>
              <w:suppressLineNumbers w:val="0"/>
              <w:spacing w:before="0" w:beforeAutospacing="0" w:after="0" w:afterAutospacing="0"/>
              <w:ind w:left="0" w:right="0" w:firstLine="210" w:firstLineChars="100"/>
              <w:rPr>
                <w:rFonts w:hint="eastAsia" w:ascii="宋体" w:hAnsi="宋体"/>
                <w:szCs w:val="21"/>
                <w:u w:val="single"/>
              </w:rPr>
            </w:pPr>
            <w:r>
              <w:rPr>
                <w:rFonts w:hint="eastAsia" w:ascii="宋体" w:hAnsi="宋体"/>
                <w:szCs w:val="21"/>
                <w:u w:val="single"/>
              </w:rPr>
              <w:t>现场观察——销售办公区在京市丰台区花乡新发地农工商联合公司院内新发地农产品市场商业街一层71号（租赁期限为2</w:t>
            </w:r>
            <w:r>
              <w:rPr>
                <w:rFonts w:hint="default" w:ascii="宋体" w:hAnsi="宋体"/>
                <w:szCs w:val="21"/>
                <w:u w:val="single"/>
              </w:rPr>
              <w:t>02</w:t>
            </w:r>
            <w:r>
              <w:rPr>
                <w:rFonts w:hint="eastAsia" w:ascii="宋体" w:hAnsi="宋体"/>
                <w:szCs w:val="21"/>
                <w:u w:val="single"/>
                <w:lang w:val="en-US" w:eastAsia="zh-CN"/>
              </w:rPr>
              <w:t>3.01.01</w:t>
            </w:r>
            <w:r>
              <w:rPr>
                <w:rFonts w:hint="eastAsia" w:ascii="宋体" w:hAnsi="宋体"/>
                <w:szCs w:val="21"/>
                <w:u w:val="single"/>
              </w:rPr>
              <w:t>-</w:t>
            </w:r>
            <w:r>
              <w:rPr>
                <w:rFonts w:hint="default" w:ascii="宋体" w:hAnsi="宋体"/>
                <w:szCs w:val="21"/>
                <w:u w:val="single"/>
              </w:rPr>
              <w:t>2023.</w:t>
            </w:r>
            <w:r>
              <w:rPr>
                <w:rFonts w:hint="eastAsia" w:ascii="宋体" w:hAnsi="宋体"/>
                <w:szCs w:val="21"/>
                <w:u w:val="single"/>
                <w:lang w:val="en-US" w:eastAsia="zh-CN"/>
              </w:rPr>
              <w:t>12</w:t>
            </w:r>
            <w:r>
              <w:rPr>
                <w:rFonts w:hint="default" w:ascii="宋体" w:hAnsi="宋体"/>
                <w:szCs w:val="21"/>
                <w:u w:val="single"/>
              </w:rPr>
              <w:t>.</w:t>
            </w:r>
            <w:r>
              <w:rPr>
                <w:rFonts w:hint="eastAsia" w:ascii="宋体" w:hAnsi="宋体"/>
                <w:szCs w:val="21"/>
                <w:u w:val="single"/>
                <w:lang w:val="en-US" w:eastAsia="zh-CN"/>
              </w:rPr>
              <w:t>31</w:t>
            </w:r>
            <w:r>
              <w:rPr>
                <w:rFonts w:hint="eastAsia" w:ascii="宋体" w:hAnsi="宋体"/>
                <w:szCs w:val="21"/>
                <w:u w:val="single"/>
              </w:rPr>
              <w:t>），销售办公场所在市场内，店内配有电脑、打印机等办公用品，存放有灭火器，现场</w:t>
            </w:r>
            <w:r>
              <w:rPr>
                <w:rFonts w:hint="eastAsia" w:ascii="宋体" w:hAnsi="宋体"/>
                <w:szCs w:val="21"/>
                <w:u w:val="single"/>
                <w:lang w:val="en-US" w:eastAsia="zh-CN"/>
              </w:rPr>
              <w:t>基本整洁</w:t>
            </w:r>
            <w:r>
              <w:rPr>
                <w:rFonts w:hint="eastAsia" w:ascii="宋体" w:hAnsi="宋体"/>
                <w:szCs w:val="21"/>
                <w:u w:val="single"/>
              </w:rPr>
              <w:t>，地面较脏，已口头建议改进。</w:t>
            </w:r>
          </w:p>
          <w:p>
            <w:pPr>
              <w:pStyle w:val="3"/>
              <w:keepNext w:val="0"/>
              <w:keepLines w:val="0"/>
              <w:suppressLineNumbers w:val="0"/>
              <w:spacing w:before="0" w:beforeAutospacing="0" w:after="0" w:afterAutospacing="0"/>
              <w:ind w:right="0"/>
              <w:rPr>
                <w:rFonts w:hint="eastAsia"/>
                <w:szCs w:val="20"/>
                <w:u w:val="single"/>
              </w:rPr>
            </w:pPr>
            <w:r>
              <w:rPr>
                <w:rFonts w:hint="eastAsia"/>
                <w:szCs w:val="20"/>
                <w:u w:val="single"/>
              </w:rPr>
              <w:t>提供有《XML公司FSMS环境/卫生/设施检查表》，</w:t>
            </w:r>
            <w:r>
              <w:rPr>
                <w:rFonts w:hint="eastAsia"/>
                <w:szCs w:val="20"/>
                <w:u w:val="single"/>
                <w:lang w:val="en-US" w:eastAsia="zh-CN"/>
              </w:rPr>
              <w:t>每日对地面卫生进行检查，</w:t>
            </w:r>
            <w:r>
              <w:rPr>
                <w:rFonts w:hint="eastAsia"/>
                <w:szCs w:val="20"/>
                <w:u w:val="single"/>
              </w:rPr>
              <w:t>检查：√，检查人：张永东；</w:t>
            </w:r>
          </w:p>
          <w:p>
            <w:pPr>
              <w:keepNext w:val="0"/>
              <w:keepLines w:val="0"/>
              <w:suppressLineNumbers w:val="0"/>
              <w:spacing w:before="0" w:beforeAutospacing="0" w:after="0" w:afterAutospacing="0"/>
              <w:ind w:left="0" w:right="0"/>
              <w:rPr>
                <w:rFonts w:hint="eastAsia"/>
                <w:sz w:val="21"/>
                <w:szCs w:val="21"/>
                <w:highlight w:val="none"/>
                <w:u w:val="single"/>
                <w:lang w:val="en-US" w:eastAsia="zh-CN"/>
              </w:rPr>
            </w:pPr>
            <w:r>
              <w:rPr>
                <w:rFonts w:hint="eastAsia"/>
                <w:szCs w:val="20"/>
                <w:lang w:val="en-US" w:eastAsia="zh-CN"/>
              </w:rPr>
              <w:t xml:space="preserve">  </w:t>
            </w:r>
            <w:r>
              <w:rPr>
                <w:rFonts w:hint="eastAsia"/>
                <w:szCs w:val="20"/>
                <w:u w:val="single"/>
                <w:lang w:val="en-US" w:eastAsia="zh-CN"/>
              </w:rPr>
              <w:t>2023-02-27，车牌号：</w:t>
            </w:r>
            <w:r>
              <w:rPr>
                <w:rFonts w:hint="eastAsia"/>
                <w:sz w:val="21"/>
                <w:szCs w:val="21"/>
                <w:highlight w:val="none"/>
                <w:u w:val="single"/>
                <w:lang w:val="en-US" w:eastAsia="zh-CN"/>
              </w:rPr>
              <w:t>京AVY650，配送客户部队汽车连，配送产品：鸡蛋、优酸乳、陈醋、甜辣酱、特仑苏牛奶、胡椒粉、大沙拉酱、米线、花生等，配送人：张**，客户签收。</w:t>
            </w:r>
          </w:p>
          <w:p>
            <w:pPr>
              <w:pStyle w:val="2"/>
              <w:keepNext w:val="0"/>
              <w:keepLines w:val="0"/>
              <w:suppressLineNumbers w:val="0"/>
              <w:spacing w:before="0" w:beforeAutospacing="0" w:after="0" w:afterAutospacing="0"/>
              <w:ind w:left="0" w:right="0"/>
              <w:rPr>
                <w:rFonts w:hint="default"/>
                <w:lang w:val="en-US" w:eastAsia="zh-CN"/>
              </w:rPr>
            </w:pPr>
          </w:p>
          <w:p>
            <w:pPr>
              <w:keepNext w:val="0"/>
              <w:keepLines w:val="0"/>
              <w:numPr>
                <w:ilvl w:val="0"/>
                <w:numId w:val="1"/>
              </w:numPr>
              <w:suppressLineNumbers w:val="0"/>
              <w:spacing w:before="0" w:beforeAutospacing="0" w:after="0" w:afterAutospacing="0"/>
              <w:ind w:left="0" w:right="0"/>
              <w:rPr>
                <w:rFonts w:hint="default" w:eastAsia="宋体"/>
                <w:b/>
                <w:bCs/>
                <w:szCs w:val="20"/>
              </w:rPr>
            </w:pPr>
            <w:r>
              <w:rPr>
                <w:rFonts w:hint="default" w:eastAsia="宋体"/>
                <w:b/>
                <w:bCs/>
                <w:szCs w:val="20"/>
              </w:rPr>
              <w:t>防止交叉污染的措施</w:t>
            </w:r>
            <w:r>
              <w:rPr>
                <w:rFonts w:hint="eastAsia" w:eastAsia="宋体"/>
                <w:b/>
                <w:bCs/>
                <w:szCs w:val="20"/>
              </w:rPr>
              <w:t>有待进一步完善</w:t>
            </w:r>
            <w:r>
              <w:rPr>
                <w:rFonts w:hint="default" w:eastAsia="宋体"/>
                <w:b/>
                <w:bCs/>
                <w:szCs w:val="20"/>
              </w:rPr>
              <w:t>；</w:t>
            </w:r>
          </w:p>
          <w:p>
            <w:pPr>
              <w:keepNext w:val="0"/>
              <w:keepLines w:val="0"/>
              <w:suppressLineNumbers w:val="0"/>
              <w:spacing w:before="0" w:beforeAutospacing="0" w:after="0" w:afterAutospacing="0"/>
              <w:ind w:left="0" w:right="0" w:firstLine="2730" w:firstLineChars="1300"/>
              <w:rPr>
                <w:rFonts w:hint="default"/>
                <w:szCs w:val="20"/>
              </w:rPr>
            </w:pPr>
            <w:r>
              <w:rPr>
                <w:rFonts w:hint="eastAsia"/>
                <w:szCs w:val="20"/>
              </w:rPr>
              <w:t xml:space="preserve">                    </w:t>
            </w:r>
            <w:r>
              <w:rPr>
                <w:rFonts w:hint="eastAsia"/>
                <w:szCs w:val="20"/>
              </w:rPr>
              <w:sym w:font="Wingdings" w:char="00FE"/>
            </w:r>
            <w:r>
              <w:rPr>
                <w:rFonts w:hint="eastAsia"/>
                <w:szCs w:val="20"/>
              </w:rPr>
              <w:t xml:space="preserve">基本满足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25" w:leftChars="12" w:right="0" w:firstLine="420" w:firstLineChars="200"/>
              <w:rPr>
                <w:rFonts w:hint="eastAsia"/>
                <w:szCs w:val="20"/>
                <w:u w:val="single"/>
                <w:lang w:val="en-US" w:eastAsia="zh-CN"/>
              </w:rPr>
            </w:pPr>
            <w:r>
              <w:rPr>
                <w:rFonts w:hint="eastAsia"/>
                <w:szCs w:val="20"/>
                <w:u w:val="single"/>
                <w:lang w:val="en-US" w:eastAsia="zh-CN"/>
              </w:rPr>
              <w:t>目前销售以常温品占比较大，冷冻冷藏类较小；负责人表示配送车程主要控制在2h以内，基本满足客户要求，审核周期内未发生顾客不满意或投诉情况。</w:t>
            </w:r>
          </w:p>
          <w:p>
            <w:pPr>
              <w:keepNext w:val="0"/>
              <w:keepLines w:val="0"/>
              <w:suppressLineNumbers w:val="0"/>
              <w:spacing w:before="0" w:beforeAutospacing="0" w:after="0" w:afterAutospacing="0"/>
              <w:ind w:left="25" w:leftChars="12" w:right="0" w:firstLine="420" w:firstLineChars="200"/>
              <w:rPr>
                <w:rFonts w:hint="eastAsia"/>
                <w:szCs w:val="20"/>
                <w:u w:val="single"/>
              </w:rPr>
            </w:pPr>
            <w:r>
              <w:rPr>
                <w:rFonts w:hint="eastAsia"/>
                <w:szCs w:val="20"/>
                <w:u w:val="single"/>
              </w:rPr>
              <w:t>食材当天采买，当天配送，</w:t>
            </w:r>
            <w:r>
              <w:rPr>
                <w:rFonts w:hint="eastAsia"/>
                <w:szCs w:val="20"/>
                <w:u w:val="single"/>
                <w:lang w:val="en-US" w:eastAsia="zh-CN"/>
              </w:rPr>
              <w:t>基本</w:t>
            </w:r>
            <w:r>
              <w:rPr>
                <w:rFonts w:hint="eastAsia"/>
                <w:szCs w:val="20"/>
                <w:u w:val="single"/>
              </w:rPr>
              <w:t>不暂存，现场查看</w:t>
            </w:r>
            <w:r>
              <w:rPr>
                <w:rFonts w:hint="eastAsia"/>
                <w:szCs w:val="20"/>
                <w:u w:val="single"/>
                <w:lang w:val="en-US" w:eastAsia="zh-CN"/>
              </w:rPr>
              <w:t>货架上有少量烹饪黄豆酱，存放在货架上，</w:t>
            </w:r>
            <w:r>
              <w:rPr>
                <w:rFonts w:hint="eastAsia"/>
                <w:szCs w:val="20"/>
                <w:u w:val="single"/>
              </w:rPr>
              <w:t>基本可以防止交叉污染；</w:t>
            </w:r>
          </w:p>
          <w:p>
            <w:pPr>
              <w:pStyle w:val="2"/>
              <w:keepNext w:val="0"/>
              <w:keepLines w:val="0"/>
              <w:suppressLineNumbers w:val="0"/>
              <w:spacing w:before="0" w:beforeAutospacing="0" w:after="0" w:afterAutospacing="0"/>
              <w:ind w:left="0" w:right="0"/>
              <w:rPr>
                <w:rFonts w:hint="default"/>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清洁和消毒；</w:t>
            </w:r>
            <w:r>
              <w:rPr>
                <w:rFonts w:hint="eastAsia"/>
                <w:szCs w:val="20"/>
              </w:rPr>
              <w:t xml:space="preserve">                                  </w:t>
            </w:r>
            <w:r>
              <w:rPr>
                <w:rFonts w:hint="eastAsia"/>
                <w:szCs w:val="20"/>
              </w:rPr>
              <w:sym w:font="Wingdings" w:char="00FE"/>
            </w:r>
            <w:r>
              <w:rPr>
                <w:rFonts w:hint="eastAsia"/>
                <w:szCs w:val="20"/>
              </w:rPr>
              <w:t xml:space="preserve">基本满足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firstLine="180" w:firstLineChars="100"/>
              <w:rPr>
                <w:rFonts w:hint="default" w:eastAsia="宋体"/>
                <w:sz w:val="18"/>
                <w:szCs w:val="18"/>
                <w:highlight w:val="yellow"/>
                <w:u w:val="single"/>
                <w:lang w:val="en-US" w:eastAsia="zh-CN"/>
              </w:rPr>
            </w:pPr>
            <w:r>
              <w:rPr>
                <w:rFonts w:hint="eastAsia"/>
                <w:sz w:val="18"/>
                <w:szCs w:val="18"/>
                <w:u w:val="single"/>
              </w:rPr>
              <w:t>车辆主要以清洁为主，</w:t>
            </w:r>
            <w:r>
              <w:rPr>
                <w:rFonts w:hint="eastAsia"/>
                <w:sz w:val="18"/>
                <w:szCs w:val="18"/>
                <w:highlight w:val="none"/>
                <w:u w:val="single"/>
              </w:rPr>
              <w:t>提供有《XML公司FSMS环境/卫生/设施检查表》，对</w:t>
            </w:r>
            <w:r>
              <w:rPr>
                <w:rFonts w:hint="eastAsia"/>
                <w:sz w:val="18"/>
                <w:szCs w:val="18"/>
                <w:highlight w:val="none"/>
                <w:u w:val="single"/>
                <w:lang w:val="en-US" w:eastAsia="zh-CN"/>
              </w:rPr>
              <w:t>运输、小推车、工器具等</w:t>
            </w:r>
            <w:r>
              <w:rPr>
                <w:rFonts w:hint="eastAsia"/>
                <w:sz w:val="18"/>
                <w:szCs w:val="18"/>
                <w:highlight w:val="none"/>
                <w:u w:val="single"/>
              </w:rPr>
              <w:t>卫生情况等进行了检查，抽2</w:t>
            </w:r>
            <w:r>
              <w:rPr>
                <w:rFonts w:hint="default"/>
                <w:sz w:val="18"/>
                <w:szCs w:val="18"/>
                <w:highlight w:val="none"/>
                <w:u w:val="single"/>
              </w:rPr>
              <w:t>02</w:t>
            </w:r>
            <w:r>
              <w:rPr>
                <w:rFonts w:hint="eastAsia"/>
                <w:sz w:val="18"/>
                <w:szCs w:val="18"/>
                <w:highlight w:val="none"/>
                <w:u w:val="single"/>
                <w:lang w:val="en-US" w:eastAsia="zh-CN"/>
              </w:rPr>
              <w:t>3</w:t>
            </w:r>
            <w:r>
              <w:rPr>
                <w:rFonts w:hint="eastAsia"/>
                <w:sz w:val="18"/>
                <w:szCs w:val="18"/>
                <w:highlight w:val="none"/>
                <w:u w:val="single"/>
              </w:rPr>
              <w:t>年</w:t>
            </w:r>
            <w:r>
              <w:rPr>
                <w:rFonts w:hint="eastAsia"/>
                <w:sz w:val="18"/>
                <w:szCs w:val="18"/>
                <w:highlight w:val="none"/>
                <w:u w:val="single"/>
                <w:lang w:val="en-US" w:eastAsia="zh-CN"/>
              </w:rPr>
              <w:t>1月至2023年2月-25</w:t>
            </w:r>
            <w:r>
              <w:rPr>
                <w:rFonts w:hint="eastAsia"/>
                <w:sz w:val="18"/>
                <w:szCs w:val="18"/>
                <w:highlight w:val="none"/>
                <w:u w:val="single"/>
              </w:rPr>
              <w:t>日，</w:t>
            </w:r>
            <w:r>
              <w:rPr>
                <w:rFonts w:hint="eastAsia"/>
                <w:sz w:val="18"/>
                <w:szCs w:val="18"/>
                <w:highlight w:val="none"/>
                <w:u w:val="single"/>
                <w:lang w:val="en-US" w:eastAsia="zh-CN"/>
              </w:rPr>
              <w:t>检查：</w:t>
            </w:r>
            <w:r>
              <w:rPr>
                <w:rFonts w:hint="default" w:ascii="Arial" w:hAnsi="Arial" w:eastAsia="微软雅黑" w:cs="Arial"/>
                <w:sz w:val="18"/>
                <w:szCs w:val="18"/>
                <w:vertAlign w:val="baseline"/>
                <w:lang w:val="en-US" w:eastAsia="zh-CN"/>
              </w:rPr>
              <w:t>√</w:t>
            </w:r>
            <w:r>
              <w:rPr>
                <w:rFonts w:hint="eastAsia" w:ascii="Arial" w:hAnsi="Arial" w:eastAsia="微软雅黑" w:cs="Arial"/>
                <w:sz w:val="18"/>
                <w:szCs w:val="18"/>
                <w:vertAlign w:val="baseline"/>
                <w:lang w:val="en-US" w:eastAsia="zh-CN"/>
              </w:rPr>
              <w:t>，检查人：张永东；</w:t>
            </w:r>
          </w:p>
          <w:p>
            <w:pPr>
              <w:pStyle w:val="7"/>
              <w:keepNext w:val="0"/>
              <w:keepLines w:val="0"/>
              <w:suppressLineNumbers w:val="0"/>
              <w:spacing w:before="0" w:beforeAutospacing="0" w:after="0" w:afterAutospacing="0"/>
              <w:ind w:left="0" w:right="0" w:firstLine="0" w:firstLineChars="0"/>
              <w:rPr>
                <w:rFonts w:hint="default"/>
                <w:sz w:val="21"/>
                <w:szCs w:val="21"/>
                <w:u w:val="single"/>
                <w:shd w:val="clear" w:color="auto" w:fill="EBF1DE" w:themeFill="accent3" w:themeFillTint="32"/>
              </w:rPr>
            </w:pPr>
            <w:r>
              <w:rPr>
                <w:rFonts w:hint="eastAsia"/>
                <w:sz w:val="21"/>
                <w:szCs w:val="21"/>
                <w:u w:val="single"/>
              </w:rPr>
              <w:t xml:space="preserve">  </w:t>
            </w:r>
            <w:r>
              <w:rPr>
                <w:rFonts w:hint="eastAsia"/>
                <w:sz w:val="21"/>
                <w:szCs w:val="21"/>
                <w:u w:val="single"/>
                <w:lang w:val="en-US" w:eastAsia="zh-CN"/>
              </w:rPr>
              <w:t xml:space="preserve"> </w:t>
            </w: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人员卫生；</w:t>
            </w:r>
            <w:r>
              <w:rPr>
                <w:rFonts w:hint="eastAsia"/>
                <w:szCs w:val="20"/>
              </w:rPr>
              <w:t xml:space="preserve">                                 </w:t>
            </w:r>
            <w:r>
              <w:rPr>
                <w:rFonts w:hint="eastAsia"/>
                <w:szCs w:val="20"/>
                <w:lang w:val="en-US" w:eastAsia="zh-CN"/>
              </w:rPr>
              <w:t xml:space="preserve"> </w:t>
            </w:r>
            <w:r>
              <w:rPr>
                <w:rFonts w:hint="eastAsia"/>
                <w:szCs w:val="20"/>
              </w:rPr>
              <w:t xml:space="preserve"> </w:t>
            </w:r>
            <w:r>
              <w:rPr>
                <w:rFonts w:hint="eastAsia"/>
                <w:szCs w:val="20"/>
              </w:rPr>
              <w:sym w:font="Wingdings" w:char="00FE"/>
            </w:r>
            <w:r>
              <w:rPr>
                <w:rFonts w:hint="eastAsia"/>
                <w:szCs w:val="20"/>
              </w:rPr>
              <w:t xml:space="preserve">基本满足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default"/>
                <w:szCs w:val="20"/>
              </w:rPr>
            </w:pPr>
            <w:r>
              <w:rPr>
                <w:rFonts w:hint="eastAsia"/>
                <w:szCs w:val="20"/>
              </w:rPr>
              <w:t xml:space="preserve">  </w:t>
            </w:r>
            <w:r>
              <w:rPr>
                <w:rFonts w:hint="eastAsia"/>
                <w:szCs w:val="20"/>
                <w:u w:val="single"/>
              </w:rPr>
              <w:t>见“综合部”7.2条款审核记录</w:t>
            </w:r>
            <w:r>
              <w:rPr>
                <w:rFonts w:hint="eastAsia"/>
                <w:szCs w:val="20"/>
              </w:rPr>
              <w:t>；</w:t>
            </w:r>
          </w:p>
          <w:p>
            <w:pPr>
              <w:keepNext w:val="0"/>
              <w:keepLines w:val="0"/>
              <w:suppressLineNumbers w:val="0"/>
              <w:spacing w:before="0" w:beforeAutospacing="0" w:after="0" w:afterAutospacing="0"/>
              <w:ind w:left="0" w:right="0" w:firstLine="210" w:firstLineChars="100"/>
              <w:rPr>
                <w:rFonts w:hint="eastAsia"/>
                <w:szCs w:val="20"/>
                <w:u w:val="single"/>
              </w:rPr>
            </w:pPr>
            <w:r>
              <w:rPr>
                <w:rFonts w:hint="eastAsia"/>
                <w:szCs w:val="20"/>
                <w:u w:val="single"/>
              </w:rPr>
              <w:t>组织人员较少，日常通过市场管理为主，在本组织现场一般以简单询问为主进行晨检，检查身体状况，无异常方可上岗，</w:t>
            </w:r>
            <w:r>
              <w:rPr>
                <w:rFonts w:hint="eastAsia"/>
                <w:szCs w:val="20"/>
                <w:u w:val="single"/>
                <w:lang w:val="en-US" w:eastAsia="zh-CN"/>
              </w:rPr>
              <w:t>未规范记录，现场建议</w:t>
            </w:r>
            <w:r>
              <w:rPr>
                <w:rFonts w:hint="eastAsia"/>
                <w:szCs w:val="20"/>
                <w:u w:val="single"/>
              </w:rPr>
              <w:t>；</w:t>
            </w:r>
          </w:p>
          <w:p>
            <w:pPr>
              <w:pStyle w:val="2"/>
              <w:keepNext w:val="0"/>
              <w:keepLines w:val="0"/>
              <w:suppressLineNumbers w:val="0"/>
              <w:spacing w:before="0" w:beforeAutospacing="0" w:after="0" w:afterAutospacing="0"/>
              <w:ind w:left="0" w:right="0"/>
              <w:rPr>
                <w:rFonts w:hint="default"/>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产品信息/消费者意识；</w:t>
            </w:r>
            <w:r>
              <w:rPr>
                <w:rFonts w:hint="eastAsia"/>
                <w:b/>
                <w:bCs/>
                <w:szCs w:val="20"/>
              </w:rPr>
              <w:t xml:space="preserve">  </w:t>
            </w:r>
            <w:r>
              <w:rPr>
                <w:rFonts w:hint="eastAsia"/>
                <w:szCs w:val="20"/>
              </w:rPr>
              <w:t xml:space="preserve">                  </w:t>
            </w:r>
            <w:r>
              <w:rPr>
                <w:rFonts w:hint="eastAsia"/>
                <w:szCs w:val="20"/>
                <w:lang w:val="en-US" w:eastAsia="zh-CN"/>
              </w:rPr>
              <w:t xml:space="preserve">     </w:t>
            </w:r>
            <w:r>
              <w:rPr>
                <w:rFonts w:hint="eastAsia"/>
                <w:szCs w:val="20"/>
              </w:rPr>
              <w:sym w:font="Wingdings" w:char="00FE"/>
            </w:r>
            <w:r>
              <w:rPr>
                <w:rFonts w:hint="eastAsia"/>
                <w:szCs w:val="20"/>
              </w:rPr>
              <w:t xml:space="preserve">基本满足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default"/>
                <w:szCs w:val="20"/>
                <w:u w:val="single"/>
              </w:rPr>
            </w:pPr>
            <w:r>
              <w:rPr>
                <w:rFonts w:hint="eastAsia"/>
                <w:szCs w:val="20"/>
              </w:rPr>
              <w:t xml:space="preserve">  </w:t>
            </w:r>
            <w:r>
              <w:rPr>
                <w:rFonts w:hint="eastAsia"/>
                <w:szCs w:val="20"/>
                <w:u w:val="single"/>
              </w:rPr>
              <w:t>该企业的产品主要为</w:t>
            </w:r>
            <w:r>
              <w:rPr>
                <w:rFonts w:hint="eastAsia"/>
                <w:szCs w:val="20"/>
                <w:u w:val="single"/>
                <w:lang w:val="en-US" w:eastAsia="zh-CN"/>
              </w:rPr>
              <w:t>机关企事业单位提供</w:t>
            </w:r>
            <w:r>
              <w:rPr>
                <w:rFonts w:hint="eastAsia"/>
                <w:szCs w:val="20"/>
                <w:u w:val="single"/>
              </w:rPr>
              <w:t>各类食材；</w:t>
            </w:r>
          </w:p>
          <w:p>
            <w:pPr>
              <w:pStyle w:val="18"/>
              <w:keepNext w:val="0"/>
              <w:keepLines w:val="0"/>
              <w:suppressLineNumbers w:val="0"/>
              <w:spacing w:beforeAutospacing="0" w:afterAutospacing="0"/>
              <w:ind w:left="0" w:right="0" w:firstLine="230" w:firstLineChars="100"/>
              <w:rPr>
                <w:rFonts w:hint="eastAsia"/>
                <w:szCs w:val="20"/>
                <w:u w:val="single"/>
              </w:rPr>
            </w:pPr>
            <w:r>
              <w:rPr>
                <w:rFonts w:hint="eastAsia"/>
                <w:szCs w:val="20"/>
                <w:u w:val="single"/>
              </w:rPr>
              <w:t>客户群体主要：</w:t>
            </w:r>
            <w:r>
              <w:rPr>
                <w:rFonts w:hint="eastAsia"/>
                <w:szCs w:val="20"/>
                <w:u w:val="single"/>
                <w:lang w:val="en-US" w:eastAsia="zh-CN"/>
              </w:rPr>
              <w:t>机关企事业单位、幼儿园食堂等</w:t>
            </w:r>
            <w:r>
              <w:rPr>
                <w:rFonts w:hint="eastAsia"/>
                <w:szCs w:val="20"/>
                <w:u w:val="single"/>
              </w:rPr>
              <w:t>；</w:t>
            </w:r>
          </w:p>
          <w:p>
            <w:pPr>
              <w:pStyle w:val="18"/>
              <w:keepNext w:val="0"/>
              <w:keepLines w:val="0"/>
              <w:suppressLineNumbers w:val="0"/>
              <w:spacing w:beforeAutospacing="0" w:afterAutospacing="0"/>
              <w:ind w:left="0" w:right="0" w:firstLine="230" w:firstLineChars="100"/>
              <w:rPr>
                <w:rFonts w:hint="default"/>
                <w:szCs w:val="20"/>
                <w:u w:val="single"/>
              </w:rPr>
            </w:pPr>
          </w:p>
          <w:p>
            <w:pPr>
              <w:keepNext w:val="0"/>
              <w:keepLines w:val="0"/>
              <w:numPr>
                <w:ilvl w:val="0"/>
                <w:numId w:val="1"/>
              </w:numPr>
              <w:suppressLineNumbers w:val="0"/>
              <w:spacing w:before="0" w:beforeAutospacing="0" w:after="0" w:afterAutospacing="0"/>
              <w:ind w:left="0" w:right="0"/>
              <w:rPr>
                <w:rFonts w:hint="default"/>
                <w:szCs w:val="20"/>
              </w:rPr>
            </w:pPr>
            <w:r>
              <w:rPr>
                <w:rFonts w:hint="default"/>
                <w:b/>
                <w:bCs/>
                <w:szCs w:val="20"/>
              </w:rPr>
              <w:t>l) 其他有关方面。</w:t>
            </w:r>
            <w:r>
              <w:rPr>
                <w:rFonts w:hint="eastAsia"/>
                <w:b/>
                <w:bCs/>
                <w:szCs w:val="20"/>
              </w:rPr>
              <w:t xml:space="preserve">  </w:t>
            </w:r>
            <w:r>
              <w:rPr>
                <w:rFonts w:hint="eastAsia"/>
                <w:szCs w:val="20"/>
              </w:rPr>
              <w:t xml:space="preserve">                            </w:t>
            </w:r>
            <w:r>
              <w:rPr>
                <w:rFonts w:hint="eastAsia"/>
                <w:szCs w:val="20"/>
              </w:rPr>
              <w:sym w:font="Wingdings" w:char="00FE"/>
            </w:r>
            <w:r>
              <w:rPr>
                <w:rFonts w:hint="eastAsia"/>
                <w:szCs w:val="20"/>
              </w:rPr>
              <w:t xml:space="preserve">满足要求   </w:t>
            </w:r>
            <w:r>
              <w:rPr>
                <w:rFonts w:hint="eastAsia"/>
                <w:szCs w:val="20"/>
              </w:rPr>
              <w:sym w:font="Wingdings" w:char="00A8"/>
            </w:r>
            <w:r>
              <w:rPr>
                <w:rFonts w:hint="eastAsia"/>
                <w:szCs w:val="20"/>
              </w:rPr>
              <w:t>不满足要求</w:t>
            </w:r>
          </w:p>
          <w:p>
            <w:pPr>
              <w:keepNext w:val="0"/>
              <w:keepLines w:val="0"/>
              <w:suppressLineNumbers w:val="0"/>
              <w:spacing w:before="0" w:beforeAutospacing="0" w:after="0" w:afterAutospacing="0"/>
              <w:ind w:left="0" w:right="0"/>
              <w:rPr>
                <w:rFonts w:hint="default"/>
                <w:szCs w:val="20"/>
              </w:rPr>
            </w:pPr>
            <w:r>
              <w:rPr>
                <w:rFonts w:hint="eastAsia" w:ascii="宋体" w:hAnsi="宋体"/>
                <w:szCs w:val="21"/>
              </w:rPr>
              <w:t xml:space="preserve">  无</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标识和可追溯性</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F8.3</w:t>
            </w:r>
          </w:p>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如：</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手册</w:t>
            </w:r>
            <w:r>
              <w:rPr>
                <w:rFonts w:hint="eastAsia"/>
                <w:szCs w:val="20"/>
                <w:lang w:val="en-US" w:eastAsia="zh-CN"/>
              </w:rPr>
              <w:t>8.2、</w:t>
            </w:r>
            <w:r>
              <w:rPr>
                <w:rFonts w:hint="eastAsia"/>
                <w:szCs w:val="20"/>
              </w:rPr>
              <w:t>8.3</w:t>
            </w:r>
            <w:r>
              <w:rPr>
                <w:rFonts w:hint="default"/>
                <w:szCs w:val="20"/>
              </w:rPr>
              <w:t>条款、</w:t>
            </w:r>
            <w:r>
              <w:rPr>
                <w:rFonts w:hint="default"/>
                <w:szCs w:val="20"/>
              </w:rPr>
              <w:fldChar w:fldCharType="begin"/>
            </w:r>
            <w:r>
              <w:rPr>
                <w:rFonts w:hint="default"/>
                <w:szCs w:val="20"/>
              </w:rPr>
              <w:instrText xml:space="preserve"> eq \o\ac(□,√)</w:instrText>
            </w:r>
            <w:r>
              <w:rPr>
                <w:rFonts w:hint="default"/>
                <w:szCs w:val="20"/>
              </w:rPr>
              <w:fldChar w:fldCharType="end"/>
            </w:r>
            <w:r>
              <w:rPr>
                <w:rFonts w:hint="eastAsia"/>
                <w:szCs w:val="20"/>
              </w:rPr>
              <w:t>《产品标识、追溯控制程序</w:t>
            </w:r>
            <w:r>
              <w:rPr>
                <w:rFonts w:hint="default"/>
                <w:szCs w:val="16"/>
              </w:rPr>
              <w:t>》</w:t>
            </w:r>
            <w:r>
              <w:rPr>
                <w:rFonts w:hint="default"/>
                <w:szCs w:val="20"/>
              </w:rPr>
              <w:t>、</w:t>
            </w:r>
            <w:r>
              <w:rPr>
                <w:rFonts w:hint="eastAsia"/>
                <w:szCs w:val="20"/>
              </w:rPr>
              <w:t>口</w:t>
            </w:r>
            <w:r>
              <w:rPr>
                <w:rFonts w:hint="default"/>
                <w:szCs w:val="20"/>
              </w:rPr>
              <w:t>《产品/服务提供控制程序》、</w:t>
            </w:r>
            <w:r>
              <w:rPr>
                <w:rFonts w:hint="eastAsia"/>
                <w:szCs w:val="20"/>
              </w:rPr>
              <w:t>口</w:t>
            </w:r>
            <w:r>
              <w:rPr>
                <w:rFonts w:hint="default"/>
                <w:szCs w:val="20"/>
              </w:rPr>
              <w:t>《产品留样制度》、</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《前提方案》</w:t>
            </w:r>
            <w:r>
              <w:rPr>
                <w:rFonts w:hint="eastAsia"/>
                <w:szCs w:val="20"/>
              </w:rPr>
              <w:t>、</w:t>
            </w:r>
            <w:r>
              <w:rPr>
                <w:rFonts w:hint="default"/>
                <w:szCs w:val="20"/>
              </w:rPr>
              <w:fldChar w:fldCharType="begin"/>
            </w:r>
            <w:r>
              <w:rPr>
                <w:rFonts w:hint="default"/>
                <w:szCs w:val="20"/>
              </w:rPr>
              <w:instrText xml:space="preserve"> eq \o\ac(□)</w:instrText>
            </w:r>
            <w:r>
              <w:rPr>
                <w:rFonts w:hint="default"/>
                <w:szCs w:val="20"/>
              </w:rPr>
              <w:fldChar w:fldCharType="end"/>
            </w:r>
            <w:r>
              <w:rPr>
                <w:rFonts w:hint="eastAsia"/>
                <w:szCs w:val="20"/>
              </w:rPr>
              <w:t>《信息交流控制程序》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fldChar w:fldCharType="begin"/>
            </w:r>
            <w:r>
              <w:rPr>
                <w:rFonts w:hint="default"/>
                <w:szCs w:val="20"/>
              </w:rPr>
              <w:instrText xml:space="preserve"> eq \o\ac(□,</w:instrText>
            </w:r>
            <w:r>
              <w:rPr>
                <w:rFonts w:hint="default"/>
                <w:position w:val="2"/>
                <w:sz w:val="13"/>
                <w:szCs w:val="20"/>
              </w:rPr>
              <w:instrText xml:space="preserve">√</w:instrText>
            </w:r>
            <w:r>
              <w:rPr>
                <w:rFonts w:hint="default"/>
                <w:szCs w:val="20"/>
              </w:rPr>
              <w:instrText xml:space="preserve">)</w:instrText>
            </w:r>
            <w:r>
              <w:rPr>
                <w:rFonts w:hint="default"/>
                <w:szCs w:val="20"/>
              </w:rPr>
              <w:fldChar w:fldCharType="end"/>
            </w:r>
            <w:r>
              <w:rPr>
                <w:rFonts w:hint="default"/>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default"/>
                <w:szCs w:val="20"/>
              </w:rPr>
              <w:t>不符合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5"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产品的检验状态标识：</w:t>
            </w:r>
            <w:r>
              <w:rPr>
                <w:rFonts w:hint="default"/>
                <w:szCs w:val="20"/>
              </w:rPr>
              <w:sym w:font="Wingdings" w:char="00A8"/>
            </w:r>
            <w:r>
              <w:rPr>
                <w:rFonts w:hint="default"/>
                <w:szCs w:val="20"/>
              </w:rPr>
              <w:t xml:space="preserve">待检 </w:t>
            </w:r>
            <w:r>
              <w:rPr>
                <w:rFonts w:hint="default"/>
                <w:szCs w:val="20"/>
              </w:rPr>
              <w:sym w:font="Wingdings" w:char="00A8"/>
            </w:r>
            <w:r>
              <w:rPr>
                <w:rFonts w:hint="default"/>
                <w:szCs w:val="20"/>
              </w:rPr>
              <w:t xml:space="preserve">待下结论 </w:t>
            </w:r>
            <w:r>
              <w:rPr>
                <w:rFonts w:hint="default"/>
                <w:szCs w:val="20"/>
              </w:rPr>
              <w:sym w:font="Wingdings" w:char="00FE"/>
            </w:r>
            <w:r>
              <w:rPr>
                <w:rFonts w:hint="default"/>
                <w:szCs w:val="20"/>
              </w:rPr>
              <w:t xml:space="preserve">合格  </w:t>
            </w:r>
            <w:r>
              <w:rPr>
                <w:rFonts w:hint="default"/>
                <w:szCs w:val="20"/>
              </w:rPr>
              <w:sym w:font="Wingdings" w:char="00FE"/>
            </w:r>
            <w:r>
              <w:rPr>
                <w:rFonts w:hint="default"/>
                <w:szCs w:val="20"/>
              </w:rPr>
              <w:t xml:space="preserve">不合格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在建立和实施可追溯性体系时，考虑了以下内容：</w:t>
            </w:r>
          </w:p>
          <w:p>
            <w:pPr>
              <w:keepNext w:val="0"/>
              <w:keepLines w:val="0"/>
              <w:suppressLineNumbers w:val="0"/>
              <w:spacing w:before="0" w:beforeAutospacing="0" w:after="0" w:afterAutospacing="0"/>
              <w:ind w:left="0" w:right="0"/>
              <w:rPr>
                <w:rFonts w:hint="default"/>
                <w:szCs w:val="20"/>
              </w:rPr>
            </w:pPr>
            <w:r>
              <w:rPr>
                <w:rFonts w:hint="default"/>
                <w:szCs w:val="20"/>
              </w:rPr>
              <w:t xml:space="preserve"> </w:t>
            </w:r>
            <w:r>
              <w:rPr>
                <w:rFonts w:hint="default"/>
                <w:szCs w:val="20"/>
              </w:rPr>
              <w:sym w:font="Wingdings" w:char="00FE"/>
            </w:r>
            <w:r>
              <w:rPr>
                <w:rFonts w:hint="default"/>
                <w:szCs w:val="20"/>
              </w:rPr>
              <w:t>接收物料、配料、中间产品批量与最终产品的关系；</w:t>
            </w:r>
            <w:r>
              <w:rPr>
                <w:rFonts w:hint="eastAsia"/>
                <w:szCs w:val="20"/>
              </w:rPr>
              <w:t>（因销售的特殊性，采购产品即为销售产品）</w:t>
            </w:r>
          </w:p>
          <w:p>
            <w:pPr>
              <w:keepNext w:val="0"/>
              <w:keepLines w:val="0"/>
              <w:suppressLineNumbers w:val="0"/>
              <w:spacing w:before="0" w:beforeAutospacing="0" w:after="0" w:afterAutospacing="0"/>
              <w:ind w:left="0" w:right="0"/>
              <w:rPr>
                <w:rFonts w:hint="eastAsia" w:eastAsia="宋体"/>
                <w:szCs w:val="20"/>
                <w:lang w:eastAsia="zh-CN"/>
              </w:rPr>
            </w:pPr>
            <w:r>
              <w:rPr>
                <w:rFonts w:hint="default"/>
                <w:szCs w:val="20"/>
              </w:rPr>
              <w:t xml:space="preserve"> </w:t>
            </w:r>
            <w:r>
              <w:rPr>
                <w:rFonts w:hint="default"/>
                <w:szCs w:val="20"/>
              </w:rPr>
              <w:sym w:font="Wingdings" w:char="00A8"/>
            </w:r>
            <w:r>
              <w:rPr>
                <w:rFonts w:hint="default"/>
                <w:szCs w:val="20"/>
              </w:rPr>
              <w:t>材料/产品的返工；</w:t>
            </w:r>
            <w:r>
              <w:rPr>
                <w:rFonts w:hint="eastAsia"/>
                <w:szCs w:val="20"/>
                <w:lang w:eastAsia="zh-CN"/>
              </w:rPr>
              <w:t>【</w:t>
            </w:r>
            <w:r>
              <w:rPr>
                <w:rFonts w:hint="eastAsia"/>
                <w:szCs w:val="20"/>
                <w:lang w:val="en-US" w:eastAsia="zh-CN"/>
              </w:rPr>
              <w:t>不适用</w:t>
            </w:r>
            <w:r>
              <w:rPr>
                <w:rFonts w:hint="eastAsia"/>
                <w:szCs w:val="20"/>
                <w:lang w:eastAsia="zh-CN"/>
              </w:rPr>
              <w:t>】</w:t>
            </w:r>
          </w:p>
          <w:p>
            <w:pPr>
              <w:keepNext w:val="0"/>
              <w:keepLines w:val="0"/>
              <w:suppressLineNumbers w:val="0"/>
              <w:spacing w:before="0" w:beforeAutospacing="0" w:after="0" w:afterAutospacing="0"/>
              <w:ind w:left="0" w:right="0"/>
              <w:rPr>
                <w:rFonts w:hint="default"/>
                <w:szCs w:val="20"/>
              </w:rPr>
            </w:pPr>
            <w:r>
              <w:rPr>
                <w:rFonts w:hint="default"/>
                <w:szCs w:val="20"/>
              </w:rPr>
              <w:t xml:space="preserve"> </w:t>
            </w:r>
            <w:r>
              <w:rPr>
                <w:rFonts w:hint="default"/>
                <w:szCs w:val="20"/>
              </w:rPr>
              <w:sym w:font="Wingdings" w:char="00FE"/>
            </w:r>
            <w:r>
              <w:rPr>
                <w:rFonts w:hint="default"/>
                <w:szCs w:val="20"/>
              </w:rPr>
              <w:t>最终产品的分销。</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 xml:space="preserve">原材料的唯一性标识方式： </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default"/>
                <w:szCs w:val="20"/>
              </w:rPr>
              <w:t xml:space="preserve">容器编号  </w:t>
            </w:r>
            <w:r>
              <w:rPr>
                <w:rFonts w:hint="default"/>
                <w:szCs w:val="20"/>
              </w:rPr>
              <w:sym w:font="Wingdings" w:char="00FE"/>
            </w:r>
            <w:r>
              <w:rPr>
                <w:rFonts w:hint="default"/>
                <w:szCs w:val="20"/>
              </w:rPr>
              <w:t xml:space="preserve">标牌  </w:t>
            </w:r>
            <w:r>
              <w:rPr>
                <w:rFonts w:hint="default"/>
                <w:szCs w:val="20"/>
              </w:rPr>
              <w:sym w:font="Wingdings" w:char="00FE"/>
            </w:r>
            <w:r>
              <w:rPr>
                <w:rFonts w:hint="default"/>
                <w:szCs w:val="20"/>
              </w:rPr>
              <w:t xml:space="preserve">标签  </w:t>
            </w:r>
            <w:r>
              <w:rPr>
                <w:rFonts w:hint="default"/>
                <w:szCs w:val="20"/>
              </w:rPr>
              <w:fldChar w:fldCharType="begin"/>
            </w:r>
            <w:r>
              <w:rPr>
                <w:rFonts w:hint="default"/>
                <w:szCs w:val="20"/>
              </w:rPr>
              <w:instrText xml:space="preserve"> eq \o\ac(□</w:instrText>
            </w:r>
            <w:r>
              <w:rPr>
                <w:rFonts w:hint="eastAsia"/>
                <w:szCs w:val="20"/>
              </w:rPr>
              <w:instrText xml:space="preserve">,</w:instrText>
            </w:r>
            <w:r>
              <w:rPr>
                <w:rFonts w:hint="eastAsia"/>
                <w:position w:val="2"/>
                <w:sz w:val="13"/>
                <w:szCs w:val="20"/>
              </w:rPr>
              <w:instrText xml:space="preserve">√</w:instrText>
            </w:r>
            <w:r>
              <w:rPr>
                <w:rFonts w:hint="default"/>
                <w:szCs w:val="20"/>
              </w:rPr>
              <w:instrText xml:space="preserve">)</w:instrText>
            </w:r>
            <w:r>
              <w:rPr>
                <w:rFonts w:hint="default"/>
                <w:szCs w:val="20"/>
              </w:rPr>
              <w:fldChar w:fldCharType="end"/>
            </w:r>
            <w:r>
              <w:rPr>
                <w:rFonts w:hint="default"/>
                <w:szCs w:val="20"/>
              </w:rPr>
              <w:t xml:space="preserve">区域  </w:t>
            </w:r>
            <w:r>
              <w:rPr>
                <w:rFonts w:hint="default"/>
                <w:szCs w:val="20"/>
              </w:rPr>
              <w:sym w:font="Wingdings" w:char="00FE"/>
            </w:r>
            <w:r>
              <w:rPr>
                <w:rFonts w:hint="default"/>
                <w:szCs w:val="20"/>
              </w:rPr>
              <w:t xml:space="preserve">周装箱的颜色  </w:t>
            </w:r>
            <w:r>
              <w:rPr>
                <w:rFonts w:hint="default"/>
                <w:szCs w:val="20"/>
              </w:rPr>
              <w:sym w:font="Wingdings" w:char="00A8"/>
            </w:r>
            <w:r>
              <w:rPr>
                <w:rFonts w:hint="default"/>
                <w:szCs w:val="20"/>
              </w:rPr>
              <w:t xml:space="preserve">批号打码 </w:t>
            </w:r>
            <w:r>
              <w:rPr>
                <w:rFonts w:hint="default"/>
                <w:szCs w:val="20"/>
              </w:rPr>
              <w:sym w:font="Wingdings" w:char="00A8"/>
            </w:r>
            <w:r>
              <w:rPr>
                <w:rFonts w:hint="default"/>
                <w:szCs w:val="20"/>
              </w:rPr>
              <w:t xml:space="preserve">条形码 </w:t>
            </w:r>
            <w:r>
              <w:rPr>
                <w:rFonts w:hint="default"/>
                <w:szCs w:val="20"/>
              </w:rPr>
              <w:sym w:font="Wingdings" w:char="00A8"/>
            </w:r>
            <w:r>
              <w:rPr>
                <w:rFonts w:hint="default"/>
                <w:szCs w:val="20"/>
              </w:rPr>
              <w:t>二维码</w:t>
            </w:r>
            <w:r>
              <w:rPr>
                <w:rFonts w:hint="default"/>
                <w:szCs w:val="20"/>
              </w:rPr>
              <w:sym w:font="Wingdings" w:char="00A8"/>
            </w:r>
            <w:r>
              <w:rPr>
                <w:rFonts w:hint="default"/>
                <w:szCs w:val="20"/>
              </w:rPr>
              <w:t>其他</w:t>
            </w:r>
            <w:r>
              <w:rPr>
                <w:rFonts w:hint="eastAsia"/>
                <w:szCs w:val="20"/>
              </w:rPr>
              <w:t>——周转筐、泡沫箱以及产品原有标签</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 xml:space="preserve">半成品的唯一性标识方式： </w:t>
            </w:r>
            <w:r>
              <w:rPr>
                <w:rFonts w:hint="eastAsia"/>
                <w:szCs w:val="20"/>
              </w:rPr>
              <w:t>（不涉及）</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default"/>
                <w:szCs w:val="20"/>
              </w:rPr>
              <w:t xml:space="preserve">容器编号  </w:t>
            </w:r>
            <w:r>
              <w:rPr>
                <w:rFonts w:hint="default"/>
                <w:szCs w:val="20"/>
              </w:rPr>
              <w:sym w:font="Wingdings" w:char="00A8"/>
            </w:r>
            <w:r>
              <w:rPr>
                <w:rFonts w:hint="default"/>
                <w:szCs w:val="20"/>
              </w:rPr>
              <w:t xml:space="preserve">标牌  </w:t>
            </w:r>
            <w:r>
              <w:rPr>
                <w:rFonts w:hint="default"/>
                <w:szCs w:val="20"/>
              </w:rPr>
              <w:sym w:font="Wingdings" w:char="00A8"/>
            </w:r>
            <w:r>
              <w:rPr>
                <w:rFonts w:hint="default"/>
                <w:szCs w:val="20"/>
              </w:rPr>
              <w:t xml:space="preserve">标签  </w:t>
            </w:r>
            <w:r>
              <w:rPr>
                <w:rFonts w:hint="default"/>
                <w:szCs w:val="20"/>
              </w:rPr>
              <w:sym w:font="Wingdings" w:char="00A8"/>
            </w:r>
            <w:r>
              <w:rPr>
                <w:rFonts w:hint="default"/>
                <w:szCs w:val="20"/>
              </w:rPr>
              <w:t xml:space="preserve">区域  </w:t>
            </w:r>
            <w:r>
              <w:rPr>
                <w:rFonts w:hint="default"/>
                <w:szCs w:val="20"/>
              </w:rPr>
              <w:sym w:font="Wingdings" w:char="00A8"/>
            </w:r>
            <w:r>
              <w:rPr>
                <w:rFonts w:hint="default"/>
                <w:szCs w:val="20"/>
              </w:rPr>
              <w:t xml:space="preserve">周装箱的颜色  </w:t>
            </w:r>
            <w:r>
              <w:rPr>
                <w:rFonts w:hint="default"/>
                <w:szCs w:val="20"/>
              </w:rPr>
              <w:sym w:font="Wingdings" w:char="00A8"/>
            </w:r>
            <w:r>
              <w:rPr>
                <w:rFonts w:hint="default"/>
                <w:szCs w:val="20"/>
              </w:rPr>
              <w:t xml:space="preserve">批号打码 </w:t>
            </w:r>
            <w:r>
              <w:rPr>
                <w:rFonts w:hint="default"/>
                <w:szCs w:val="20"/>
              </w:rPr>
              <w:sym w:font="Wingdings" w:char="00A8"/>
            </w:r>
            <w:r>
              <w:rPr>
                <w:rFonts w:hint="default"/>
                <w:szCs w:val="20"/>
              </w:rPr>
              <w:t xml:space="preserve">条形码 </w:t>
            </w:r>
            <w:r>
              <w:rPr>
                <w:rFonts w:hint="default"/>
                <w:szCs w:val="20"/>
              </w:rPr>
              <w:sym w:font="Wingdings" w:char="00A8"/>
            </w:r>
            <w:r>
              <w:rPr>
                <w:rFonts w:hint="default"/>
                <w:szCs w:val="20"/>
              </w:rPr>
              <w:t xml:space="preserve">二维码 </w:t>
            </w:r>
            <w:r>
              <w:rPr>
                <w:rFonts w:hint="default"/>
                <w:szCs w:val="20"/>
              </w:rPr>
              <w:sym w:font="Wingdings" w:char="00A8"/>
            </w:r>
            <w:r>
              <w:rPr>
                <w:rFonts w:hint="default"/>
                <w:szCs w:val="20"/>
              </w:rPr>
              <w:t>其他</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 xml:space="preserve">成品的唯一性标识方式： </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default"/>
                <w:szCs w:val="20"/>
              </w:rPr>
              <w:t xml:space="preserve">容器编号  </w:t>
            </w:r>
            <w:r>
              <w:rPr>
                <w:rFonts w:hint="default"/>
                <w:szCs w:val="20"/>
              </w:rPr>
              <w:sym w:font="Wingdings" w:char="00FE"/>
            </w:r>
            <w:r>
              <w:rPr>
                <w:rFonts w:hint="default"/>
                <w:szCs w:val="20"/>
              </w:rPr>
              <w:t xml:space="preserve">标牌  </w:t>
            </w:r>
            <w:r>
              <w:rPr>
                <w:rFonts w:hint="default"/>
                <w:szCs w:val="20"/>
              </w:rPr>
              <w:sym w:font="Wingdings" w:char="00FE"/>
            </w:r>
            <w:r>
              <w:rPr>
                <w:rFonts w:hint="default"/>
                <w:szCs w:val="20"/>
              </w:rPr>
              <w:t xml:space="preserve">标签  </w:t>
            </w:r>
            <w:r>
              <w:rPr>
                <w:rFonts w:hint="default"/>
                <w:szCs w:val="20"/>
              </w:rPr>
              <w:fldChar w:fldCharType="begin"/>
            </w:r>
            <w:r>
              <w:rPr>
                <w:rFonts w:hint="default"/>
                <w:szCs w:val="20"/>
              </w:rPr>
              <w:instrText xml:space="preserve"> eq \o\ac(□</w:instrText>
            </w:r>
            <w:r>
              <w:rPr>
                <w:rFonts w:hint="eastAsia"/>
                <w:szCs w:val="20"/>
              </w:rPr>
              <w:instrText xml:space="preserve">,</w:instrText>
            </w:r>
            <w:r>
              <w:rPr>
                <w:rFonts w:hint="eastAsia"/>
                <w:position w:val="2"/>
                <w:sz w:val="13"/>
                <w:szCs w:val="20"/>
              </w:rPr>
              <w:instrText xml:space="preserve">√</w:instrText>
            </w:r>
            <w:r>
              <w:rPr>
                <w:rFonts w:hint="default"/>
                <w:szCs w:val="20"/>
              </w:rPr>
              <w:instrText xml:space="preserve">)</w:instrText>
            </w:r>
            <w:r>
              <w:rPr>
                <w:rFonts w:hint="default"/>
                <w:szCs w:val="20"/>
              </w:rPr>
              <w:fldChar w:fldCharType="end"/>
            </w:r>
            <w:r>
              <w:rPr>
                <w:rFonts w:hint="default"/>
                <w:szCs w:val="20"/>
              </w:rPr>
              <w:t xml:space="preserve">区域  </w:t>
            </w:r>
            <w:r>
              <w:rPr>
                <w:rFonts w:hint="default"/>
                <w:szCs w:val="20"/>
              </w:rPr>
              <w:sym w:font="Wingdings" w:char="00FE"/>
            </w:r>
            <w:r>
              <w:rPr>
                <w:rFonts w:hint="default"/>
                <w:szCs w:val="20"/>
              </w:rPr>
              <w:t xml:space="preserve">周装箱的颜色  </w:t>
            </w:r>
            <w:r>
              <w:rPr>
                <w:rFonts w:hint="default"/>
                <w:szCs w:val="20"/>
              </w:rPr>
              <w:sym w:font="Wingdings" w:char="00A8"/>
            </w:r>
            <w:r>
              <w:rPr>
                <w:rFonts w:hint="default"/>
                <w:szCs w:val="20"/>
              </w:rPr>
              <w:t xml:space="preserve">批号打码 </w:t>
            </w:r>
            <w:r>
              <w:rPr>
                <w:rFonts w:hint="default"/>
                <w:szCs w:val="20"/>
              </w:rPr>
              <w:sym w:font="Wingdings" w:char="00A8"/>
            </w:r>
            <w:r>
              <w:rPr>
                <w:rFonts w:hint="default"/>
                <w:szCs w:val="20"/>
              </w:rPr>
              <w:t xml:space="preserve">条形码 </w:t>
            </w:r>
            <w:r>
              <w:rPr>
                <w:rFonts w:hint="default"/>
                <w:szCs w:val="20"/>
              </w:rPr>
              <w:sym w:font="Wingdings" w:char="00A8"/>
            </w:r>
            <w:r>
              <w:rPr>
                <w:rFonts w:hint="default"/>
                <w:szCs w:val="20"/>
              </w:rPr>
              <w:t xml:space="preserve">二维码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其他</w:t>
            </w:r>
            <w:r>
              <w:rPr>
                <w:rFonts w:hint="eastAsia"/>
                <w:szCs w:val="20"/>
              </w:rPr>
              <w:t>—周转筐、泡沫箱以及产品原有标签</w:t>
            </w:r>
          </w:p>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default"/>
                <w:szCs w:val="20"/>
                <w:highlight w:val="none"/>
              </w:rPr>
              <w:t xml:space="preserve">组织于 </w:t>
            </w:r>
            <w:r>
              <w:rPr>
                <w:rFonts w:hint="default"/>
                <w:szCs w:val="20"/>
                <w:highlight w:val="none"/>
                <w:u w:val="single"/>
              </w:rPr>
              <w:t xml:space="preserve"> 202</w:t>
            </w:r>
            <w:r>
              <w:rPr>
                <w:rFonts w:hint="eastAsia"/>
                <w:szCs w:val="20"/>
                <w:highlight w:val="none"/>
                <w:u w:val="single"/>
                <w:lang w:val="en-US" w:eastAsia="zh-CN"/>
              </w:rPr>
              <w:t>3</w:t>
            </w:r>
            <w:r>
              <w:rPr>
                <w:rFonts w:hint="default"/>
                <w:szCs w:val="20"/>
                <w:highlight w:val="none"/>
              </w:rPr>
              <w:t xml:space="preserve">年 </w:t>
            </w:r>
            <w:r>
              <w:rPr>
                <w:rFonts w:hint="eastAsia"/>
                <w:szCs w:val="20"/>
                <w:highlight w:val="none"/>
                <w:u w:val="single"/>
                <w:lang w:val="en-US" w:eastAsia="zh-CN"/>
              </w:rPr>
              <w:t>1</w:t>
            </w:r>
            <w:r>
              <w:rPr>
                <w:rFonts w:hint="default"/>
                <w:szCs w:val="20"/>
                <w:highlight w:val="none"/>
              </w:rPr>
              <w:t>月</w:t>
            </w:r>
            <w:r>
              <w:rPr>
                <w:rFonts w:hint="default"/>
                <w:szCs w:val="20"/>
                <w:highlight w:val="none"/>
                <w:u w:val="single"/>
              </w:rPr>
              <w:t xml:space="preserve"> </w:t>
            </w:r>
            <w:r>
              <w:rPr>
                <w:rFonts w:hint="eastAsia"/>
                <w:szCs w:val="20"/>
                <w:highlight w:val="none"/>
                <w:u w:val="single"/>
                <w:lang w:val="en-US" w:eastAsia="zh-CN"/>
              </w:rPr>
              <w:t>2</w:t>
            </w:r>
            <w:r>
              <w:rPr>
                <w:rFonts w:hint="default"/>
                <w:szCs w:val="20"/>
                <w:highlight w:val="none"/>
              </w:rPr>
              <w:t>日验证和测试可追溯性体系的有效性</w:t>
            </w:r>
            <w:r>
              <w:rPr>
                <w:rFonts w:hint="default"/>
                <w:szCs w:val="20"/>
              </w:rPr>
              <w:t>。</w:t>
            </w:r>
          </w:p>
          <w:p>
            <w:pPr>
              <w:keepNext w:val="0"/>
              <w:keepLines w:val="0"/>
              <w:suppressLineNumbers w:val="0"/>
              <w:spacing w:before="0" w:beforeAutospacing="0" w:after="0" w:afterAutospacing="0"/>
              <w:ind w:left="0" w:right="0"/>
              <w:rPr>
                <w:rFonts w:hint="default"/>
                <w:szCs w:val="20"/>
              </w:rPr>
            </w:pPr>
            <w:r>
              <w:rPr>
                <w:rFonts w:hint="default"/>
                <w:szCs w:val="20"/>
              </w:rPr>
              <w:t>追溯原因：</w:t>
            </w:r>
            <w:r>
              <w:rPr>
                <w:rFonts w:hint="default"/>
                <w:szCs w:val="20"/>
              </w:rPr>
              <w:sym w:font="Wingdings" w:char="00FE"/>
            </w:r>
            <w:r>
              <w:rPr>
                <w:rFonts w:hint="default"/>
                <w:szCs w:val="20"/>
              </w:rPr>
              <w:t xml:space="preserve">演练  </w:t>
            </w:r>
            <w:r>
              <w:rPr>
                <w:rFonts w:hint="default"/>
                <w:szCs w:val="20"/>
              </w:rPr>
              <w:sym w:font="Wingdings" w:char="00A8"/>
            </w:r>
            <w:r>
              <w:rPr>
                <w:rFonts w:hint="default"/>
                <w:szCs w:val="20"/>
              </w:rPr>
              <w:t xml:space="preserve">质量事故 </w:t>
            </w:r>
            <w:r>
              <w:rPr>
                <w:rFonts w:hint="default"/>
                <w:szCs w:val="20"/>
              </w:rPr>
              <w:sym w:font="Wingdings" w:char="00A8"/>
            </w:r>
            <w:r>
              <w:rPr>
                <w:rFonts w:hint="default"/>
                <w:szCs w:val="20"/>
              </w:rPr>
              <w:t xml:space="preserve">顾客投诉  </w:t>
            </w:r>
            <w:r>
              <w:rPr>
                <w:rFonts w:hint="default"/>
                <w:szCs w:val="20"/>
              </w:rPr>
              <w:sym w:font="Wingdings" w:char="00A8"/>
            </w:r>
            <w:r>
              <w:rPr>
                <w:rFonts w:hint="default"/>
                <w:szCs w:val="20"/>
              </w:rPr>
              <w:t xml:space="preserve">市场抽查不合格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580"/>
              <w:gridCol w:w="1210"/>
              <w:gridCol w:w="1560"/>
              <w:gridCol w:w="1244"/>
              <w:gridCol w:w="85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产品批号</w:t>
                  </w:r>
                </w:p>
              </w:tc>
              <w:tc>
                <w:tcPr>
                  <w:tcW w:w="158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不合格简述</w:t>
                  </w:r>
                </w:p>
              </w:tc>
              <w:tc>
                <w:tcPr>
                  <w:tcW w:w="121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生产记录情况</w:t>
                  </w:r>
                </w:p>
              </w:tc>
              <w:tc>
                <w:tcPr>
                  <w:tcW w:w="156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检验记录情况</w:t>
                  </w:r>
                </w:p>
              </w:tc>
              <w:tc>
                <w:tcPr>
                  <w:tcW w:w="1244"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采购记录情况</w:t>
                  </w:r>
                </w:p>
              </w:tc>
              <w:tc>
                <w:tcPr>
                  <w:tcW w:w="85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产品留样确认</w:t>
                  </w:r>
                </w:p>
              </w:tc>
              <w:tc>
                <w:tcPr>
                  <w:tcW w:w="1579"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szCs w:val="20"/>
                      <w:highlight w:val="none"/>
                    </w:rPr>
                    <w:t>2022</w:t>
                  </w:r>
                  <w:r>
                    <w:rPr>
                      <w:rFonts w:hint="eastAsia"/>
                      <w:szCs w:val="20"/>
                      <w:highlight w:val="none"/>
                    </w:rPr>
                    <w:t>-</w:t>
                  </w:r>
                  <w:r>
                    <w:rPr>
                      <w:rFonts w:hint="eastAsia"/>
                      <w:szCs w:val="20"/>
                      <w:highlight w:val="none"/>
                      <w:lang w:val="en-US" w:eastAsia="zh-CN"/>
                    </w:rPr>
                    <w:t>12</w:t>
                  </w:r>
                  <w:r>
                    <w:rPr>
                      <w:rFonts w:hint="eastAsia"/>
                      <w:szCs w:val="20"/>
                      <w:highlight w:val="none"/>
                    </w:rPr>
                    <w:t>-</w:t>
                  </w:r>
                  <w:r>
                    <w:rPr>
                      <w:rFonts w:hint="eastAsia"/>
                      <w:szCs w:val="20"/>
                      <w:highlight w:val="none"/>
                      <w:lang w:val="en-US" w:eastAsia="zh-CN"/>
                    </w:rPr>
                    <w:t>25</w:t>
                  </w:r>
                </w:p>
              </w:tc>
              <w:tc>
                <w:tcPr>
                  <w:tcW w:w="158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lang w:val="en-US" w:eastAsia="zh-CN"/>
                    </w:rPr>
                    <w:t>给客户XXX幼儿园配送的大米有霉变</w:t>
                  </w:r>
                  <w:r>
                    <w:rPr>
                      <w:rFonts w:hint="eastAsia"/>
                      <w:szCs w:val="20"/>
                      <w:highlight w:val="none"/>
                    </w:rPr>
                    <w:t>情况（模拟）</w:t>
                  </w:r>
                </w:p>
              </w:tc>
              <w:tc>
                <w:tcPr>
                  <w:tcW w:w="121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w:t>
                  </w:r>
                </w:p>
              </w:tc>
              <w:tc>
                <w:tcPr>
                  <w:tcW w:w="1560"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2023-01-02</w:t>
                  </w:r>
                </w:p>
              </w:tc>
              <w:tc>
                <w:tcPr>
                  <w:tcW w:w="1244"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default"/>
                      <w:szCs w:val="20"/>
                      <w:highlight w:val="none"/>
                    </w:rPr>
                    <w:t>202</w:t>
                  </w:r>
                  <w:r>
                    <w:rPr>
                      <w:rFonts w:hint="eastAsia"/>
                      <w:szCs w:val="20"/>
                      <w:highlight w:val="none"/>
                      <w:lang w:val="en-US" w:eastAsia="zh-CN"/>
                    </w:rPr>
                    <w:t>3</w:t>
                  </w:r>
                  <w:r>
                    <w:rPr>
                      <w:rFonts w:hint="eastAsia"/>
                      <w:szCs w:val="20"/>
                      <w:highlight w:val="none"/>
                    </w:rPr>
                    <w:t>-</w:t>
                  </w:r>
                  <w:r>
                    <w:rPr>
                      <w:rFonts w:hint="eastAsia"/>
                      <w:szCs w:val="20"/>
                      <w:highlight w:val="none"/>
                      <w:lang w:val="en-US" w:eastAsia="zh-CN"/>
                    </w:rPr>
                    <w:t>01</w:t>
                  </w:r>
                  <w:r>
                    <w:rPr>
                      <w:rFonts w:hint="eastAsia"/>
                      <w:szCs w:val="20"/>
                      <w:highlight w:val="none"/>
                    </w:rPr>
                    <w:t>-</w:t>
                  </w:r>
                  <w:r>
                    <w:rPr>
                      <w:rFonts w:hint="eastAsia"/>
                      <w:szCs w:val="20"/>
                      <w:highlight w:val="none"/>
                      <w:lang w:val="en-US" w:eastAsia="zh-CN"/>
                    </w:rPr>
                    <w:t>02</w:t>
                  </w:r>
                </w:p>
              </w:tc>
              <w:tc>
                <w:tcPr>
                  <w:tcW w:w="850"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w:t>
                  </w:r>
                </w:p>
              </w:tc>
              <w:tc>
                <w:tcPr>
                  <w:tcW w:w="157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已配送20袋大米全部追回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pPr>
                    <w:keepNext w:val="0"/>
                    <w:keepLines w:val="0"/>
                    <w:suppressLineNumbers w:val="0"/>
                    <w:spacing w:before="0" w:beforeAutospacing="0" w:after="0" w:afterAutospacing="0"/>
                    <w:ind w:left="0" w:right="0"/>
                    <w:rPr>
                      <w:rFonts w:hint="eastAsia" w:eastAsia="宋体"/>
                      <w:szCs w:val="20"/>
                      <w:highlight w:val="none"/>
                      <w:lang w:eastAsia="zh-CN"/>
                    </w:rPr>
                  </w:pPr>
                  <w:r>
                    <w:rPr>
                      <w:rFonts w:hint="eastAsia"/>
                      <w:szCs w:val="20"/>
                      <w:highlight w:val="none"/>
                      <w:lang w:eastAsia="zh-CN"/>
                    </w:rPr>
                    <w:t>——</w:t>
                  </w:r>
                </w:p>
              </w:tc>
              <w:tc>
                <w:tcPr>
                  <w:tcW w:w="1580" w:type="dxa"/>
                </w:tcPr>
                <w:p>
                  <w:pPr>
                    <w:keepNext w:val="0"/>
                    <w:keepLines w:val="0"/>
                    <w:suppressLineNumbers w:val="0"/>
                    <w:spacing w:before="0" w:beforeAutospacing="0" w:after="0" w:afterAutospacing="0"/>
                    <w:ind w:left="0" w:right="0"/>
                    <w:rPr>
                      <w:rFonts w:hint="default"/>
                      <w:szCs w:val="20"/>
                      <w:highlight w:val="none"/>
                    </w:rPr>
                  </w:pPr>
                </w:p>
              </w:tc>
              <w:tc>
                <w:tcPr>
                  <w:tcW w:w="1210" w:type="dxa"/>
                </w:tcPr>
                <w:p>
                  <w:pPr>
                    <w:keepNext w:val="0"/>
                    <w:keepLines w:val="0"/>
                    <w:suppressLineNumbers w:val="0"/>
                    <w:spacing w:before="0" w:beforeAutospacing="0" w:after="0" w:afterAutospacing="0"/>
                    <w:ind w:left="0" w:right="0"/>
                    <w:rPr>
                      <w:rFonts w:hint="default"/>
                      <w:szCs w:val="20"/>
                      <w:highlight w:val="none"/>
                    </w:rPr>
                  </w:pPr>
                </w:p>
              </w:tc>
              <w:tc>
                <w:tcPr>
                  <w:tcW w:w="1560" w:type="dxa"/>
                </w:tcPr>
                <w:p>
                  <w:pPr>
                    <w:keepNext w:val="0"/>
                    <w:keepLines w:val="0"/>
                    <w:suppressLineNumbers w:val="0"/>
                    <w:spacing w:before="0" w:beforeAutospacing="0" w:after="0" w:afterAutospacing="0"/>
                    <w:ind w:left="0" w:right="0"/>
                    <w:rPr>
                      <w:rFonts w:hint="default"/>
                      <w:szCs w:val="20"/>
                      <w:highlight w:val="none"/>
                    </w:rPr>
                  </w:pPr>
                </w:p>
              </w:tc>
              <w:tc>
                <w:tcPr>
                  <w:tcW w:w="1244" w:type="dxa"/>
                </w:tcPr>
                <w:p>
                  <w:pPr>
                    <w:keepNext w:val="0"/>
                    <w:keepLines w:val="0"/>
                    <w:suppressLineNumbers w:val="0"/>
                    <w:spacing w:before="0" w:beforeAutospacing="0" w:after="0" w:afterAutospacing="0"/>
                    <w:ind w:left="0" w:right="0"/>
                    <w:rPr>
                      <w:rFonts w:hint="default"/>
                      <w:szCs w:val="20"/>
                      <w:highlight w:val="none"/>
                    </w:rPr>
                  </w:pPr>
                </w:p>
              </w:tc>
              <w:tc>
                <w:tcPr>
                  <w:tcW w:w="850" w:type="dxa"/>
                </w:tcPr>
                <w:p>
                  <w:pPr>
                    <w:keepNext w:val="0"/>
                    <w:keepLines w:val="0"/>
                    <w:suppressLineNumbers w:val="0"/>
                    <w:spacing w:before="0" w:beforeAutospacing="0" w:after="0" w:afterAutospacing="0"/>
                    <w:ind w:left="0" w:right="0"/>
                    <w:rPr>
                      <w:rFonts w:hint="default"/>
                      <w:szCs w:val="20"/>
                      <w:highlight w:val="none"/>
                    </w:rPr>
                  </w:pPr>
                </w:p>
              </w:tc>
              <w:tc>
                <w:tcPr>
                  <w:tcW w:w="1579" w:type="dxa"/>
                </w:tcPr>
                <w:p>
                  <w:pPr>
                    <w:keepNext w:val="0"/>
                    <w:keepLines w:val="0"/>
                    <w:suppressLineNumbers w:val="0"/>
                    <w:spacing w:before="0" w:beforeAutospacing="0" w:after="0" w:afterAutospacing="0"/>
                    <w:ind w:left="0" w:right="0"/>
                    <w:rPr>
                      <w:rFonts w:hint="default"/>
                      <w:szCs w:val="20"/>
                      <w:highlight w:val="none"/>
                    </w:rPr>
                  </w:pPr>
                </w:p>
              </w:tc>
            </w:tr>
          </w:tbl>
          <w:p>
            <w:pPr>
              <w:keepNext w:val="0"/>
              <w:keepLines w:val="0"/>
              <w:suppressLineNumbers w:val="0"/>
              <w:spacing w:before="0" w:beforeAutospacing="0" w:after="0" w:afterAutospacing="0"/>
              <w:ind w:left="0" w:right="0"/>
              <w:rPr>
                <w:rFonts w:hint="default"/>
                <w:szCs w:val="20"/>
                <w:highlight w:val="none"/>
                <w:u w:val="single"/>
              </w:rPr>
            </w:pPr>
            <w:r>
              <w:rPr>
                <w:rFonts w:hint="eastAsia"/>
                <w:szCs w:val="20"/>
                <w:highlight w:val="none"/>
                <w:u w:val="single"/>
              </w:rPr>
              <w:t>召回产品涉及追溯的原始记录未提供，已现场沟通；</w:t>
            </w:r>
          </w:p>
          <w:p>
            <w:pPr>
              <w:pStyle w:val="7"/>
              <w:keepNext w:val="0"/>
              <w:keepLines w:val="0"/>
              <w:suppressLineNumbers w:val="0"/>
              <w:spacing w:before="0" w:beforeAutospacing="0" w:after="0" w:afterAutospacing="0"/>
              <w:ind w:right="0"/>
              <w:rPr>
                <w:rFonts w:hint="default"/>
              </w:rPr>
            </w:pPr>
          </w:p>
          <w:p>
            <w:pPr>
              <w:keepNext w:val="0"/>
              <w:keepLines w:val="0"/>
              <w:suppressLineNumbers w:val="0"/>
              <w:spacing w:before="0" w:beforeAutospacing="0" w:after="0" w:afterAutospacing="0"/>
              <w:ind w:left="0" w:right="0"/>
              <w:rPr>
                <w:rFonts w:hint="default"/>
                <w:szCs w:val="20"/>
              </w:rPr>
            </w:pPr>
            <w:r>
              <w:rPr>
                <w:rFonts w:hint="default"/>
                <w:szCs w:val="20"/>
              </w:rPr>
              <w:t>可追溯性系统证据的保留期限</w:t>
            </w:r>
            <w:r>
              <w:rPr>
                <w:rFonts w:hint="default"/>
                <w:szCs w:val="20"/>
                <w:u w:val="single"/>
              </w:rPr>
              <w:t xml:space="preserve"> </w:t>
            </w:r>
            <w:r>
              <w:rPr>
                <w:rFonts w:hint="eastAsia"/>
                <w:szCs w:val="20"/>
                <w:u w:val="single"/>
              </w:rPr>
              <w:t>24</w:t>
            </w:r>
            <w:r>
              <w:rPr>
                <w:rFonts w:hint="default"/>
                <w:szCs w:val="20"/>
                <w:u w:val="single"/>
              </w:rPr>
              <w:t xml:space="preserve"> </w:t>
            </w:r>
            <w:r>
              <w:rPr>
                <w:rFonts w:hint="default"/>
                <w:szCs w:val="20"/>
              </w:rPr>
              <w:t xml:space="preserve">个月，至少包括产品的保质期 </w:t>
            </w:r>
            <w:r>
              <w:rPr>
                <w:rFonts w:hint="eastAsia"/>
                <w:szCs w:val="20"/>
                <w:u w:val="single"/>
              </w:rPr>
              <w:t xml:space="preserve">—— </w:t>
            </w:r>
            <w:r>
              <w:rPr>
                <w:rFonts w:hint="default"/>
                <w:szCs w:val="20"/>
                <w:u w:val="single"/>
              </w:rPr>
              <w:t xml:space="preserve"> </w:t>
            </w:r>
            <w:r>
              <w:rPr>
                <w:rFonts w:hint="default"/>
                <w:szCs w:val="20"/>
              </w:rPr>
              <w:t>个月。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eastAsia="宋体"/>
                <w:szCs w:val="20"/>
                <w:u w:val="single"/>
                <w:lang w:val="en-US" w:eastAsia="zh-CN"/>
              </w:rPr>
            </w:pPr>
            <w:r>
              <w:rPr>
                <w:rFonts w:hint="eastAsia"/>
                <w:szCs w:val="20"/>
                <w:u w:val="single"/>
              </w:rPr>
              <w:t>组织对销售的食品未进行</w:t>
            </w:r>
            <w:r>
              <w:rPr>
                <w:rFonts w:hint="default"/>
                <w:szCs w:val="20"/>
                <w:u w:val="single"/>
              </w:rPr>
              <w:t>留样</w:t>
            </w:r>
            <w:r>
              <w:rPr>
                <w:rFonts w:hint="eastAsia"/>
                <w:szCs w:val="20"/>
                <w:u w:val="single"/>
              </w:rPr>
              <w:t>，除非客户有需求</w:t>
            </w:r>
            <w:r>
              <w:rPr>
                <w:rFonts w:hint="default"/>
                <w:szCs w:val="20"/>
                <w:u w:val="single"/>
              </w:rPr>
              <w:t xml:space="preserve"> </w:t>
            </w:r>
            <w:r>
              <w:rPr>
                <w:rFonts w:hint="eastAsia"/>
                <w:szCs w:val="20"/>
                <w:u w:val="single"/>
                <w:lang w:eastAsia="zh-CN"/>
              </w:rPr>
              <w:t>，</w:t>
            </w:r>
            <w:r>
              <w:rPr>
                <w:rFonts w:hint="eastAsia"/>
                <w:szCs w:val="20"/>
                <w:u w:val="single"/>
                <w:lang w:val="en-US" w:eastAsia="zh-CN"/>
              </w:rPr>
              <w:t>客户无留样要求</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keepNext w:val="0"/>
                    <w:keepLines w:val="0"/>
                    <w:suppressLineNumbers w:val="0"/>
                    <w:spacing w:before="0" w:beforeAutospacing="0" w:after="0" w:afterAutospacing="0"/>
                    <w:ind w:left="0" w:right="0"/>
                    <w:rPr>
                      <w:rFonts w:hint="default"/>
                      <w:szCs w:val="20"/>
                    </w:rPr>
                  </w:pPr>
                  <w:r>
                    <w:rPr>
                      <w:rFonts w:hint="default"/>
                      <w:szCs w:val="20"/>
                    </w:rPr>
                    <w:t>产品名称</w:t>
                  </w:r>
                </w:p>
              </w:tc>
              <w:tc>
                <w:tcPr>
                  <w:tcW w:w="1808" w:type="dxa"/>
                </w:tcPr>
                <w:p>
                  <w:pPr>
                    <w:keepNext w:val="0"/>
                    <w:keepLines w:val="0"/>
                    <w:suppressLineNumbers w:val="0"/>
                    <w:spacing w:before="0" w:beforeAutospacing="0" w:after="0" w:afterAutospacing="0"/>
                    <w:ind w:left="0" w:right="0"/>
                    <w:rPr>
                      <w:rFonts w:hint="default"/>
                      <w:szCs w:val="20"/>
                    </w:rPr>
                  </w:pPr>
                  <w:r>
                    <w:rPr>
                      <w:rFonts w:hint="default"/>
                      <w:szCs w:val="20"/>
                    </w:rPr>
                    <w:t>规格</w:t>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szCs w:val="20"/>
                    </w:rPr>
                    <w:t>生产日期</w:t>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szCs w:val="20"/>
                    </w:rPr>
                    <w:t>保存期限</w:t>
                  </w:r>
                </w:p>
              </w:tc>
              <w:tc>
                <w:tcPr>
                  <w:tcW w:w="1809" w:type="dxa"/>
                </w:tcPr>
                <w:p>
                  <w:pPr>
                    <w:keepNext w:val="0"/>
                    <w:keepLines w:val="0"/>
                    <w:suppressLineNumbers w:val="0"/>
                    <w:spacing w:before="0" w:beforeAutospacing="0" w:after="0" w:afterAutospacing="0"/>
                    <w:ind w:left="0" w:right="0"/>
                    <w:rPr>
                      <w:rFonts w:hint="default"/>
                      <w:szCs w:val="20"/>
                    </w:rPr>
                  </w:pPr>
                  <w:r>
                    <w:rPr>
                      <w:rFonts w:hint="default"/>
                      <w:szCs w:val="20"/>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808"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keepNext w:val="0"/>
                    <w:keepLines w:val="0"/>
                    <w:suppressLineNumbers w:val="0"/>
                    <w:spacing w:before="0" w:beforeAutospacing="0" w:after="0" w:afterAutospacing="0"/>
                    <w:ind w:left="0" w:right="0"/>
                    <w:rPr>
                      <w:rFonts w:hint="default"/>
                      <w:szCs w:val="20"/>
                    </w:rPr>
                  </w:pPr>
                </w:p>
              </w:tc>
              <w:tc>
                <w:tcPr>
                  <w:tcW w:w="1808"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keepNext w:val="0"/>
                    <w:keepLines w:val="0"/>
                    <w:suppressLineNumbers w:val="0"/>
                    <w:spacing w:before="0" w:beforeAutospacing="0" w:after="0" w:afterAutospacing="0"/>
                    <w:ind w:left="0" w:right="0"/>
                    <w:rPr>
                      <w:rFonts w:hint="default"/>
                      <w:szCs w:val="20"/>
                    </w:rPr>
                  </w:pPr>
                </w:p>
              </w:tc>
              <w:tc>
                <w:tcPr>
                  <w:tcW w:w="1808"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c>
                <w:tcPr>
                  <w:tcW w:w="1809"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ascii="Times New Roman" w:hAnsi="Times New Roman"/>
                <w:szCs w:val="20"/>
              </w:rPr>
            </w:pPr>
            <w:r>
              <w:rPr>
                <w:rFonts w:hint="default"/>
                <w:szCs w:val="20"/>
              </w:rPr>
              <w:t>系统的验证包括最终产品数量与成分数量的核对，作为追溯性有效性的证据。</w:t>
            </w:r>
            <w:r>
              <w:rPr>
                <w:rFonts w:hint="default"/>
                <w:szCs w:val="20"/>
              </w:rPr>
              <w:sym w:font="Wingdings" w:char="00FE"/>
            </w:r>
            <w:r>
              <w:rPr>
                <w:rFonts w:hint="default"/>
                <w:szCs w:val="20"/>
              </w:rPr>
              <w:t xml:space="preserve">是  </w:t>
            </w:r>
            <w:r>
              <w:rPr>
                <w:rFonts w:hint="default"/>
                <w:szCs w:val="20"/>
              </w:rPr>
              <w:sym w:font="Wingdings" w:char="00A8"/>
            </w:r>
            <w:r>
              <w:rPr>
                <w:rFonts w:hint="default"/>
                <w:szCs w:val="20"/>
              </w:rPr>
              <w:t>否</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9"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现场观察</w:t>
            </w:r>
          </w:p>
        </w:tc>
        <w:tc>
          <w:tcPr>
            <w:tcW w:w="9299" w:type="dxa"/>
            <w:shd w:val="clear" w:color="auto" w:fill="auto"/>
          </w:tcPr>
          <w:p>
            <w:pPr>
              <w:keepNext w:val="0"/>
              <w:keepLines w:val="0"/>
              <w:suppressLineNumbers w:val="0"/>
              <w:spacing w:before="0" w:beforeAutospacing="0" w:after="0" w:afterAutospacing="0"/>
              <w:ind w:left="0" w:right="0"/>
              <w:rPr>
                <w:rFonts w:hint="eastAsia" w:eastAsia="宋体"/>
                <w:szCs w:val="20"/>
                <w:u w:val="single"/>
                <w:lang w:eastAsia="zh-CN"/>
              </w:rPr>
            </w:pPr>
            <w:r>
              <w:rPr>
                <w:rFonts w:hint="default"/>
                <w:szCs w:val="20"/>
              </w:rPr>
              <w:t>在生产或服务场所对原材料的标识情况：</w:t>
            </w:r>
            <w:r>
              <w:rPr>
                <w:rFonts w:hint="default"/>
                <w:szCs w:val="20"/>
              </w:rPr>
              <w:fldChar w:fldCharType="begin"/>
            </w:r>
            <w:r>
              <w:rPr>
                <w:rFonts w:hint="default"/>
                <w:szCs w:val="20"/>
              </w:rPr>
              <w:instrText xml:space="preserve"> eq \o\ac(□</w:instrText>
            </w:r>
            <w:r>
              <w:rPr>
                <w:rFonts w:hint="eastAsia"/>
                <w:szCs w:val="20"/>
              </w:rPr>
              <w:instrText xml:space="preserve">,</w:instrText>
            </w:r>
            <w:r>
              <w:rPr>
                <w:rFonts w:hint="eastAsia"/>
                <w:position w:val="2"/>
                <w:sz w:val="13"/>
                <w:szCs w:val="20"/>
              </w:rPr>
              <w:instrText xml:space="preserve">√</w:instrText>
            </w:r>
            <w:r>
              <w:rPr>
                <w:rFonts w:hint="default"/>
                <w:szCs w:val="20"/>
              </w:rPr>
              <w:instrText xml:space="preserve">)</w:instrText>
            </w:r>
            <w:r>
              <w:rPr>
                <w:rFonts w:hint="default"/>
                <w:szCs w:val="20"/>
              </w:rPr>
              <w:fldChar w:fldCharType="end"/>
            </w:r>
            <w:r>
              <w:rPr>
                <w:rFonts w:hint="default"/>
                <w:szCs w:val="20"/>
              </w:rPr>
              <w:t>区分清楚</w:t>
            </w:r>
            <w:r>
              <w:rPr>
                <w:rFonts w:hint="eastAsia"/>
                <w:szCs w:val="20"/>
                <w:lang w:eastAsia="zh-CN"/>
              </w:rPr>
              <w:t>——</w:t>
            </w:r>
            <w:r>
              <w:rPr>
                <w:rFonts w:hint="eastAsia"/>
                <w:szCs w:val="20"/>
                <w:lang w:val="en-US" w:eastAsia="zh-CN"/>
              </w:rPr>
              <w:t>现象有烹饪黄豆酱少量，基本控制在零库存</w:t>
            </w:r>
            <w:r>
              <w:rPr>
                <w:rFonts w:hint="default"/>
                <w:szCs w:val="20"/>
              </w:rPr>
              <w:t xml:space="preserve">  </w:t>
            </w:r>
            <w:r>
              <w:rPr>
                <w:rFonts w:hint="default"/>
                <w:szCs w:val="20"/>
              </w:rPr>
              <w:fldChar w:fldCharType="begin"/>
            </w:r>
            <w:r>
              <w:rPr>
                <w:rFonts w:hint="default"/>
                <w:szCs w:val="20"/>
              </w:rPr>
              <w:instrText xml:space="preserve"> eq \o\ac(□</w:instrText>
            </w:r>
            <w:r>
              <w:rPr>
                <w:rFonts w:hint="eastAsia"/>
                <w:szCs w:val="20"/>
              </w:rPr>
              <w:instrText xml:space="preserve">,</w:instrText>
            </w:r>
            <w:r>
              <w:rPr>
                <w:rFonts w:hint="eastAsia"/>
                <w:position w:val="2"/>
                <w:sz w:val="13"/>
                <w:szCs w:val="20"/>
              </w:rPr>
              <w:instrText xml:space="preserve">√</w:instrText>
            </w:r>
            <w:r>
              <w:rPr>
                <w:rFonts w:hint="default"/>
                <w:szCs w:val="20"/>
              </w:rPr>
              <w:instrText xml:space="preserve">)</w:instrText>
            </w:r>
            <w:r>
              <w:rPr>
                <w:rFonts w:hint="default"/>
                <w:szCs w:val="20"/>
              </w:rPr>
              <w:fldChar w:fldCharType="end"/>
            </w:r>
            <w:r>
              <w:rPr>
                <w:rFonts w:hint="default"/>
                <w:szCs w:val="20"/>
              </w:rPr>
              <w:t xml:space="preserve">防护得当 </w:t>
            </w:r>
            <w:r>
              <w:rPr>
                <w:rFonts w:hint="default"/>
                <w:szCs w:val="20"/>
              </w:rPr>
              <w:sym w:font="Wingdings" w:char="00A8"/>
            </w:r>
            <w:r>
              <w:rPr>
                <w:rFonts w:hint="default"/>
                <w:szCs w:val="20"/>
              </w:rPr>
              <w:t>不适宜说明</w:t>
            </w:r>
          </w:p>
          <w:p>
            <w:pPr>
              <w:pStyle w:val="2"/>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rPr>
                <w:rFonts w:hint="default"/>
                <w:szCs w:val="20"/>
              </w:rPr>
            </w:pPr>
            <w:r>
              <w:rPr>
                <w:rFonts w:hint="default"/>
                <w:szCs w:val="20"/>
              </w:rPr>
              <w:t>在生产或服务场所对半成品的标识情况：</w:t>
            </w:r>
            <w:r>
              <w:rPr>
                <w:rFonts w:hint="default"/>
                <w:szCs w:val="20"/>
              </w:rPr>
              <w:sym w:font="Wingdings" w:char="00A8"/>
            </w:r>
            <w:r>
              <w:rPr>
                <w:rFonts w:hint="default"/>
                <w:szCs w:val="20"/>
              </w:rPr>
              <w:t xml:space="preserve">区分清楚  </w:t>
            </w:r>
            <w:r>
              <w:rPr>
                <w:rFonts w:hint="default"/>
                <w:szCs w:val="20"/>
              </w:rPr>
              <w:sym w:font="Wingdings" w:char="00A8"/>
            </w:r>
            <w:r>
              <w:rPr>
                <w:rFonts w:hint="default"/>
                <w:szCs w:val="20"/>
              </w:rPr>
              <w:t xml:space="preserve">防护得当 </w:t>
            </w:r>
            <w:r>
              <w:rPr>
                <w:rFonts w:hint="default"/>
                <w:szCs w:val="20"/>
              </w:rPr>
              <w:sym w:font="Wingdings" w:char="00A8"/>
            </w:r>
            <w:r>
              <w:rPr>
                <w:rFonts w:hint="default"/>
                <w:szCs w:val="20"/>
              </w:rPr>
              <w:t xml:space="preserve">不适宜说明： </w:t>
            </w:r>
            <w:r>
              <w:rPr>
                <w:rFonts w:hint="eastAsia"/>
                <w:szCs w:val="20"/>
              </w:rPr>
              <w:t>（不涉及）</w:t>
            </w:r>
          </w:p>
          <w:p>
            <w:pPr>
              <w:keepNext w:val="0"/>
              <w:keepLines w:val="0"/>
              <w:suppressLineNumbers w:val="0"/>
              <w:spacing w:before="0" w:beforeAutospacing="0" w:after="0" w:afterAutospacing="0"/>
              <w:ind w:left="0" w:right="0"/>
              <w:rPr>
                <w:rFonts w:hint="default"/>
                <w:szCs w:val="20"/>
                <w:u w:val="single"/>
              </w:rPr>
            </w:pPr>
            <w:r>
              <w:rPr>
                <w:rFonts w:hint="default"/>
                <w:szCs w:val="20"/>
              </w:rPr>
              <w:t xml:space="preserve">在生产或服务场所对成品的标识情况：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区分清楚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防护得当 </w:t>
            </w:r>
            <w:r>
              <w:rPr>
                <w:rFonts w:hint="default"/>
                <w:szCs w:val="20"/>
              </w:rPr>
              <w:sym w:font="Wingdings" w:char="00A8"/>
            </w:r>
            <w:r>
              <w:rPr>
                <w:rFonts w:hint="default"/>
                <w:szCs w:val="20"/>
              </w:rPr>
              <w:t>不适宜说明：</w:t>
            </w:r>
            <w:r>
              <w:rPr>
                <w:rFonts w:hint="eastAsia"/>
                <w:szCs w:val="20"/>
                <w:u w:val="single"/>
              </w:rPr>
              <w:t>同原材料</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eastAsia" w:eastAsia="宋体"/>
                <w:szCs w:val="20"/>
                <w:u w:val="single"/>
                <w:lang w:eastAsia="zh-CN"/>
              </w:rPr>
            </w:pPr>
            <w:r>
              <w:rPr>
                <w:rFonts w:hint="default"/>
                <w:szCs w:val="20"/>
              </w:rPr>
              <w:t>在原材料库房的标识情况：</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区分清楚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防护得当 </w:t>
            </w:r>
            <w:r>
              <w:rPr>
                <w:rFonts w:hint="default"/>
                <w:szCs w:val="20"/>
              </w:rPr>
              <w:sym w:font="Wingdings" w:char="00A8"/>
            </w:r>
            <w:r>
              <w:rPr>
                <w:rFonts w:hint="default"/>
                <w:szCs w:val="20"/>
              </w:rPr>
              <w:t>不适宜说明</w:t>
            </w:r>
            <w:r>
              <w:rPr>
                <w:rFonts w:hint="eastAsia"/>
                <w:szCs w:val="20"/>
              </w:rPr>
              <w:t>（不涉及）</w:t>
            </w:r>
          </w:p>
          <w:p>
            <w:pPr>
              <w:keepNext w:val="0"/>
              <w:keepLines w:val="0"/>
              <w:suppressLineNumbers w:val="0"/>
              <w:spacing w:before="0" w:beforeAutospacing="0" w:after="0" w:afterAutospacing="0"/>
              <w:ind w:left="0" w:right="0"/>
              <w:rPr>
                <w:rFonts w:hint="default"/>
                <w:szCs w:val="20"/>
              </w:rPr>
            </w:pPr>
            <w:r>
              <w:rPr>
                <w:rFonts w:hint="default"/>
                <w:szCs w:val="20"/>
              </w:rPr>
              <w:t>在半成品库房的标识情况：</w:t>
            </w:r>
            <w:r>
              <w:rPr>
                <w:rFonts w:hint="default"/>
                <w:szCs w:val="20"/>
              </w:rPr>
              <w:sym w:font="Wingdings" w:char="00A8"/>
            </w:r>
            <w:r>
              <w:rPr>
                <w:rFonts w:hint="default"/>
                <w:szCs w:val="20"/>
              </w:rPr>
              <w:t xml:space="preserve">区分清楚  </w:t>
            </w:r>
            <w:r>
              <w:rPr>
                <w:rFonts w:hint="default"/>
                <w:szCs w:val="20"/>
              </w:rPr>
              <w:sym w:font="Wingdings" w:char="00A8"/>
            </w:r>
            <w:r>
              <w:rPr>
                <w:rFonts w:hint="default"/>
                <w:szCs w:val="20"/>
              </w:rPr>
              <w:t xml:space="preserve">防护得当 </w:t>
            </w:r>
            <w:r>
              <w:rPr>
                <w:rFonts w:hint="default"/>
                <w:szCs w:val="20"/>
              </w:rPr>
              <w:sym w:font="Wingdings" w:char="00A8"/>
            </w:r>
            <w:r>
              <w:rPr>
                <w:rFonts w:hint="default"/>
                <w:szCs w:val="20"/>
              </w:rPr>
              <w:t xml:space="preserve">不适宜说明： </w:t>
            </w:r>
            <w:r>
              <w:rPr>
                <w:rFonts w:hint="eastAsia"/>
                <w:szCs w:val="20"/>
              </w:rPr>
              <w:t>（不涉及）</w:t>
            </w:r>
          </w:p>
          <w:p>
            <w:pPr>
              <w:keepNext w:val="0"/>
              <w:keepLines w:val="0"/>
              <w:suppressLineNumbers w:val="0"/>
              <w:spacing w:before="0" w:beforeAutospacing="0" w:after="0" w:afterAutospacing="0"/>
              <w:ind w:left="0" w:right="0"/>
              <w:rPr>
                <w:rFonts w:hint="default"/>
                <w:szCs w:val="20"/>
                <w:u w:val="single"/>
              </w:rPr>
            </w:pPr>
            <w:r>
              <w:rPr>
                <w:rFonts w:hint="default"/>
                <w:szCs w:val="20"/>
              </w:rPr>
              <w:t xml:space="preserve">在成品库房的标识情况：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区分清楚  </w:t>
            </w:r>
            <w:r>
              <w:rPr>
                <w:rFonts w:hint="default"/>
                <w:szCs w:val="20"/>
              </w:rPr>
              <w:fldChar w:fldCharType="begin"/>
            </w:r>
            <w:r>
              <w:rPr>
                <w:rFonts w:hint="default"/>
                <w:szCs w:val="20"/>
              </w:rPr>
              <w:instrText xml:space="preserve"> eq \o\ac(□)</w:instrText>
            </w:r>
            <w:r>
              <w:rPr>
                <w:rFonts w:hint="default"/>
                <w:szCs w:val="20"/>
              </w:rPr>
              <w:fldChar w:fldCharType="end"/>
            </w:r>
            <w:r>
              <w:rPr>
                <w:rFonts w:hint="default"/>
                <w:szCs w:val="20"/>
              </w:rPr>
              <w:t xml:space="preserve">防护得当 </w:t>
            </w:r>
            <w:r>
              <w:rPr>
                <w:rFonts w:hint="default"/>
                <w:szCs w:val="20"/>
              </w:rPr>
              <w:sym w:font="Wingdings" w:char="00A8"/>
            </w:r>
            <w:r>
              <w:rPr>
                <w:rFonts w:hint="default"/>
                <w:szCs w:val="20"/>
              </w:rPr>
              <w:t>不适宜说明：</w:t>
            </w:r>
            <w:r>
              <w:rPr>
                <w:rFonts w:hint="eastAsia"/>
                <w:szCs w:val="20"/>
                <w:u w:val="single"/>
              </w:rPr>
              <w:t>同原材料</w:t>
            </w:r>
          </w:p>
          <w:p>
            <w:pPr>
              <w:keepNext w:val="0"/>
              <w:keepLines w:val="0"/>
              <w:suppressLineNumbers w:val="0"/>
              <w:spacing w:before="0" w:beforeAutospacing="0" w:after="0" w:afterAutospacing="0"/>
              <w:ind w:left="0" w:right="0"/>
              <w:rPr>
                <w:rFonts w:hint="default"/>
                <w:szCs w:val="20"/>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应急预案</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F8.4</w:t>
            </w:r>
          </w:p>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如：</w:t>
            </w:r>
            <w:r>
              <w:rPr>
                <w:rFonts w:hint="default"/>
                <w:szCs w:val="20"/>
              </w:rPr>
              <w:sym w:font="Wingdings" w:char="00FE"/>
            </w:r>
            <w:r>
              <w:rPr>
                <w:rFonts w:hint="default"/>
                <w:szCs w:val="20"/>
              </w:rPr>
              <w:t>《应急准备和响应控制程序》、</w:t>
            </w:r>
            <w:r>
              <w:rPr>
                <w:rFonts w:hint="default"/>
                <w:szCs w:val="20"/>
              </w:rPr>
              <w:sym w:font="Wingdings" w:char="00A8"/>
            </w:r>
            <w:r>
              <w:rPr>
                <w:rFonts w:hint="default"/>
                <w:szCs w:val="20"/>
              </w:rPr>
              <w:t>《应急预案》、</w:t>
            </w:r>
            <w:r>
              <w:rPr>
                <w:rFonts w:hint="default"/>
                <w:szCs w:val="20"/>
              </w:rPr>
              <w:sym w:font="Wingdings" w:char="00A8"/>
            </w:r>
            <w:r>
              <w:rPr>
                <w:rFonts w:hint="default"/>
                <w:szCs w:val="20"/>
              </w:rPr>
              <w:t>《突发事件准备和响应控制程序》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default"/>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default"/>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可能影响食品安全事故和/或紧急情况的示例包括：</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default"/>
                <w:szCs w:val="20"/>
                <w:highlight w:val="none"/>
              </w:rPr>
              <w:t xml:space="preserve">自然灾害        </w:t>
            </w:r>
            <w:r>
              <w:rPr>
                <w:rFonts w:hint="default"/>
                <w:szCs w:val="20"/>
                <w:highlight w:val="none"/>
              </w:rPr>
              <w:sym w:font="Wingdings" w:char="00FE"/>
            </w:r>
            <w:r>
              <w:rPr>
                <w:rFonts w:hint="default"/>
                <w:szCs w:val="20"/>
                <w:highlight w:val="none"/>
              </w:rPr>
              <w:t xml:space="preserve">环境事故      </w:t>
            </w:r>
            <w:r>
              <w:rPr>
                <w:rFonts w:hint="default"/>
                <w:szCs w:val="20"/>
                <w:highlight w:val="none"/>
              </w:rPr>
              <w:sym w:font="Wingdings" w:char="00FE"/>
            </w:r>
            <w:r>
              <w:rPr>
                <w:rFonts w:hint="default"/>
                <w:szCs w:val="20"/>
                <w:highlight w:val="none"/>
              </w:rPr>
              <w:t xml:space="preserve">生物恐怖主义   </w:t>
            </w:r>
            <w:r>
              <w:rPr>
                <w:rFonts w:hint="default"/>
                <w:szCs w:val="20"/>
                <w:highlight w:val="none"/>
              </w:rPr>
              <w:sym w:font="Wingdings" w:char="00FE"/>
            </w:r>
            <w:r>
              <w:rPr>
                <w:rFonts w:hint="default"/>
                <w:szCs w:val="20"/>
                <w:highlight w:val="none"/>
              </w:rPr>
              <w:t xml:space="preserve">工作场所事故       </w:t>
            </w:r>
            <w:r>
              <w:rPr>
                <w:rFonts w:hint="default"/>
                <w:szCs w:val="20"/>
                <w:highlight w:val="none"/>
              </w:rPr>
              <w:sym w:font="Wingdings" w:char="00FE"/>
            </w:r>
            <w:r>
              <w:rPr>
                <w:rFonts w:hint="default"/>
                <w:szCs w:val="20"/>
                <w:highlight w:val="none"/>
              </w:rPr>
              <w:t>食品中毒</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default"/>
                <w:szCs w:val="20"/>
                <w:highlight w:val="none"/>
              </w:rPr>
              <w:t xml:space="preserve">突发公共卫生事件   </w:t>
            </w:r>
            <w:r>
              <w:rPr>
                <w:rFonts w:hint="default"/>
                <w:szCs w:val="20"/>
                <w:highlight w:val="none"/>
              </w:rPr>
              <w:sym w:font="Wingdings" w:char="00A8"/>
            </w:r>
            <w:r>
              <w:rPr>
                <w:rFonts w:hint="default"/>
                <w:szCs w:val="20"/>
                <w:highlight w:val="none"/>
              </w:rPr>
              <w:t xml:space="preserve">水的中断    </w:t>
            </w:r>
            <w:r>
              <w:rPr>
                <w:rFonts w:hint="default"/>
                <w:szCs w:val="20"/>
                <w:highlight w:val="none"/>
              </w:rPr>
              <w:sym w:font="Wingdings" w:char="00FE"/>
            </w:r>
            <w:r>
              <w:rPr>
                <w:rFonts w:hint="default"/>
                <w:szCs w:val="20"/>
                <w:highlight w:val="none"/>
              </w:rPr>
              <w:t xml:space="preserve">电的中断     </w:t>
            </w:r>
            <w:r>
              <w:rPr>
                <w:rFonts w:hint="default"/>
                <w:szCs w:val="20"/>
                <w:highlight w:val="none"/>
              </w:rPr>
              <w:sym w:font="Wingdings" w:char="00A8"/>
            </w:r>
            <w:r>
              <w:rPr>
                <w:rFonts w:hint="default"/>
                <w:szCs w:val="20"/>
                <w:highlight w:val="none"/>
              </w:rPr>
              <w:t xml:space="preserve">制冷供应服务中断   </w:t>
            </w:r>
            <w:r>
              <w:rPr>
                <w:rFonts w:hint="default"/>
                <w:szCs w:val="20"/>
                <w:highlight w:val="none"/>
              </w:rPr>
              <w:sym w:font="Wingdings" w:char="00FE"/>
            </w:r>
            <w:r>
              <w:rPr>
                <w:rFonts w:hint="default"/>
                <w:szCs w:val="20"/>
                <w:highlight w:val="none"/>
              </w:rPr>
              <w:t>其他—食品供应链的突变</w:t>
            </w:r>
          </w:p>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组织应预先制定应对的方案和措施，必要时做出响应，以减少食品可能发生安全危害的影响。</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见</w:t>
            </w:r>
            <w:r>
              <w:rPr>
                <w:rFonts w:hint="default"/>
                <w:szCs w:val="20"/>
                <w:highlight w:val="none"/>
              </w:rPr>
              <w:sym w:font="Wingdings" w:char="00FE"/>
            </w:r>
            <w:r>
              <w:rPr>
                <w:rFonts w:hint="default"/>
                <w:szCs w:val="20"/>
                <w:highlight w:val="none"/>
              </w:rPr>
              <w:t>《应急准备和响应控制程序》、</w:t>
            </w:r>
            <w:r>
              <w:rPr>
                <w:rFonts w:hint="default"/>
                <w:szCs w:val="20"/>
                <w:highlight w:val="none"/>
              </w:rPr>
              <w:sym w:font="Wingdings" w:char="00FE"/>
            </w:r>
            <w:r>
              <w:rPr>
                <w:rFonts w:hint="default"/>
                <w:szCs w:val="20"/>
                <w:highlight w:val="none"/>
              </w:rPr>
              <w:t>《应急预案》、</w:t>
            </w:r>
            <w:r>
              <w:rPr>
                <w:rFonts w:hint="default"/>
                <w:szCs w:val="20"/>
                <w:highlight w:val="none"/>
              </w:rPr>
              <w:sym w:font="Wingdings" w:char="00A8"/>
            </w:r>
            <w:r>
              <w:rPr>
                <w:rFonts w:hint="default"/>
                <w:szCs w:val="20"/>
                <w:highlight w:val="none"/>
              </w:rPr>
              <w:t>《突发事件准备和响应控制程序》</w:t>
            </w:r>
          </w:p>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本部门是否发生食品安全方面的应急的情况：</w:t>
            </w:r>
          </w:p>
          <w:p>
            <w:pPr>
              <w:keepNext w:val="0"/>
              <w:keepLines w:val="0"/>
              <w:suppressLineNumbers w:val="0"/>
              <w:spacing w:before="0" w:beforeAutospacing="0" w:after="0" w:afterAutospacing="0"/>
              <w:ind w:left="0" w:right="0"/>
              <w:rPr>
                <w:rFonts w:hint="default"/>
                <w:szCs w:val="20"/>
                <w:highlight w:val="none"/>
                <w:u w:val="single"/>
              </w:rPr>
            </w:pPr>
            <w:r>
              <w:rPr>
                <w:rFonts w:hint="default"/>
                <w:szCs w:val="20"/>
                <w:highlight w:val="none"/>
              </w:rPr>
              <w:sym w:font="Wingdings" w:char="00FE"/>
            </w:r>
            <w:r>
              <w:rPr>
                <w:rFonts w:hint="default"/>
                <w:szCs w:val="20"/>
                <w:highlight w:val="none"/>
              </w:rPr>
              <w:t xml:space="preserve">未发生 </w:t>
            </w:r>
            <w:r>
              <w:rPr>
                <w:rFonts w:hint="default"/>
                <w:szCs w:val="20"/>
                <w:highlight w:val="none"/>
              </w:rPr>
              <w:sym w:font="Wingdings" w:char="00A8"/>
            </w:r>
            <w:r>
              <w:rPr>
                <w:rFonts w:hint="default"/>
                <w:szCs w:val="20"/>
                <w:highlight w:val="none"/>
              </w:rPr>
              <w:t>已发生，说明</w:t>
            </w:r>
            <w:r>
              <w:rPr>
                <w:rFonts w:hint="default"/>
                <w:szCs w:val="20"/>
                <w:highlight w:val="none"/>
                <w:u w:val="single"/>
              </w:rPr>
              <w:t xml:space="preserve">                      </w:t>
            </w:r>
          </w:p>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本部门是否发生食品安全方面的应急演练：</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default"/>
                <w:szCs w:val="20"/>
                <w:highlight w:val="none"/>
              </w:rPr>
              <w:t>参加公司组织的应急演练</w:t>
            </w:r>
            <w:r>
              <w:rPr>
                <w:rFonts w:hint="default"/>
                <w:szCs w:val="20"/>
                <w:highlight w:val="none"/>
                <w:u w:val="single"/>
              </w:rPr>
              <w:t xml:space="preserve">  </w:t>
            </w:r>
            <w:r>
              <w:rPr>
                <w:rFonts w:hint="eastAsia"/>
                <w:szCs w:val="20"/>
                <w:highlight w:val="none"/>
                <w:u w:val="single"/>
              </w:rPr>
              <w:t>202</w:t>
            </w:r>
            <w:r>
              <w:rPr>
                <w:rFonts w:hint="default"/>
                <w:szCs w:val="20"/>
                <w:highlight w:val="none"/>
                <w:u w:val="single"/>
              </w:rPr>
              <w:t>2</w:t>
            </w:r>
            <w:r>
              <w:rPr>
                <w:rFonts w:hint="eastAsia"/>
                <w:szCs w:val="20"/>
                <w:highlight w:val="none"/>
                <w:u w:val="single"/>
              </w:rPr>
              <w:t>.1</w:t>
            </w:r>
            <w:r>
              <w:rPr>
                <w:rFonts w:hint="eastAsia"/>
                <w:szCs w:val="20"/>
                <w:highlight w:val="none"/>
                <w:u w:val="single"/>
                <w:lang w:val="en-US" w:eastAsia="zh-CN"/>
              </w:rPr>
              <w:t>1</w:t>
            </w:r>
            <w:r>
              <w:rPr>
                <w:rFonts w:hint="eastAsia"/>
                <w:szCs w:val="20"/>
                <w:highlight w:val="none"/>
                <w:u w:val="single"/>
              </w:rPr>
              <w:t>.</w:t>
            </w:r>
            <w:r>
              <w:rPr>
                <w:rFonts w:hint="eastAsia"/>
                <w:szCs w:val="20"/>
                <w:highlight w:val="none"/>
                <w:u w:val="single"/>
                <w:lang w:val="en-US" w:eastAsia="zh-CN"/>
              </w:rPr>
              <w:t>20</w:t>
            </w:r>
            <w:r>
              <w:rPr>
                <w:rFonts w:hint="default"/>
                <w:szCs w:val="20"/>
                <w:highlight w:val="none"/>
                <w:u w:val="single"/>
              </w:rPr>
              <w:t xml:space="preserve"> </w:t>
            </w:r>
          </w:p>
          <w:p>
            <w:pPr>
              <w:keepNext w:val="0"/>
              <w:keepLines w:val="0"/>
              <w:suppressLineNumbers w:val="0"/>
              <w:spacing w:before="0" w:beforeAutospacing="0" w:after="0" w:afterAutospacing="0"/>
              <w:ind w:left="0" w:right="0"/>
              <w:rPr>
                <w:rFonts w:hint="default"/>
                <w:szCs w:val="20"/>
                <w:highlight w:val="none"/>
                <w:u w:val="single"/>
              </w:rPr>
            </w:pPr>
            <w:r>
              <w:rPr>
                <w:rFonts w:hint="default"/>
                <w:szCs w:val="20"/>
                <w:highlight w:val="none"/>
              </w:rPr>
              <w:sym w:font="Wingdings" w:char="00A8"/>
            </w:r>
            <w:r>
              <w:rPr>
                <w:rFonts w:hint="default"/>
                <w:szCs w:val="20"/>
                <w:highlight w:val="none"/>
              </w:rPr>
              <w:t>本部门组织的专项应急演练 ，说明</w:t>
            </w:r>
            <w:r>
              <w:rPr>
                <w:rFonts w:hint="default"/>
                <w:szCs w:val="20"/>
                <w:highlight w:val="none"/>
                <w:u w:val="single"/>
              </w:rPr>
              <w:t xml:space="preserve">                </w:t>
            </w:r>
          </w:p>
          <w:p>
            <w:pPr>
              <w:keepNext w:val="0"/>
              <w:keepLines w:val="0"/>
              <w:suppressLineNumbers w:val="0"/>
              <w:spacing w:before="0" w:beforeAutospacing="0" w:after="0" w:afterAutospacing="0"/>
              <w:ind w:left="0" w:right="0"/>
              <w:rPr>
                <w:rFonts w:hint="default"/>
                <w:szCs w:val="20"/>
                <w:highlight w:val="none"/>
                <w:u w:val="single"/>
              </w:rPr>
            </w:pP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410"/>
              <w:gridCol w:w="2084"/>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439"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紧急情况简述</w:t>
                  </w:r>
                </w:p>
              </w:tc>
              <w:tc>
                <w:tcPr>
                  <w:tcW w:w="241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性质</w:t>
                  </w:r>
                </w:p>
              </w:tc>
              <w:tc>
                <w:tcPr>
                  <w:tcW w:w="2084"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相应预案名称</w:t>
                  </w:r>
                </w:p>
              </w:tc>
              <w:tc>
                <w:tcPr>
                  <w:tcW w:w="211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9"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rPr>
                    <w:t>2</w:t>
                  </w:r>
                  <w:r>
                    <w:rPr>
                      <w:rFonts w:hint="default"/>
                      <w:szCs w:val="20"/>
                      <w:highlight w:val="none"/>
                    </w:rPr>
                    <w:t>022.1</w:t>
                  </w:r>
                  <w:r>
                    <w:rPr>
                      <w:rFonts w:hint="eastAsia"/>
                      <w:szCs w:val="20"/>
                      <w:highlight w:val="none"/>
                      <w:lang w:val="en-US" w:eastAsia="zh-CN"/>
                    </w:rPr>
                    <w:t>1</w:t>
                  </w:r>
                  <w:r>
                    <w:rPr>
                      <w:rFonts w:hint="default"/>
                      <w:szCs w:val="20"/>
                      <w:highlight w:val="none"/>
                    </w:rPr>
                    <w:t>.</w:t>
                  </w:r>
                  <w:r>
                    <w:rPr>
                      <w:rFonts w:hint="eastAsia"/>
                      <w:szCs w:val="20"/>
                      <w:highlight w:val="none"/>
                      <w:lang w:val="en-US" w:eastAsia="zh-CN"/>
                    </w:rPr>
                    <w:t>20</w:t>
                  </w:r>
                  <w:r>
                    <w:rPr>
                      <w:rFonts w:hint="eastAsia"/>
                      <w:szCs w:val="20"/>
                      <w:highlight w:val="none"/>
                    </w:rPr>
                    <w:t>消防</w:t>
                  </w:r>
                  <w:r>
                    <w:rPr>
                      <w:rFonts w:hint="eastAsia"/>
                      <w:szCs w:val="20"/>
                      <w:highlight w:val="none"/>
                      <w:lang w:val="en-US" w:eastAsia="zh-CN"/>
                    </w:rPr>
                    <w:t>应急演练</w:t>
                  </w:r>
                </w:p>
              </w:tc>
              <w:tc>
                <w:tcPr>
                  <w:tcW w:w="241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A8"/>
                  </w:r>
                  <w:r>
                    <w:rPr>
                      <w:rFonts w:hint="default"/>
                      <w:szCs w:val="20"/>
                      <w:highlight w:val="none"/>
                    </w:rPr>
                    <w:t>实际发生</w:t>
                  </w:r>
                  <w:r>
                    <w:rPr>
                      <w:rFonts w:hint="eastAsia"/>
                      <w:szCs w:val="20"/>
                      <w:highlight w:val="none"/>
                    </w:rPr>
                    <w:t xml:space="preserve"> </w:t>
                  </w:r>
                  <w:r>
                    <w:rPr>
                      <w:rFonts w:hint="default"/>
                      <w:szCs w:val="20"/>
                      <w:highlight w:val="none"/>
                    </w:rPr>
                    <w:sym w:font="Wingdings" w:char="00FE"/>
                  </w:r>
                  <w:r>
                    <w:rPr>
                      <w:rFonts w:hint="default"/>
                      <w:szCs w:val="20"/>
                      <w:highlight w:val="none"/>
                    </w:rPr>
                    <w:t>演练</w:t>
                  </w:r>
                </w:p>
              </w:tc>
              <w:tc>
                <w:tcPr>
                  <w:tcW w:w="2084"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应急预案</w:t>
                  </w:r>
                </w:p>
              </w:tc>
              <w:tc>
                <w:tcPr>
                  <w:tcW w:w="2110" w:type="dxa"/>
                </w:tcPr>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sym w:font="Wingdings" w:char="00FE"/>
                  </w:r>
                  <w:r>
                    <w:rPr>
                      <w:rFonts w:hint="default"/>
                      <w:szCs w:val="20"/>
                      <w:highlight w:val="none"/>
                    </w:rPr>
                    <w:t xml:space="preserve">有效  </w:t>
                  </w:r>
                  <w:r>
                    <w:rPr>
                      <w:rFonts w:hint="default"/>
                      <w:szCs w:val="20"/>
                      <w:highlight w:val="none"/>
                    </w:rPr>
                    <w:sym w:font="Wingdings" w:char="00A8"/>
                  </w:r>
                  <w:r>
                    <w:rPr>
                      <w:rFonts w:hint="default"/>
                      <w:szCs w:val="20"/>
                      <w:highlight w:val="none"/>
                    </w:rPr>
                    <w:t>无效</w:t>
                  </w:r>
                </w:p>
              </w:tc>
            </w:tr>
          </w:tbl>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对预案定期评审的日期：</w:t>
            </w:r>
            <w:r>
              <w:rPr>
                <w:rFonts w:hint="default"/>
                <w:szCs w:val="20"/>
                <w:highlight w:val="none"/>
                <w:u w:val="single"/>
              </w:rPr>
              <w:t xml:space="preserve">    </w:t>
            </w:r>
            <w:r>
              <w:rPr>
                <w:rFonts w:hint="eastAsia"/>
                <w:szCs w:val="20"/>
                <w:highlight w:val="none"/>
                <w:u w:val="single"/>
              </w:rPr>
              <w:t>202</w:t>
            </w:r>
            <w:r>
              <w:rPr>
                <w:rFonts w:hint="default"/>
                <w:szCs w:val="20"/>
                <w:highlight w:val="none"/>
                <w:u w:val="single"/>
              </w:rPr>
              <w:t>2</w:t>
            </w:r>
            <w:r>
              <w:rPr>
                <w:rFonts w:hint="eastAsia"/>
                <w:szCs w:val="20"/>
                <w:highlight w:val="none"/>
                <w:u w:val="single"/>
              </w:rPr>
              <w:t>.1</w:t>
            </w:r>
            <w:r>
              <w:rPr>
                <w:rFonts w:hint="eastAsia"/>
                <w:szCs w:val="20"/>
                <w:highlight w:val="none"/>
                <w:u w:val="single"/>
                <w:lang w:val="en-US" w:eastAsia="zh-CN"/>
              </w:rPr>
              <w:t>1</w:t>
            </w:r>
            <w:r>
              <w:rPr>
                <w:rFonts w:hint="eastAsia"/>
                <w:szCs w:val="20"/>
                <w:highlight w:val="none"/>
                <w:u w:val="single"/>
              </w:rPr>
              <w:t>.</w:t>
            </w:r>
            <w:r>
              <w:rPr>
                <w:rFonts w:hint="eastAsia"/>
                <w:szCs w:val="20"/>
                <w:highlight w:val="none"/>
                <w:u w:val="single"/>
                <w:lang w:val="en-US" w:eastAsia="zh-CN"/>
              </w:rPr>
              <w:t>20</w:t>
            </w:r>
            <w:r>
              <w:rPr>
                <w:rFonts w:hint="default"/>
                <w:szCs w:val="20"/>
                <w:highlight w:val="none"/>
                <w:u w:val="single"/>
              </w:rPr>
              <w:t xml:space="preserve">          </w:t>
            </w:r>
          </w:p>
          <w:p>
            <w:pPr>
              <w:keepNext w:val="0"/>
              <w:keepLines w:val="0"/>
              <w:suppressLineNumbers w:val="0"/>
              <w:spacing w:before="0" w:beforeAutospacing="0" w:after="0" w:afterAutospacing="0"/>
              <w:ind w:left="0" w:right="0"/>
              <w:rPr>
                <w:rFonts w:hint="default"/>
                <w:szCs w:val="20"/>
                <w:highlight w:val="none"/>
              </w:rPr>
            </w:pPr>
            <w:r>
              <w:rPr>
                <w:rFonts w:hint="default"/>
                <w:szCs w:val="20"/>
                <w:highlight w:val="none"/>
              </w:rPr>
              <w:t>修订响应措施的内容：</w:t>
            </w:r>
            <w:r>
              <w:rPr>
                <w:rFonts w:hint="default"/>
                <w:szCs w:val="20"/>
                <w:highlight w:val="none"/>
                <w:u w:val="single"/>
              </w:rPr>
              <w:t xml:space="preserve">     </w:t>
            </w:r>
            <w:r>
              <w:rPr>
                <w:rFonts w:hint="eastAsia"/>
                <w:szCs w:val="20"/>
                <w:highlight w:val="none"/>
                <w:u w:val="single"/>
              </w:rPr>
              <w:t>无</w:t>
            </w:r>
            <w:r>
              <w:rPr>
                <w:rFonts w:hint="default"/>
                <w:szCs w:val="20"/>
                <w:highlight w:val="none"/>
                <w:u w:val="single"/>
              </w:rPr>
              <w:t xml:space="preserve">                          </w:t>
            </w:r>
            <w:r>
              <w:rPr>
                <w:rFonts w:hint="default"/>
                <w:szCs w:val="20"/>
                <w:highlight w:val="none"/>
              </w:rPr>
              <w:t>。</w:t>
            </w:r>
          </w:p>
          <w:p>
            <w:pPr>
              <w:keepNext w:val="0"/>
              <w:keepLines w:val="0"/>
              <w:suppressLineNumbers w:val="0"/>
              <w:spacing w:before="0" w:beforeAutospacing="0" w:after="0" w:afterAutospacing="0"/>
              <w:ind w:left="0" w:right="0"/>
              <w:rPr>
                <w:rFonts w:hint="default"/>
                <w:szCs w:val="20"/>
                <w:highlight w:val="none"/>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危害控制计划 (HACCP/OPRP 计划)</w:t>
            </w:r>
            <w:r>
              <w:rPr>
                <w:rFonts w:hint="eastAsia"/>
                <w:szCs w:val="20"/>
              </w:rPr>
              <w:br w:type="textWrapping"/>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F8.5.4.5</w:t>
            </w:r>
          </w:p>
          <w:p>
            <w:pPr>
              <w:pStyle w:val="18"/>
              <w:keepNext w:val="0"/>
              <w:keepLines w:val="0"/>
              <w:suppressLineNumbers w:val="0"/>
              <w:spacing w:beforeAutospacing="0" w:afterAutospacing="0"/>
              <w:ind w:left="0" w:right="0"/>
              <w:rPr>
                <w:rFonts w:hint="default"/>
                <w:szCs w:val="20"/>
              </w:rPr>
            </w:pPr>
            <w:r>
              <w:rPr>
                <w:rFonts w:hint="eastAsia"/>
                <w:szCs w:val="20"/>
              </w:rPr>
              <w:t>实施危害控制计划</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手册8.5条款、</w:t>
            </w:r>
            <w:r>
              <w:rPr>
                <w:rFonts w:hint="eastAsia"/>
                <w:szCs w:val="20"/>
              </w:rPr>
              <w:sym w:font="Wingdings" w:char="00FE"/>
            </w:r>
            <w:r>
              <w:rPr>
                <w:rFonts w:hint="eastAsia"/>
                <w:szCs w:val="20"/>
              </w:rPr>
              <w:t>《</w:t>
            </w:r>
            <w:r>
              <w:rPr>
                <w:rFonts w:hint="eastAsia"/>
                <w:szCs w:val="20"/>
                <w:lang w:val="en-US" w:eastAsia="zh-CN"/>
              </w:rPr>
              <w:t>危害控制</w:t>
            </w:r>
            <w:r>
              <w:rPr>
                <w:rFonts w:hint="eastAsia"/>
                <w:szCs w:val="20"/>
              </w:rPr>
              <w:t>计划》</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ascii="宋体" w:hAnsi="宋体"/>
                <w:szCs w:val="20"/>
              </w:rPr>
            </w:pPr>
            <w:r>
              <w:rPr>
                <w:rFonts w:hint="default" w:ascii="宋体" w:hAnsi="宋体"/>
                <w:szCs w:val="20"/>
              </w:rPr>
              <w:fldChar w:fldCharType="begin"/>
            </w:r>
            <w:r>
              <w:rPr>
                <w:rFonts w:hint="default" w:ascii="宋体" w:hAnsi="宋体"/>
                <w:szCs w:val="20"/>
              </w:rPr>
              <w:instrText xml:space="preserve"> </w:instrText>
            </w:r>
            <w:r>
              <w:rPr>
                <w:rFonts w:hint="eastAsia" w:ascii="宋体" w:hAnsi="宋体"/>
                <w:szCs w:val="20"/>
              </w:rPr>
              <w:instrText xml:space="preserve">eq \o\ac(□,</w:instrText>
            </w:r>
            <w:r>
              <w:rPr>
                <w:rFonts w:hint="eastAsia" w:ascii="宋体" w:hAnsi="宋体"/>
                <w:position w:val="2"/>
                <w:sz w:val="13"/>
                <w:szCs w:val="20"/>
              </w:rPr>
              <w:instrText xml:space="preserve">√</w:instrText>
            </w:r>
            <w:r>
              <w:rPr>
                <w:rFonts w:hint="eastAsia" w:ascii="宋体" w:hAnsi="宋体"/>
                <w:szCs w:val="20"/>
              </w:rPr>
              <w:instrText xml:space="preserve">)</w:instrText>
            </w:r>
            <w:r>
              <w:rPr>
                <w:rFonts w:hint="default" w:ascii="宋体" w:hAnsi="宋体"/>
                <w:szCs w:val="20"/>
              </w:rPr>
              <w:fldChar w:fldCharType="end"/>
            </w:r>
            <w:r>
              <w:rPr>
                <w:rFonts w:hint="eastAsia" w:ascii="宋体" w:hAnsi="宋体"/>
                <w:szCs w:val="20"/>
              </w:rPr>
              <w:t>符合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240" w:beforeAutospacing="0" w:after="120" w:afterAutospacing="0"/>
              <w:ind w:left="0" w:right="0"/>
              <w:rPr>
                <w:rFonts w:hint="default"/>
                <w:szCs w:val="20"/>
              </w:rPr>
            </w:pPr>
            <w:r>
              <w:rPr>
                <w:rFonts w:hint="eastAsia"/>
                <w:szCs w:val="20"/>
              </w:rPr>
              <w:t>OPRP计划/</w:t>
            </w:r>
            <w:r>
              <w:rPr>
                <w:rFonts w:hint="eastAsia"/>
                <w:szCs w:val="20"/>
                <w:lang w:val="en-GB"/>
              </w:rPr>
              <w:t>HACCP计划</w:t>
            </w:r>
            <w:r>
              <w:rPr>
                <w:rFonts w:hint="eastAsia"/>
                <w:szCs w:val="20"/>
              </w:rPr>
              <w:t>的策划</w:t>
            </w:r>
            <w:r>
              <w:rPr>
                <w:rFonts w:hint="eastAsia"/>
                <w:szCs w:val="20"/>
                <w:lang w:val="en-GB"/>
              </w:rPr>
              <w:t>，</w:t>
            </w:r>
            <w:r>
              <w:rPr>
                <w:rFonts w:hint="eastAsia"/>
                <w:szCs w:val="20"/>
              </w:rPr>
              <w:t>见食品安全小组审核记录F</w:t>
            </w:r>
            <w:r>
              <w:rPr>
                <w:rFonts w:hint="default"/>
                <w:szCs w:val="20"/>
              </w:rPr>
              <w:t>8.5.4</w:t>
            </w:r>
          </w:p>
          <w:p>
            <w:pPr>
              <w:pStyle w:val="7"/>
              <w:keepNext w:val="0"/>
              <w:keepLines w:val="0"/>
              <w:suppressLineNumbers w:val="0"/>
              <w:spacing w:before="0" w:beforeAutospacing="0" w:after="0" w:afterAutospacing="0"/>
              <w:ind w:left="0" w:right="0" w:firstLine="840" w:firstLineChars="400"/>
              <w:rPr>
                <w:rFonts w:hint="eastAsia"/>
                <w:sz w:val="21"/>
                <w:szCs w:val="21"/>
                <w:u w:val="single"/>
              </w:rPr>
            </w:pPr>
            <w:r>
              <w:rPr>
                <w:rFonts w:hint="eastAsia"/>
                <w:sz w:val="21"/>
                <w:szCs w:val="21"/>
                <w:u w:val="single"/>
              </w:rPr>
              <w:t>涉及本部门的主要为O</w:t>
            </w:r>
            <w:r>
              <w:rPr>
                <w:rFonts w:hint="default"/>
                <w:sz w:val="21"/>
                <w:szCs w:val="21"/>
                <w:u w:val="single"/>
              </w:rPr>
              <w:t>PRP1</w:t>
            </w:r>
            <w:r>
              <w:rPr>
                <w:rFonts w:hint="eastAsia"/>
                <w:sz w:val="21"/>
                <w:szCs w:val="21"/>
                <w:u w:val="single"/>
              </w:rPr>
              <w:t>采购过程（蔬菜采购、肉类采购、水产品采购、粮油副食品采购）、</w:t>
            </w:r>
          </w:p>
          <w:p>
            <w:pPr>
              <w:pStyle w:val="7"/>
              <w:keepNext w:val="0"/>
              <w:keepLines w:val="0"/>
              <w:suppressLineNumbers w:val="0"/>
              <w:spacing w:before="0" w:beforeAutospacing="0" w:after="0" w:afterAutospacing="0"/>
              <w:ind w:left="0" w:right="0" w:firstLine="840" w:firstLineChars="400"/>
              <w:rPr>
                <w:rFonts w:hint="default" w:eastAsia="宋体"/>
                <w:lang w:val="en-US" w:eastAsia="zh-CN"/>
              </w:rPr>
            </w:pPr>
            <w:r>
              <w:rPr>
                <w:rFonts w:hint="eastAsia"/>
                <w:sz w:val="21"/>
                <w:szCs w:val="21"/>
                <w:u w:val="single"/>
              </w:rPr>
              <w:t>O</w:t>
            </w:r>
            <w:r>
              <w:rPr>
                <w:rFonts w:hint="default"/>
                <w:sz w:val="21"/>
                <w:szCs w:val="21"/>
                <w:u w:val="single"/>
              </w:rPr>
              <w:t>PRP2</w:t>
            </w:r>
            <w:r>
              <w:rPr>
                <w:rFonts w:hint="eastAsia"/>
                <w:sz w:val="21"/>
                <w:szCs w:val="21"/>
                <w:u w:val="single"/>
              </w:rPr>
              <w:t>冷冻畜禽肉贮存两个O</w:t>
            </w:r>
            <w:r>
              <w:rPr>
                <w:rFonts w:hint="default"/>
                <w:sz w:val="21"/>
                <w:szCs w:val="21"/>
                <w:u w:val="single"/>
              </w:rPr>
              <w:t>PRP</w:t>
            </w:r>
            <w:r>
              <w:rPr>
                <w:rFonts w:hint="eastAsia"/>
                <w:sz w:val="21"/>
                <w:szCs w:val="21"/>
                <w:u w:val="single"/>
              </w:rPr>
              <w:t>点</w:t>
            </w:r>
            <w:r>
              <w:rPr>
                <w:rFonts w:hint="eastAsia"/>
                <w:sz w:val="21"/>
                <w:szCs w:val="21"/>
                <w:u w:val="single"/>
                <w:lang w:eastAsia="zh-CN"/>
              </w:rPr>
              <w:t>，</w:t>
            </w:r>
            <w:r>
              <w:rPr>
                <w:rFonts w:hint="eastAsia"/>
                <w:sz w:val="21"/>
                <w:szCs w:val="21"/>
                <w:u w:val="single"/>
                <w:lang w:val="en-US" w:eastAsia="zh-CN"/>
              </w:rPr>
              <w:t>暂无冷冻库，不涉及冷冻贮存过程，暂不涉及水产品采购过程，后期如有，按照OPRP控制实施。</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2"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现场查看</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OPRP的实施情况：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98"/>
              <w:gridCol w:w="1462"/>
              <w:gridCol w:w="1358"/>
              <w:gridCol w:w="361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keepNext w:val="0"/>
                    <w:keepLines w:val="0"/>
                    <w:suppressLineNumbers w:val="0"/>
                    <w:spacing w:before="0" w:beforeAutospacing="0" w:after="0" w:afterAutospacing="0"/>
                    <w:ind w:left="0" w:right="0" w:firstLine="360"/>
                    <w:rPr>
                      <w:rFonts w:hint="default"/>
                      <w:sz w:val="18"/>
                      <w:szCs w:val="18"/>
                    </w:rPr>
                  </w:pP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地点</w:t>
                  </w:r>
                </w:p>
              </w:tc>
              <w:tc>
                <w:tcPr>
                  <w:tcW w:w="1462"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行动准则</w:t>
                  </w:r>
                </w:p>
              </w:tc>
              <w:tc>
                <w:tcPr>
                  <w:tcW w:w="1358"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记录情况</w:t>
                  </w:r>
                </w:p>
              </w:tc>
              <w:tc>
                <w:tcPr>
                  <w:tcW w:w="3615"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现场情况</w:t>
                  </w:r>
                </w:p>
              </w:tc>
              <w:tc>
                <w:tcPr>
                  <w:tcW w:w="990"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20" w:type="dxa"/>
                  <w:vAlign w:val="center"/>
                </w:tcPr>
                <w:p>
                  <w:pPr>
                    <w:pStyle w:val="7"/>
                    <w:keepNext w:val="0"/>
                    <w:keepLines w:val="0"/>
                    <w:suppressLineNumbers w:val="0"/>
                    <w:spacing w:before="0" w:beforeAutospacing="0" w:after="0" w:afterAutospacing="0"/>
                    <w:ind w:left="0" w:right="0" w:firstLine="0" w:firstLineChars="0"/>
                    <w:jc w:val="right"/>
                    <w:rPr>
                      <w:rFonts w:hint="eastAsia" w:ascii="Times New Roman" w:hAnsi="Times New Roman"/>
                      <w:sz w:val="18"/>
                      <w:szCs w:val="18"/>
                    </w:rPr>
                  </w:pPr>
                  <w:r>
                    <w:rPr>
                      <w:rFonts w:hint="eastAsia" w:ascii="Times New Roman" w:hAnsi="Times New Roman"/>
                      <w:sz w:val="18"/>
                      <w:szCs w:val="18"/>
                    </w:rPr>
                    <w:t>蔬菜采购</w:t>
                  </w:r>
                </w:p>
                <w:p>
                  <w:pPr>
                    <w:pStyle w:val="7"/>
                    <w:keepNext w:val="0"/>
                    <w:keepLines w:val="0"/>
                    <w:suppressLineNumbers w:val="0"/>
                    <w:spacing w:before="0" w:beforeAutospacing="0" w:after="0" w:afterAutospacing="0"/>
                    <w:ind w:left="0" w:right="0" w:firstLine="0" w:firstLineChars="0"/>
                    <w:jc w:val="right"/>
                    <w:rPr>
                      <w:rFonts w:hint="default" w:ascii="Times New Roman" w:hAnsi="Times New Roman"/>
                      <w:sz w:val="18"/>
                      <w:szCs w:val="18"/>
                    </w:rPr>
                  </w:pPr>
                  <w:r>
                    <w:rPr>
                      <w:rFonts w:hint="eastAsia" w:ascii="Times New Roman" w:hAnsi="Times New Roman"/>
                      <w:sz w:val="18"/>
                      <w:szCs w:val="18"/>
                    </w:rPr>
                    <w:t>O</w:t>
                  </w:r>
                  <w:r>
                    <w:rPr>
                      <w:rFonts w:hint="default" w:ascii="Times New Roman" w:hAnsi="Times New Roman"/>
                      <w:sz w:val="18"/>
                      <w:szCs w:val="18"/>
                    </w:rPr>
                    <w:t>PRP1</w:t>
                  </w: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w:t>
                  </w:r>
                </w:p>
              </w:tc>
              <w:tc>
                <w:tcPr>
                  <w:tcW w:w="1462"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highlight w:val="none"/>
                      <w:lang w:val="en-US" w:eastAsia="zh-CN" w:bidi="ar-SA"/>
                    </w:rPr>
                  </w:pPr>
                  <w:r>
                    <w:rPr>
                      <w:rFonts w:hint="eastAsia" w:ascii="宋体" w:hAnsi="宋体" w:cs="宋体"/>
                      <w:color w:val="auto"/>
                      <w:kern w:val="0"/>
                      <w:sz w:val="18"/>
                      <w:szCs w:val="18"/>
                      <w:highlight w:val="none"/>
                      <w:lang w:val="en-US" w:eastAsia="zh-CN" w:bidi="ar"/>
                    </w:rPr>
                    <w:t>农残检测符合GB2763的要求</w:t>
                  </w:r>
                </w:p>
              </w:tc>
              <w:tc>
                <w:tcPr>
                  <w:tcW w:w="1358" w:type="dxa"/>
                  <w:vAlign w:val="center"/>
                </w:tcPr>
                <w:p>
                  <w:pPr>
                    <w:keepNext w:val="0"/>
                    <w:keepLines w:val="0"/>
                    <w:suppressLineNumbers w:val="0"/>
                    <w:spacing w:before="0" w:beforeAutospacing="0" w:after="0" w:afterAutospacing="0" w:line="220" w:lineRule="exact"/>
                    <w:ind w:left="0" w:right="0"/>
                    <w:rPr>
                      <w:rFonts w:hint="default" w:cs="Times New Roman" w:asciiTheme="minorEastAsia" w:hAnsiTheme="minorEastAsia" w:eastAsiaTheme="minorEastAsia"/>
                      <w:snapToGrid w:val="0"/>
                      <w:kern w:val="2"/>
                      <w:sz w:val="18"/>
                      <w:szCs w:val="18"/>
                      <w:highlight w:val="none"/>
                      <w:lang w:val="en-US" w:eastAsia="zh-CN" w:bidi="ar-SA"/>
                    </w:rPr>
                  </w:pPr>
                  <w:r>
                    <w:rPr>
                      <w:rFonts w:hint="eastAsia" w:asciiTheme="minorEastAsia" w:hAnsiTheme="minorEastAsia" w:eastAsiaTheme="minorEastAsia"/>
                      <w:snapToGrid w:val="0"/>
                      <w:sz w:val="18"/>
                      <w:szCs w:val="18"/>
                      <w:highlight w:val="none"/>
                      <w:lang w:val="en-US" w:eastAsia="zh-CN"/>
                    </w:rPr>
                    <w:t>农残检测</w:t>
                  </w:r>
                  <w:r>
                    <w:rPr>
                      <w:rFonts w:hint="eastAsia" w:asciiTheme="minorEastAsia" w:hAnsiTheme="minorEastAsia" w:eastAsiaTheme="minorEastAsia"/>
                      <w:snapToGrid w:val="0"/>
                      <w:sz w:val="18"/>
                      <w:szCs w:val="18"/>
                      <w:highlight w:val="none"/>
                      <w:lang w:eastAsia="zh-CN"/>
                    </w:rPr>
                    <w:t>报告</w:t>
                  </w:r>
                </w:p>
              </w:tc>
              <w:tc>
                <w:tcPr>
                  <w:tcW w:w="3615" w:type="dxa"/>
                </w:tcPr>
                <w:p>
                  <w:pPr>
                    <w:keepNext w:val="0"/>
                    <w:keepLines w:val="0"/>
                    <w:suppressLineNumbers w:val="0"/>
                    <w:spacing w:before="0" w:beforeAutospacing="0" w:after="0" w:afterAutospacing="0" w:line="240" w:lineRule="exact"/>
                    <w:ind w:left="0" w:right="0"/>
                    <w:rPr>
                      <w:rFonts w:hint="eastAsia"/>
                      <w:sz w:val="18"/>
                      <w:szCs w:val="18"/>
                      <w:lang w:val="en-US" w:eastAsia="zh-CN"/>
                    </w:rPr>
                  </w:pPr>
                  <w:r>
                    <w:rPr>
                      <w:rFonts w:hint="eastAsia"/>
                      <w:sz w:val="18"/>
                      <w:szCs w:val="18"/>
                      <w:lang w:val="en-US" w:eastAsia="zh-CN"/>
                    </w:rPr>
                    <w:t>抽查火龙果的外检报告，项目有机磷、氨基甲酸酯类农残，报告日期：2022-11-04；报告编号：461202221104001358602995；</w:t>
                  </w:r>
                </w:p>
                <w:p>
                  <w:pPr>
                    <w:keepNext w:val="0"/>
                    <w:keepLines w:val="0"/>
                    <w:suppressLineNumbers w:val="0"/>
                    <w:spacing w:before="0" w:beforeAutospacing="0" w:after="0" w:afterAutospacing="0" w:line="240" w:lineRule="exact"/>
                    <w:ind w:left="0" w:right="0"/>
                    <w:rPr>
                      <w:rFonts w:hint="eastAsia"/>
                      <w:sz w:val="18"/>
                      <w:szCs w:val="18"/>
                      <w:lang w:val="en-US" w:eastAsia="zh-CN"/>
                    </w:rPr>
                  </w:pPr>
                  <w:r>
                    <w:rPr>
                      <w:rFonts w:hint="eastAsia"/>
                      <w:sz w:val="18"/>
                      <w:szCs w:val="18"/>
                      <w:lang w:val="en-US" w:eastAsia="zh-CN"/>
                    </w:rPr>
                    <w:t>检测机构名称：昌江黎族自治县叉河镇农业服务中心，结论：检测项目符合要求。</w:t>
                  </w:r>
                </w:p>
                <w:p>
                  <w:pPr>
                    <w:keepNext w:val="0"/>
                    <w:keepLines w:val="0"/>
                    <w:suppressLineNumbers w:val="0"/>
                    <w:spacing w:before="0" w:beforeAutospacing="0" w:after="0" w:afterAutospacing="0" w:line="240" w:lineRule="exact"/>
                    <w:ind w:left="0" w:right="0"/>
                    <w:rPr>
                      <w:rFonts w:hint="eastAsia"/>
                      <w:sz w:val="18"/>
                      <w:szCs w:val="18"/>
                      <w:lang w:val="en-US" w:eastAsia="zh-CN"/>
                    </w:rPr>
                  </w:pPr>
                  <w:r>
                    <w:rPr>
                      <w:rFonts w:hint="eastAsia"/>
                      <w:sz w:val="18"/>
                      <w:szCs w:val="18"/>
                      <w:lang w:val="en-US" w:eastAsia="zh-CN"/>
                    </w:rPr>
                    <w:t>芹菜的外检报告，项目敌百虫、丙溴磷、敌敌畏等指标，报告日期：2022-05-03；报告编号：WT2022042802；</w:t>
                  </w:r>
                </w:p>
                <w:p>
                  <w:pPr>
                    <w:keepNext w:val="0"/>
                    <w:keepLines w:val="0"/>
                    <w:suppressLineNumbers w:val="0"/>
                    <w:spacing w:before="0" w:beforeAutospacing="0" w:after="0" w:afterAutospacing="0" w:line="240" w:lineRule="exact"/>
                    <w:ind w:left="0" w:right="0"/>
                    <w:rPr>
                      <w:rFonts w:hint="default" w:eastAsia="宋体"/>
                      <w:sz w:val="18"/>
                      <w:szCs w:val="18"/>
                      <w:lang w:val="en-US" w:eastAsia="zh-CN"/>
                    </w:rPr>
                  </w:pPr>
                  <w:r>
                    <w:rPr>
                      <w:rFonts w:hint="eastAsia"/>
                      <w:sz w:val="18"/>
                      <w:szCs w:val="18"/>
                      <w:lang w:val="en-US" w:eastAsia="zh-CN"/>
                    </w:rPr>
                    <w:t>检测机构名称：北京六角体检测技术有限公司，结论：检测项目符合要求。另抽查2022-11-13批次的红薯、香蕉、生菜等，控制方式同上。</w:t>
                  </w:r>
                </w:p>
              </w:tc>
              <w:tc>
                <w:tcPr>
                  <w:tcW w:w="990"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suppressLineNumbers w:val="0"/>
                    <w:spacing w:before="0" w:beforeAutospacing="0" w:after="0" w:afterAutospacing="0"/>
                    <w:ind w:left="0" w:right="0"/>
                    <w:jc w:val="right"/>
                    <w:rPr>
                      <w:rFonts w:hint="default"/>
                      <w:sz w:val="18"/>
                      <w:szCs w:val="18"/>
                    </w:rPr>
                  </w:pPr>
                  <w:r>
                    <w:rPr>
                      <w:rFonts w:hint="eastAsia"/>
                      <w:sz w:val="18"/>
                      <w:szCs w:val="18"/>
                    </w:rPr>
                    <w:t>肉类采购</w:t>
                  </w:r>
                </w:p>
                <w:p>
                  <w:pPr>
                    <w:pStyle w:val="7"/>
                    <w:keepNext w:val="0"/>
                    <w:keepLines w:val="0"/>
                    <w:suppressLineNumbers w:val="0"/>
                    <w:spacing w:before="0" w:beforeAutospacing="0" w:after="0" w:afterAutospacing="0"/>
                    <w:ind w:left="0" w:right="0" w:firstLine="0" w:firstLineChars="0"/>
                    <w:jc w:val="right"/>
                    <w:rPr>
                      <w:rFonts w:hint="default" w:ascii="Times New Roman" w:hAnsi="Times New Roman"/>
                      <w:sz w:val="18"/>
                      <w:szCs w:val="18"/>
                    </w:rPr>
                  </w:pPr>
                  <w:r>
                    <w:rPr>
                      <w:rFonts w:hint="eastAsia"/>
                      <w:sz w:val="18"/>
                      <w:szCs w:val="18"/>
                    </w:rPr>
                    <w:t>OPRP1</w:t>
                  </w: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w:t>
                  </w:r>
                </w:p>
              </w:tc>
              <w:tc>
                <w:tcPr>
                  <w:tcW w:w="1462"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批检验/检疫合格证明</w:t>
                  </w:r>
                </w:p>
              </w:tc>
              <w:tc>
                <w:tcPr>
                  <w:tcW w:w="1358" w:type="dxa"/>
                  <w:vAlign w:val="center"/>
                </w:tcPr>
                <w:p>
                  <w:pPr>
                    <w:keepNext w:val="0"/>
                    <w:keepLines w:val="0"/>
                    <w:suppressLineNumbers w:val="0"/>
                    <w:spacing w:before="0" w:beforeAutospacing="0" w:after="0" w:afterAutospacing="0" w:line="220" w:lineRule="exact"/>
                    <w:ind w:left="0" w:right="0"/>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eastAsiaTheme="minorEastAsia"/>
                      <w:kern w:val="2"/>
                      <w:sz w:val="18"/>
                      <w:szCs w:val="18"/>
                      <w:highlight w:val="none"/>
                      <w:lang w:val="en-US" w:eastAsia="zh-CN" w:bidi="ar-SA"/>
                    </w:rPr>
                    <w:t>《动物检疫合格证明》或检验合格报告</w:t>
                  </w:r>
                </w:p>
              </w:tc>
              <w:tc>
                <w:tcPr>
                  <w:tcW w:w="3615" w:type="dxa"/>
                </w:tcPr>
                <w:p>
                  <w:pPr>
                    <w:pStyle w:val="2"/>
                    <w:keepNext w:val="0"/>
                    <w:keepLines w:val="0"/>
                    <w:suppressLineNumbers w:val="0"/>
                    <w:spacing w:before="0" w:beforeAutospacing="0" w:after="0" w:afterAutospacing="0"/>
                    <w:ind w:left="0" w:right="0"/>
                    <w:rPr>
                      <w:rFonts w:hint="default" w:eastAsia="宋体"/>
                      <w:sz w:val="18"/>
                      <w:szCs w:val="18"/>
                      <w:lang w:val="en-US" w:eastAsia="zh-CN"/>
                    </w:rPr>
                  </w:pPr>
                  <w:r>
                    <w:rPr>
                      <w:rFonts w:hint="eastAsia"/>
                      <w:sz w:val="18"/>
                      <w:szCs w:val="18"/>
                      <w:lang w:val="en-US" w:eastAsia="zh-CN"/>
                    </w:rPr>
                    <w:t>抽查进货</w:t>
                  </w:r>
                  <w:r>
                    <w:rPr>
                      <w:rFonts w:hint="eastAsia"/>
                      <w:sz w:val="18"/>
                      <w:szCs w:val="18"/>
                    </w:rPr>
                    <w:t>羊肉</w:t>
                  </w:r>
                  <w:r>
                    <w:rPr>
                      <w:rFonts w:hint="eastAsia"/>
                      <w:sz w:val="18"/>
                      <w:szCs w:val="18"/>
                      <w:lang w:val="en-US" w:eastAsia="zh-CN"/>
                    </w:rPr>
                    <w:t>的</w:t>
                  </w:r>
                  <w:r>
                    <w:rPr>
                      <w:rFonts w:hint="eastAsia"/>
                      <w:sz w:val="18"/>
                      <w:szCs w:val="18"/>
                    </w:rPr>
                    <w:t>动物检疫合格证明，编号：1307666617，时间2022-11-8</w:t>
                  </w:r>
                  <w:r>
                    <w:rPr>
                      <w:rFonts w:hint="eastAsia"/>
                      <w:sz w:val="18"/>
                      <w:szCs w:val="18"/>
                      <w:lang w:eastAsia="zh-CN"/>
                    </w:rPr>
                    <w:t>；</w:t>
                  </w:r>
                  <w:r>
                    <w:rPr>
                      <w:rFonts w:hint="eastAsia"/>
                      <w:sz w:val="18"/>
                      <w:szCs w:val="18"/>
                      <w:lang w:val="en-US" w:eastAsia="zh-CN"/>
                    </w:rPr>
                    <w:t>提供鸡胴体的动物检疫合格证明，编号：1307714349，日期：2023-01-16；鸡分割肉动物检疫合格证明编号：1307367119，日期：2023-01-09；</w:t>
                  </w:r>
                </w:p>
              </w:tc>
              <w:tc>
                <w:tcPr>
                  <w:tcW w:w="990"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suppressLineNumbers w:val="0"/>
                    <w:spacing w:before="0" w:beforeAutospacing="0" w:after="0" w:afterAutospacing="0"/>
                    <w:ind w:left="0" w:right="0"/>
                    <w:jc w:val="right"/>
                    <w:rPr>
                      <w:rFonts w:hint="default"/>
                      <w:sz w:val="18"/>
                      <w:szCs w:val="18"/>
                    </w:rPr>
                  </w:pPr>
                  <w:r>
                    <w:rPr>
                      <w:rFonts w:hint="eastAsia"/>
                      <w:sz w:val="18"/>
                      <w:szCs w:val="18"/>
                    </w:rPr>
                    <w:t>水产品采购OPRP1</w:t>
                  </w: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w:t>
                  </w:r>
                </w:p>
              </w:tc>
              <w:tc>
                <w:tcPr>
                  <w:tcW w:w="1462"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产品检验报告单</w:t>
                  </w:r>
                </w:p>
              </w:tc>
              <w:tc>
                <w:tcPr>
                  <w:tcW w:w="1358" w:type="dxa"/>
                  <w:vAlign w:val="center"/>
                </w:tcPr>
                <w:p>
                  <w:pPr>
                    <w:keepNext w:val="0"/>
                    <w:keepLines w:val="0"/>
                    <w:suppressLineNumbers w:val="0"/>
                    <w:spacing w:before="0" w:beforeAutospacing="0" w:after="0" w:afterAutospacing="0" w:line="220" w:lineRule="exact"/>
                    <w:ind w:left="0" w:right="0"/>
                    <w:jc w:val="center"/>
                    <w:rPr>
                      <w:rFonts w:hint="eastAsia"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eastAsiaTheme="minorEastAsia"/>
                      <w:kern w:val="2"/>
                      <w:sz w:val="18"/>
                      <w:szCs w:val="18"/>
                      <w:highlight w:val="none"/>
                      <w:lang w:val="en-US" w:eastAsia="zh-CN" w:bidi="ar-SA"/>
                    </w:rPr>
                    <w:t>水产品药物残留检验报告</w:t>
                  </w:r>
                </w:p>
                <w:p>
                  <w:pPr>
                    <w:keepNext w:val="0"/>
                    <w:keepLines w:val="0"/>
                    <w:suppressLineNumbers w:val="0"/>
                    <w:spacing w:before="0" w:beforeAutospacing="0" w:after="0" w:afterAutospacing="0" w:line="220" w:lineRule="exact"/>
                    <w:ind w:left="0" w:right="0"/>
                    <w:jc w:val="center"/>
                    <w:rPr>
                      <w:rFonts w:hint="default" w:cs="Times New Roman" w:asciiTheme="minorEastAsia" w:hAnsiTheme="minorEastAsia" w:eastAsiaTheme="minorEastAsia"/>
                      <w:kern w:val="2"/>
                      <w:sz w:val="18"/>
                      <w:szCs w:val="18"/>
                      <w:highlight w:val="none"/>
                      <w:lang w:val="en-US" w:eastAsia="zh-CN" w:bidi="ar-SA"/>
                    </w:rPr>
                  </w:pPr>
                  <w:r>
                    <w:rPr>
                      <w:rFonts w:hint="eastAsia" w:cs="Times New Roman" w:asciiTheme="minorEastAsia" w:hAnsiTheme="minorEastAsia" w:eastAsiaTheme="minorEastAsia"/>
                      <w:kern w:val="2"/>
                      <w:sz w:val="18"/>
                      <w:szCs w:val="18"/>
                      <w:highlight w:val="none"/>
                      <w:lang w:val="en-US" w:eastAsia="zh-CN" w:bidi="ar-SA"/>
                    </w:rPr>
                    <w:t>原料验收记录</w:t>
                  </w:r>
                </w:p>
              </w:tc>
              <w:tc>
                <w:tcPr>
                  <w:tcW w:w="3615" w:type="dxa"/>
                </w:tcPr>
                <w:p>
                  <w:pPr>
                    <w:pStyle w:val="2"/>
                    <w:keepNext w:val="0"/>
                    <w:keepLines w:val="0"/>
                    <w:suppressLineNumbers w:val="0"/>
                    <w:spacing w:before="0" w:beforeAutospacing="0" w:after="0" w:afterAutospacing="0"/>
                    <w:ind w:left="0" w:right="0"/>
                    <w:rPr>
                      <w:rFonts w:hint="default" w:eastAsia="宋体"/>
                      <w:sz w:val="18"/>
                      <w:szCs w:val="18"/>
                      <w:lang w:val="en-US" w:eastAsia="zh-CN"/>
                    </w:rPr>
                  </w:pPr>
                  <w:r>
                    <w:rPr>
                      <w:rFonts w:hint="eastAsia"/>
                      <w:sz w:val="18"/>
                      <w:szCs w:val="18"/>
                      <w:lang w:val="en-US" w:eastAsia="zh-CN"/>
                    </w:rPr>
                    <w:t>暂不涉此产品销售，后期如有按照此过程进行控制</w:t>
                  </w:r>
                </w:p>
              </w:tc>
              <w:tc>
                <w:tcPr>
                  <w:tcW w:w="990" w:type="dxa"/>
                </w:tcPr>
                <w:p>
                  <w:pPr>
                    <w:keepNext w:val="0"/>
                    <w:keepLines w:val="0"/>
                    <w:suppressLineNumbers w:val="0"/>
                    <w:spacing w:before="0" w:beforeAutospacing="0" w:after="0" w:afterAutospacing="0"/>
                    <w:ind w:left="0" w:right="0"/>
                    <w:rPr>
                      <w:rFonts w:hint="eastAsia" w:eastAsia="宋体"/>
                      <w:sz w:val="18"/>
                      <w:szCs w:val="18"/>
                      <w:lang w:eastAsia="zh-CN"/>
                    </w:rPr>
                  </w:pP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suppressLineNumbers w:val="0"/>
                    <w:spacing w:before="0" w:beforeAutospacing="0" w:after="0" w:afterAutospacing="0"/>
                    <w:ind w:left="0" w:right="0"/>
                    <w:jc w:val="right"/>
                    <w:rPr>
                      <w:rFonts w:hint="default"/>
                      <w:sz w:val="18"/>
                      <w:szCs w:val="18"/>
                    </w:rPr>
                  </w:pPr>
                  <w:r>
                    <w:rPr>
                      <w:rFonts w:hint="eastAsia" w:ascii="宋体" w:hAnsi="宋体"/>
                      <w:sz w:val="18"/>
                      <w:szCs w:val="18"/>
                    </w:rPr>
                    <w:t>粮油副食类</w:t>
                  </w:r>
                  <w:r>
                    <w:rPr>
                      <w:rFonts w:hint="eastAsia"/>
                      <w:sz w:val="18"/>
                      <w:szCs w:val="18"/>
                    </w:rPr>
                    <w:t>OPRP1</w:t>
                  </w: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w:t>
                  </w:r>
                </w:p>
              </w:tc>
              <w:tc>
                <w:tcPr>
                  <w:tcW w:w="1462"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产品第三方检验报告符合对应的安全性指标的要求</w:t>
                  </w:r>
                </w:p>
              </w:tc>
              <w:tc>
                <w:tcPr>
                  <w:tcW w:w="1358" w:type="dxa"/>
                  <w:vAlign w:val="center"/>
                </w:tcPr>
                <w:p>
                  <w:pPr>
                    <w:keepNext w:val="0"/>
                    <w:keepLines w:val="0"/>
                    <w:suppressLineNumbers w:val="0"/>
                    <w:spacing w:before="0" w:beforeAutospacing="0" w:after="0" w:afterAutospacing="0"/>
                    <w:ind w:left="0" w:right="0"/>
                    <w:jc w:val="both"/>
                    <w:rPr>
                      <w:rFonts w:hint="eastAsia"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第三方外检报告</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w:t>
                  </w:r>
                  <w:r>
                    <w:rPr>
                      <w:rFonts w:hint="eastAsia" w:ascii="Times New Roman" w:hAnsi="Times New Roman" w:cs="Times New Roman"/>
                      <w:color w:val="auto"/>
                      <w:sz w:val="18"/>
                      <w:szCs w:val="18"/>
                      <w:highlight w:val="none"/>
                      <w:lang w:val="en-US" w:eastAsia="zh-CN"/>
                    </w:rPr>
                    <w:t>原料验收记录/供方送货单</w:t>
                  </w:r>
                </w:p>
              </w:tc>
              <w:tc>
                <w:tcPr>
                  <w:tcW w:w="3615" w:type="dxa"/>
                </w:tcPr>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lang w:val="en-US" w:eastAsia="zh-CN"/>
                    </w:rPr>
                    <w:t>现场抽查如：</w:t>
                  </w:r>
                  <w:r>
                    <w:rPr>
                      <w:rFonts w:hint="eastAsia"/>
                      <w:sz w:val="18"/>
                      <w:szCs w:val="18"/>
                    </w:rPr>
                    <w:t>预包装冷冻品红豆卷的外检报告，项目包括感官、水分、铅、沙门氏菌、金黄色葡萄球菌等指标，报告日期：2022-05-03；报告编号：WT2022042802；</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检测机构名称：河南省安之源检测有限公司，结论：检测项目符合要求。</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另抽查冷冻品如：手工烧麦、手抓饼等控制方式同红豆卷。</w:t>
                  </w: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预包装黑米的外检报告，项目包括铅、镉、汞、砷、黄曲霉毒素B1、六六六等指标，报告日期：2022-10-31；报告编号：GZA202227440；</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检测机构名称：河北冠卓检测科技股份有限公司，结论：检测项目符合要求。</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另抽查预包装食品如：黄小米、红豆等控制方式同黑米。</w:t>
                  </w: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风味发酵乳的外检报告，项目包括铅、镉、汞、砷、黄曲霉毒素M1、霉菌、大肠菌群等指标，报告日期：2023-1-31；报告编号：2023-1-56；</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检测机构名称：农业农村部乳品质量监督检验检测中心，结论：检测项目符合要求。</w:t>
                  </w: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脱皮芝麻仁的外检报告，项目包括感官、水分、铅、沙门氏菌等指标，报告日期：2022-12-28；报告编号：SPWT20221217004；</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检测机构名称：山东圣和振诺检测服务有限公司，结论：检测项目符合要求。</w:t>
                  </w: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腐竹的外检报告，项目包括铅、苯甲酸、甲醛次硫酸氢钠等指标，报告日期：2022-10-29；报告编号：AMJC/20221022042；</w:t>
                  </w:r>
                </w:p>
                <w:p>
                  <w:pPr>
                    <w:pStyle w:val="2"/>
                    <w:keepNext w:val="0"/>
                    <w:keepLines w:val="0"/>
                    <w:suppressLineNumbers w:val="0"/>
                    <w:spacing w:before="0" w:beforeAutospacing="0" w:after="0" w:afterAutospacing="0"/>
                    <w:ind w:left="0" w:right="0"/>
                    <w:rPr>
                      <w:rFonts w:hint="eastAsia"/>
                      <w:sz w:val="18"/>
                      <w:szCs w:val="18"/>
                    </w:rPr>
                  </w:pPr>
                  <w:r>
                    <w:rPr>
                      <w:rFonts w:hint="eastAsia"/>
                      <w:sz w:val="18"/>
                      <w:szCs w:val="18"/>
                    </w:rPr>
                    <w:t>检测机构名称：奥迈检测有限公司，结论：检测项目符合要求。</w:t>
                  </w:r>
                </w:p>
                <w:p>
                  <w:pPr>
                    <w:pStyle w:val="2"/>
                    <w:keepNext w:val="0"/>
                    <w:keepLines w:val="0"/>
                    <w:suppressLineNumbers w:val="0"/>
                    <w:spacing w:before="0" w:beforeAutospacing="0" w:after="0" w:afterAutospacing="0"/>
                    <w:ind w:left="0" w:right="0"/>
                    <w:rPr>
                      <w:rFonts w:hint="eastAsia"/>
                      <w:sz w:val="18"/>
                      <w:szCs w:val="18"/>
                    </w:rPr>
                  </w:pPr>
                </w:p>
                <w:p>
                  <w:pPr>
                    <w:pStyle w:val="2"/>
                    <w:keepNext w:val="0"/>
                    <w:keepLines w:val="0"/>
                    <w:suppressLineNumbers w:val="0"/>
                    <w:spacing w:before="0" w:beforeAutospacing="0" w:after="0" w:afterAutospacing="0"/>
                    <w:ind w:left="0" w:right="0"/>
                    <w:rPr>
                      <w:rFonts w:hint="default"/>
                      <w:sz w:val="18"/>
                      <w:szCs w:val="18"/>
                    </w:rPr>
                  </w:pPr>
                  <w:r>
                    <w:rPr>
                      <w:rFonts w:hint="eastAsia"/>
                      <w:sz w:val="18"/>
                      <w:szCs w:val="18"/>
                    </w:rPr>
                    <w:t>骨汤羊杂的外检报告，项目包括感官、水分、铅、沙门氏菌、金黄色葡萄球菌等指标，报告日期：2022-05-03；报告编号：WT2022042802；检测机构名称：河南省安之源检测有限公司，结论：检测项目符合要求。</w:t>
                  </w:r>
                </w:p>
              </w:tc>
              <w:tc>
                <w:tcPr>
                  <w:tcW w:w="990" w:type="dxa"/>
                </w:tcPr>
                <w:p>
                  <w:pPr>
                    <w:keepNext w:val="0"/>
                    <w:keepLines w:val="0"/>
                    <w:suppressLineNumbers w:val="0"/>
                    <w:spacing w:before="0" w:beforeAutospacing="0" w:after="0" w:afterAutospacing="0"/>
                    <w:ind w:left="0" w:right="0"/>
                    <w:rPr>
                      <w:rFonts w:hint="default"/>
                      <w:sz w:val="18"/>
                      <w:szCs w:val="18"/>
                    </w:rPr>
                  </w:pPr>
                  <w:r>
                    <w:rPr>
                      <w:rFonts w:hint="default"/>
                      <w:sz w:val="18"/>
                      <w:szCs w:val="18"/>
                    </w:rPr>
                    <w:sym w:font="Wingdings" w:char="00A8"/>
                  </w:r>
                  <w:r>
                    <w:rPr>
                      <w:rFonts w:hint="eastAsia"/>
                      <w:sz w:val="18"/>
                      <w:szCs w:val="18"/>
                    </w:rPr>
                    <w:t>符合</w:t>
                  </w:r>
                </w:p>
                <w:p>
                  <w:pPr>
                    <w:keepNext w:val="0"/>
                    <w:keepLines w:val="0"/>
                    <w:suppressLineNumbers w:val="0"/>
                    <w:spacing w:before="0" w:beforeAutospacing="0" w:after="0" w:afterAutospacing="0"/>
                    <w:ind w:left="0" w:right="0"/>
                    <w:rPr>
                      <w:rFonts w:hint="default"/>
                      <w:sz w:val="18"/>
                      <w:szCs w:val="18"/>
                    </w:rPr>
                  </w:pPr>
                  <w:r>
                    <w:rPr>
                      <w:rFonts w:hint="default"/>
                      <w:sz w:val="18"/>
                      <w:szCs w:val="18"/>
                    </w:rPr>
                    <w:sym w:font="Wingdings" w:char="00FE"/>
                  </w:r>
                  <w:r>
                    <w:rPr>
                      <w:rFonts w:hint="eastAsia"/>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冷冻畜禽肉贮存OPRP2</w:t>
                  </w:r>
                </w:p>
              </w:tc>
              <w:tc>
                <w:tcPr>
                  <w:tcW w:w="698" w:type="dxa"/>
                </w:tcPr>
                <w:p>
                  <w:pPr>
                    <w:keepNext w:val="0"/>
                    <w:keepLines w:val="0"/>
                    <w:suppressLineNumbers w:val="0"/>
                    <w:spacing w:before="0" w:beforeAutospacing="0" w:after="0" w:afterAutospacing="0"/>
                    <w:ind w:left="0" w:right="0"/>
                    <w:rPr>
                      <w:rFonts w:hint="default"/>
                      <w:sz w:val="18"/>
                      <w:szCs w:val="18"/>
                    </w:rPr>
                  </w:pPr>
                  <w:r>
                    <w:rPr>
                      <w:rFonts w:hint="eastAsia"/>
                      <w:sz w:val="18"/>
                      <w:szCs w:val="18"/>
                    </w:rPr>
                    <w:t>——</w:t>
                  </w:r>
                </w:p>
              </w:tc>
              <w:tc>
                <w:tcPr>
                  <w:tcW w:w="1462"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控制冷冻产品冷库温度在≤-18℃</w:t>
                  </w:r>
                </w:p>
              </w:tc>
              <w:tc>
                <w:tcPr>
                  <w:tcW w:w="1358"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冷冻库温度检查记录表</w:t>
                  </w:r>
                </w:p>
              </w:tc>
              <w:tc>
                <w:tcPr>
                  <w:tcW w:w="3615" w:type="dxa"/>
                </w:tcPr>
                <w:p>
                  <w:pPr>
                    <w:keepNext w:val="0"/>
                    <w:keepLines w:val="0"/>
                    <w:suppressLineNumbers w:val="0"/>
                    <w:spacing w:before="0" w:beforeAutospacing="0" w:after="0" w:afterAutospacing="0" w:line="240" w:lineRule="exact"/>
                    <w:ind w:left="0" w:right="0"/>
                    <w:rPr>
                      <w:rFonts w:hint="eastAsia"/>
                      <w:sz w:val="18"/>
                      <w:szCs w:val="18"/>
                    </w:rPr>
                  </w:pPr>
                  <w:r>
                    <w:rPr>
                      <w:rFonts w:hint="eastAsia"/>
                      <w:sz w:val="18"/>
                      <w:szCs w:val="18"/>
                      <w:lang w:val="en-US" w:eastAsia="zh-CN"/>
                    </w:rPr>
                    <w:t>暂不涉此产品销售，后期如有按照此过程进行控制</w:t>
                  </w:r>
                </w:p>
              </w:tc>
              <w:tc>
                <w:tcPr>
                  <w:tcW w:w="990" w:type="dxa"/>
                </w:tcPr>
                <w:p>
                  <w:pPr>
                    <w:keepNext w:val="0"/>
                    <w:keepLines w:val="0"/>
                    <w:suppressLineNumbers w:val="0"/>
                    <w:spacing w:before="0" w:beforeAutospacing="0" w:after="0" w:afterAutospacing="0"/>
                    <w:ind w:left="0" w:right="0"/>
                    <w:rPr>
                      <w:rFonts w:hint="eastAsia" w:eastAsia="宋体"/>
                      <w:sz w:val="18"/>
                      <w:szCs w:val="18"/>
                      <w:lang w:eastAsia="zh-CN"/>
                    </w:rPr>
                  </w:pPr>
                  <w:r>
                    <w:rPr>
                      <w:rFonts w:hint="eastAsia"/>
                      <w:sz w:val="18"/>
                      <w:szCs w:val="18"/>
                      <w:lang w:eastAsia="zh-CN"/>
                    </w:rPr>
                    <w:t>——</w:t>
                  </w:r>
                </w:p>
              </w:tc>
            </w:tr>
          </w:tbl>
          <w:p>
            <w:pPr>
              <w:keepNext w:val="0"/>
              <w:keepLines w:val="0"/>
              <w:suppressLineNumbers w:val="0"/>
              <w:spacing w:before="0" w:beforeAutospacing="0" w:after="0" w:afterAutospacing="0"/>
              <w:ind w:left="0" w:right="0"/>
              <w:rPr>
                <w:rFonts w:hint="default" w:asciiTheme="minorEastAsia" w:hAnsiTheme="minorEastAsia" w:eastAsiaTheme="minorEastAsia"/>
                <w:sz w:val="18"/>
                <w:szCs w:val="18"/>
              </w:rPr>
            </w:pPr>
          </w:p>
          <w:p>
            <w:pPr>
              <w:keepNext w:val="0"/>
              <w:keepLines w:val="0"/>
              <w:suppressLineNumbers w:val="0"/>
              <w:spacing w:before="0" w:beforeAutospacing="0" w:after="0" w:afterAutospacing="0"/>
              <w:ind w:left="0" w:right="0"/>
              <w:rPr>
                <w:rFonts w:hint="default"/>
                <w:szCs w:val="20"/>
              </w:rPr>
            </w:pPr>
            <w:r>
              <w:rPr>
                <w:rFonts w:hint="eastAsia"/>
                <w:szCs w:val="20"/>
              </w:rPr>
              <w:t>CCP的实施情况：</w:t>
            </w:r>
            <w:r>
              <w:rPr>
                <w:rFonts w:hint="eastAsia"/>
                <w:szCs w:val="20"/>
                <w:lang w:eastAsia="zh-CN"/>
              </w:rPr>
              <w:t>——</w:t>
            </w:r>
            <w:r>
              <w:rPr>
                <w:rFonts w:hint="eastAsia"/>
                <w:szCs w:val="20"/>
              </w:rPr>
              <w:t>不涉及C</w:t>
            </w:r>
            <w:r>
              <w:rPr>
                <w:rFonts w:hint="default"/>
                <w:szCs w:val="20"/>
              </w:rPr>
              <w:t>CP</w:t>
            </w:r>
            <w:r>
              <w:rPr>
                <w:rFonts w:hint="eastAsia"/>
                <w:szCs w:val="20"/>
              </w:rPr>
              <w:t>点。</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94"/>
              <w:gridCol w:w="1677"/>
              <w:gridCol w:w="1878"/>
              <w:gridCol w:w="232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suppressLineNumbers w:val="0"/>
                    <w:spacing w:before="0" w:beforeAutospacing="0" w:after="0" w:afterAutospacing="0"/>
                    <w:ind w:left="0" w:right="0" w:firstLine="360"/>
                    <w:rPr>
                      <w:rFonts w:hint="default"/>
                      <w:sz w:val="18"/>
                      <w:szCs w:val="18"/>
                    </w:rPr>
                  </w:pPr>
                </w:p>
              </w:tc>
              <w:tc>
                <w:tcPr>
                  <w:tcW w:w="994"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地点</w:t>
                  </w:r>
                </w:p>
              </w:tc>
              <w:tc>
                <w:tcPr>
                  <w:tcW w:w="1677"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行动准则</w:t>
                  </w:r>
                </w:p>
              </w:tc>
              <w:tc>
                <w:tcPr>
                  <w:tcW w:w="1878"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记录情况</w:t>
                  </w:r>
                </w:p>
              </w:tc>
              <w:tc>
                <w:tcPr>
                  <w:tcW w:w="2325"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现场情况</w:t>
                  </w:r>
                </w:p>
              </w:tc>
              <w:tc>
                <w:tcPr>
                  <w:tcW w:w="990" w:type="dxa"/>
                </w:tcPr>
                <w:p>
                  <w:pPr>
                    <w:keepNext w:val="0"/>
                    <w:keepLines w:val="0"/>
                    <w:suppressLineNumbers w:val="0"/>
                    <w:spacing w:before="0" w:beforeAutospacing="0" w:after="0" w:afterAutospacing="0"/>
                    <w:ind w:left="0" w:right="0" w:firstLine="360"/>
                    <w:rPr>
                      <w:rFonts w:hint="default"/>
                      <w:sz w:val="18"/>
                      <w:szCs w:val="18"/>
                    </w:rPr>
                  </w:pPr>
                  <w:r>
                    <w:rPr>
                      <w:rFonts w:hint="eastAsia"/>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9" w:type="dxa"/>
                </w:tcPr>
                <w:p>
                  <w:pPr>
                    <w:pStyle w:val="7"/>
                    <w:keepNext w:val="0"/>
                    <w:keepLines w:val="0"/>
                    <w:suppressLineNumbers w:val="0"/>
                    <w:spacing w:before="0" w:beforeAutospacing="0" w:after="0" w:afterAutospacing="0"/>
                    <w:ind w:left="0" w:right="0" w:firstLine="0" w:firstLineChars="0"/>
                    <w:rPr>
                      <w:rFonts w:hint="default" w:ascii="Times New Roman" w:hAnsi="Times New Roman"/>
                      <w:szCs w:val="21"/>
                    </w:rPr>
                  </w:pPr>
                </w:p>
              </w:tc>
              <w:tc>
                <w:tcPr>
                  <w:tcW w:w="994" w:type="dxa"/>
                </w:tcPr>
                <w:p>
                  <w:pPr>
                    <w:keepNext w:val="0"/>
                    <w:keepLines w:val="0"/>
                    <w:suppressLineNumbers w:val="0"/>
                    <w:spacing w:before="0" w:beforeAutospacing="0" w:after="0" w:afterAutospacing="0"/>
                    <w:ind w:left="0" w:right="0"/>
                    <w:rPr>
                      <w:rFonts w:hint="default"/>
                      <w:szCs w:val="21"/>
                    </w:rPr>
                  </w:pPr>
                </w:p>
              </w:tc>
              <w:tc>
                <w:tcPr>
                  <w:tcW w:w="1677" w:type="dxa"/>
                </w:tcPr>
                <w:p>
                  <w:pPr>
                    <w:keepNext w:val="0"/>
                    <w:keepLines w:val="0"/>
                    <w:suppressLineNumbers w:val="0"/>
                    <w:spacing w:before="0" w:beforeAutospacing="0" w:after="0" w:afterAutospacing="0"/>
                    <w:ind w:left="0" w:right="0"/>
                    <w:rPr>
                      <w:rFonts w:hint="default"/>
                      <w:szCs w:val="21"/>
                    </w:rPr>
                  </w:pPr>
                </w:p>
              </w:tc>
              <w:tc>
                <w:tcPr>
                  <w:tcW w:w="1878" w:type="dxa"/>
                </w:tcPr>
                <w:p>
                  <w:pPr>
                    <w:keepNext w:val="0"/>
                    <w:keepLines w:val="0"/>
                    <w:suppressLineNumbers w:val="0"/>
                    <w:spacing w:before="0" w:beforeAutospacing="0" w:after="0" w:afterAutospacing="0" w:line="240" w:lineRule="exact"/>
                    <w:ind w:left="0" w:right="0"/>
                    <w:rPr>
                      <w:rFonts w:hint="default"/>
                      <w:szCs w:val="21"/>
                    </w:rPr>
                  </w:pPr>
                </w:p>
              </w:tc>
              <w:tc>
                <w:tcPr>
                  <w:tcW w:w="2325" w:type="dxa"/>
                </w:tcPr>
                <w:p>
                  <w:pPr>
                    <w:pStyle w:val="7"/>
                    <w:keepNext w:val="0"/>
                    <w:keepLines w:val="0"/>
                    <w:suppressLineNumbers w:val="0"/>
                    <w:spacing w:before="0" w:beforeAutospacing="0" w:after="0" w:afterAutospacing="0"/>
                    <w:ind w:left="0" w:right="0" w:firstLine="0" w:firstLineChars="0"/>
                    <w:rPr>
                      <w:rFonts w:hint="default"/>
                    </w:rPr>
                  </w:pPr>
                </w:p>
              </w:tc>
              <w:tc>
                <w:tcPr>
                  <w:tcW w:w="990" w:type="dxa"/>
                </w:tcPr>
                <w:p>
                  <w:pPr>
                    <w:keepNext w:val="0"/>
                    <w:keepLines w:val="0"/>
                    <w:suppressLineNumbers w:val="0"/>
                    <w:spacing w:before="0" w:beforeAutospacing="0" w:after="0" w:afterAutospacing="0"/>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dxa"/>
                </w:tcPr>
                <w:p>
                  <w:pPr>
                    <w:keepNext w:val="0"/>
                    <w:keepLines w:val="0"/>
                    <w:suppressLineNumbers w:val="0"/>
                    <w:spacing w:before="0" w:beforeAutospacing="0" w:after="0" w:afterAutospacing="0"/>
                    <w:ind w:left="0" w:right="0" w:firstLine="360"/>
                    <w:rPr>
                      <w:rFonts w:hint="default"/>
                      <w:sz w:val="18"/>
                      <w:szCs w:val="18"/>
                    </w:rPr>
                  </w:pPr>
                </w:p>
              </w:tc>
              <w:tc>
                <w:tcPr>
                  <w:tcW w:w="994" w:type="dxa"/>
                </w:tcPr>
                <w:p>
                  <w:pPr>
                    <w:keepNext w:val="0"/>
                    <w:keepLines w:val="0"/>
                    <w:suppressLineNumbers w:val="0"/>
                    <w:spacing w:before="0" w:beforeAutospacing="0" w:after="0" w:afterAutospacing="0"/>
                    <w:ind w:left="0" w:right="0"/>
                    <w:rPr>
                      <w:rFonts w:hint="default"/>
                      <w:szCs w:val="21"/>
                    </w:rPr>
                  </w:pPr>
                </w:p>
              </w:tc>
              <w:tc>
                <w:tcPr>
                  <w:tcW w:w="1677" w:type="dxa"/>
                </w:tcPr>
                <w:p>
                  <w:pPr>
                    <w:keepNext w:val="0"/>
                    <w:keepLines w:val="0"/>
                    <w:suppressLineNumbers w:val="0"/>
                    <w:spacing w:before="0" w:beforeAutospacing="0" w:after="0" w:afterAutospacing="0"/>
                    <w:ind w:left="0" w:right="0"/>
                    <w:rPr>
                      <w:rFonts w:hint="default"/>
                      <w:szCs w:val="21"/>
                    </w:rPr>
                  </w:pPr>
                </w:p>
              </w:tc>
              <w:tc>
                <w:tcPr>
                  <w:tcW w:w="1878" w:type="dxa"/>
                </w:tcPr>
                <w:p>
                  <w:pPr>
                    <w:keepNext w:val="0"/>
                    <w:keepLines w:val="0"/>
                    <w:suppressLineNumbers w:val="0"/>
                    <w:spacing w:before="0" w:beforeAutospacing="0" w:after="0" w:afterAutospacing="0" w:line="240" w:lineRule="exact"/>
                    <w:ind w:left="0" w:right="0"/>
                    <w:rPr>
                      <w:rFonts w:hint="default"/>
                      <w:szCs w:val="21"/>
                    </w:rPr>
                  </w:pPr>
                </w:p>
              </w:tc>
              <w:tc>
                <w:tcPr>
                  <w:tcW w:w="2325" w:type="dxa"/>
                </w:tcPr>
                <w:p>
                  <w:pPr>
                    <w:keepNext w:val="0"/>
                    <w:keepLines w:val="0"/>
                    <w:suppressLineNumbers w:val="0"/>
                    <w:spacing w:before="0" w:beforeAutospacing="0" w:after="0" w:afterAutospacing="0" w:line="240" w:lineRule="exact"/>
                    <w:ind w:left="0" w:right="0"/>
                    <w:rPr>
                      <w:rFonts w:hint="default"/>
                      <w:szCs w:val="20"/>
                    </w:rPr>
                  </w:pPr>
                </w:p>
              </w:tc>
              <w:tc>
                <w:tcPr>
                  <w:tcW w:w="990" w:type="dxa"/>
                </w:tcPr>
                <w:p>
                  <w:pPr>
                    <w:keepNext w:val="0"/>
                    <w:keepLines w:val="0"/>
                    <w:suppressLineNumbers w:val="0"/>
                    <w:spacing w:before="0" w:beforeAutospacing="0" w:after="0" w:afterAutospacing="0"/>
                    <w:ind w:left="0" w:right="0"/>
                    <w:rPr>
                      <w:rFonts w:hint="default"/>
                      <w:szCs w:val="21"/>
                    </w:rPr>
                  </w:pPr>
                </w:p>
              </w:tc>
            </w:tr>
          </w:tbl>
          <w:p>
            <w:pPr>
              <w:keepNext w:val="0"/>
              <w:keepLines w:val="0"/>
              <w:suppressLineNumbers w:val="0"/>
              <w:spacing w:before="240" w:beforeAutospacing="0" w:after="120" w:afterAutospacing="0"/>
              <w:ind w:left="0" w:right="0"/>
              <w:rPr>
                <w:rFonts w:hint="default"/>
                <w:szCs w:val="20"/>
              </w:rPr>
            </w:pPr>
          </w:p>
        </w:tc>
        <w:tc>
          <w:tcPr>
            <w:tcW w:w="1563"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fldChar w:fldCharType="begin"/>
            </w:r>
            <w:r>
              <w:rPr>
                <w:rFonts w:hint="default"/>
                <w:szCs w:val="20"/>
              </w:rPr>
              <w:instrText xml:space="preserve"> </w:instrText>
            </w:r>
            <w:r>
              <w:rPr>
                <w:rFonts w:hint="eastAsia"/>
                <w:szCs w:val="20"/>
              </w:rPr>
              <w:instrText xml:space="preserve">eq \o\ac(□,√)</w:instrText>
            </w:r>
            <w:r>
              <w:rPr>
                <w:rFonts w:hint="default"/>
                <w:szCs w:val="20"/>
              </w:rPr>
              <w:fldChar w:fldCharType="end"/>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ascii="宋体" w:hAnsi="宋体"/>
                <w:color w:val="auto"/>
                <w:szCs w:val="20"/>
              </w:rPr>
            </w:pPr>
            <w:r>
              <w:rPr>
                <w:rFonts w:hint="default" w:ascii="宋体" w:hAnsi="宋体"/>
                <w:color w:val="auto"/>
                <w:szCs w:val="20"/>
              </w:rPr>
              <w:fldChar w:fldCharType="begin"/>
            </w:r>
            <w:r>
              <w:rPr>
                <w:rFonts w:hint="default" w:ascii="宋体" w:hAnsi="宋体"/>
                <w:color w:val="auto"/>
                <w:szCs w:val="20"/>
              </w:rPr>
              <w:instrText xml:space="preserve"> </w:instrText>
            </w:r>
            <w:r>
              <w:rPr>
                <w:rFonts w:hint="eastAsia" w:ascii="宋体" w:hAnsi="宋体"/>
                <w:color w:val="auto"/>
                <w:szCs w:val="20"/>
              </w:rPr>
              <w:instrText xml:space="preserve">eq \o\ac(□</w:instrText>
            </w:r>
            <w:r>
              <w:rPr>
                <w:rFonts w:hint="eastAsia" w:ascii="宋体" w:hAnsi="宋体"/>
                <w:color w:val="auto"/>
                <w:szCs w:val="20"/>
                <w:lang w:eastAsia="zh-CN"/>
              </w:rPr>
              <w:instrText xml:space="preserve">,</w:instrText>
            </w:r>
            <w:r>
              <w:rPr>
                <w:rFonts w:hint="eastAsia" w:ascii="宋体" w:hAnsi="宋体"/>
                <w:color w:val="auto"/>
                <w:position w:val="2"/>
                <w:sz w:val="13"/>
                <w:szCs w:val="20"/>
                <w:lang w:eastAsia="zh-CN"/>
              </w:rPr>
              <w:instrText xml:space="preserve">√</w:instrText>
            </w:r>
            <w:r>
              <w:rPr>
                <w:rFonts w:hint="eastAsia" w:ascii="宋体" w:hAnsi="宋体"/>
                <w:color w:val="auto"/>
                <w:szCs w:val="20"/>
              </w:rPr>
              <w:instrText xml:space="preserve">)</w:instrText>
            </w:r>
            <w:r>
              <w:rPr>
                <w:rFonts w:hint="default" w:ascii="宋体" w:hAnsi="宋体"/>
                <w:color w:val="auto"/>
                <w:szCs w:val="20"/>
              </w:rPr>
              <w:fldChar w:fldCharType="end"/>
            </w:r>
            <w:r>
              <w:rPr>
                <w:rFonts w:hint="eastAsia" w:ascii="宋体" w:hAnsi="宋体"/>
                <w:color w:val="auto"/>
                <w:szCs w:val="20"/>
              </w:rPr>
              <w:t>符合</w:t>
            </w:r>
          </w:p>
          <w:p>
            <w:pPr>
              <w:keepNext w:val="0"/>
              <w:keepLines w:val="0"/>
              <w:suppressLineNumbers w:val="0"/>
              <w:spacing w:before="0" w:beforeAutospacing="0" w:after="0" w:afterAutospacing="0"/>
              <w:ind w:left="0" w:right="0"/>
              <w:rPr>
                <w:rFonts w:hint="default"/>
                <w:color w:val="auto"/>
                <w:szCs w:val="20"/>
              </w:rPr>
            </w:pPr>
            <w:r>
              <w:rPr>
                <w:rFonts w:hint="eastAsia"/>
                <w:color w:val="auto"/>
                <w:szCs w:val="20"/>
              </w:rPr>
              <w:sym w:font="Wingdings" w:char="00A8"/>
            </w:r>
            <w:r>
              <w:rPr>
                <w:rFonts w:hint="eastAsia"/>
                <w:color w:val="auto"/>
                <w:szCs w:val="20"/>
              </w:rPr>
              <w:t>不符合</w:t>
            </w:r>
          </w:p>
          <w:p>
            <w:pPr>
              <w:pStyle w:val="2"/>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不合格产品和过程的控制</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F8.9.1</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widowControl/>
              <w:suppressLineNumbers w:val="0"/>
              <w:spacing w:before="0" w:beforeAutospacing="0" w:after="0" w:afterAutospacing="0"/>
              <w:ind w:left="0" w:right="0"/>
              <w:jc w:val="left"/>
              <w:rPr>
                <w:rFonts w:hint="default"/>
                <w:szCs w:val="20"/>
              </w:rPr>
            </w:pPr>
            <w:r>
              <w:rPr>
                <w:rFonts w:hint="eastAsia"/>
                <w:szCs w:val="20"/>
              </w:rPr>
              <w:t>如：</w:t>
            </w:r>
            <w:r>
              <w:rPr>
                <w:rFonts w:hint="eastAsia"/>
                <w:szCs w:val="20"/>
              </w:rPr>
              <w:sym w:font="Wingdings" w:char="00FE"/>
            </w:r>
            <w:r>
              <w:rPr>
                <w:rFonts w:hint="eastAsia"/>
                <w:szCs w:val="20"/>
              </w:rPr>
              <w:t>《</w:t>
            </w:r>
            <w:r>
              <w:rPr>
                <w:rFonts w:hint="eastAsia"/>
                <w:bCs/>
                <w:szCs w:val="20"/>
              </w:rPr>
              <w:t>纠正与预防措施控制程序》、</w:t>
            </w:r>
            <w:r>
              <w:rPr>
                <w:rFonts w:hint="default"/>
                <w:szCs w:val="20"/>
              </w:rPr>
              <w:sym w:font="Wingdings" w:char="00FE"/>
            </w:r>
            <w:r>
              <w:rPr>
                <w:rFonts w:hint="eastAsia"/>
                <w:bCs/>
                <w:szCs w:val="20"/>
              </w:rPr>
              <w:t>《不合格品控制程序》</w:t>
            </w:r>
          </w:p>
          <w:p>
            <w:pPr>
              <w:keepNext w:val="0"/>
              <w:keepLines w:val="0"/>
              <w:suppressLineNumbers w:val="0"/>
              <w:spacing w:before="0" w:beforeAutospacing="0" w:after="0" w:afterAutospacing="0"/>
              <w:ind w:left="0" w:right="0"/>
              <w:rPr>
                <w:rFonts w:hint="default"/>
                <w:szCs w:val="20"/>
              </w:rPr>
            </w:pP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0"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进行评估OPRP和CCPs监测的数据,如有问题：</w:t>
            </w:r>
          </w:p>
          <w:p>
            <w:pPr>
              <w:keepNext w:val="0"/>
              <w:keepLines w:val="0"/>
              <w:suppressLineNumbers w:val="0"/>
              <w:spacing w:before="0" w:beforeAutospacing="0" w:after="0" w:afterAutospacing="0"/>
              <w:ind w:left="0" w:right="0"/>
              <w:rPr>
                <w:rFonts w:hint="default"/>
                <w:szCs w:val="20"/>
                <w:u w:val="single"/>
              </w:rPr>
            </w:pPr>
            <w:r>
              <w:rPr>
                <w:rFonts w:hint="eastAsia"/>
                <w:szCs w:val="20"/>
              </w:rPr>
              <w:t>发起纠正的指定人员</w:t>
            </w:r>
            <w:r>
              <w:rPr>
                <w:rFonts w:hint="eastAsia"/>
                <w:szCs w:val="20"/>
                <w:u w:val="single"/>
              </w:rPr>
              <w:t xml:space="preserve">  食品安全小组组长或总经理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发起纠正措施的指定人员</w:t>
            </w:r>
            <w:r>
              <w:rPr>
                <w:rFonts w:hint="eastAsia"/>
                <w:szCs w:val="20"/>
                <w:u w:val="single"/>
              </w:rPr>
              <w:t xml:space="preserve">   食品安全小组组长或总经理 </w:t>
            </w:r>
            <w:r>
              <w:rPr>
                <w:rFonts w:hint="eastAsia"/>
                <w:szCs w:val="20"/>
              </w:rPr>
              <w:t>。</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纠正</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F8.9.2</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widowControl/>
              <w:suppressLineNumbers w:val="0"/>
              <w:spacing w:before="0" w:beforeAutospacing="0" w:after="0" w:afterAutospacing="0"/>
              <w:ind w:left="0" w:right="0"/>
              <w:jc w:val="left"/>
              <w:rPr>
                <w:rFonts w:hint="default"/>
                <w:szCs w:val="20"/>
              </w:rPr>
            </w:pPr>
            <w:r>
              <w:rPr>
                <w:rFonts w:hint="eastAsia"/>
                <w:szCs w:val="20"/>
              </w:rPr>
              <w:t>如：</w:t>
            </w:r>
            <w:r>
              <w:rPr>
                <w:rFonts w:hint="eastAsia"/>
                <w:szCs w:val="20"/>
              </w:rPr>
              <w:sym w:font="Wingdings" w:char="00FE"/>
            </w:r>
            <w:r>
              <w:rPr>
                <w:rFonts w:hint="eastAsia"/>
                <w:szCs w:val="20"/>
              </w:rPr>
              <w:t>《</w:t>
            </w:r>
            <w:r>
              <w:rPr>
                <w:rFonts w:hint="eastAsia"/>
                <w:bCs/>
                <w:szCs w:val="20"/>
              </w:rPr>
              <w:t>纠正与预防措施控制程序》、</w:t>
            </w:r>
            <w:r>
              <w:rPr>
                <w:rFonts w:hint="default"/>
                <w:szCs w:val="20"/>
              </w:rPr>
              <w:sym w:font="Wingdings" w:char="00FE"/>
            </w:r>
            <w:r>
              <w:rPr>
                <w:rFonts w:hint="eastAsia"/>
                <w:bCs/>
                <w:szCs w:val="20"/>
              </w:rPr>
              <w:t>《不合格品控制程序》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审核周期内未发生纠正情况</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640"/>
              <w:gridCol w:w="1527"/>
              <w:gridCol w:w="1559"/>
              <w:gridCol w:w="1714"/>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640" w:type="dxa"/>
                </w:tcPr>
                <w:p>
                  <w:pPr>
                    <w:keepNext w:val="0"/>
                    <w:keepLines w:val="0"/>
                    <w:suppressLineNumbers w:val="0"/>
                    <w:spacing w:before="0" w:beforeAutospacing="0" w:after="0" w:afterAutospacing="0"/>
                    <w:ind w:left="0" w:right="0"/>
                    <w:rPr>
                      <w:rFonts w:hint="default"/>
                      <w:szCs w:val="20"/>
                    </w:rPr>
                  </w:pPr>
                  <w:r>
                    <w:rPr>
                      <w:rFonts w:hint="eastAsia"/>
                      <w:szCs w:val="20"/>
                    </w:rPr>
                    <w:t>不合格的性质</w:t>
                  </w:r>
                </w:p>
              </w:tc>
              <w:tc>
                <w:tcPr>
                  <w:tcW w:w="1527" w:type="dxa"/>
                </w:tcPr>
                <w:p>
                  <w:pPr>
                    <w:keepNext w:val="0"/>
                    <w:keepLines w:val="0"/>
                    <w:suppressLineNumbers w:val="0"/>
                    <w:spacing w:before="0" w:beforeAutospacing="0" w:after="0" w:afterAutospacing="0"/>
                    <w:ind w:left="0" w:right="0"/>
                    <w:rPr>
                      <w:rFonts w:hint="default"/>
                      <w:szCs w:val="20"/>
                    </w:rPr>
                  </w:pPr>
                  <w:r>
                    <w:rPr>
                      <w:rFonts w:hint="eastAsia"/>
                      <w:szCs w:val="20"/>
                    </w:rPr>
                    <w:t>不合格描述</w:t>
                  </w:r>
                </w:p>
              </w:tc>
              <w:tc>
                <w:tcPr>
                  <w:tcW w:w="1559" w:type="dxa"/>
                </w:tcPr>
                <w:p>
                  <w:pPr>
                    <w:keepNext w:val="0"/>
                    <w:keepLines w:val="0"/>
                    <w:suppressLineNumbers w:val="0"/>
                    <w:spacing w:before="0" w:beforeAutospacing="0" w:after="0" w:afterAutospacing="0"/>
                    <w:ind w:left="0" w:right="0"/>
                    <w:rPr>
                      <w:rFonts w:hint="default"/>
                      <w:szCs w:val="20"/>
                    </w:rPr>
                  </w:pPr>
                  <w:r>
                    <w:rPr>
                      <w:rFonts w:hint="eastAsia"/>
                      <w:szCs w:val="20"/>
                    </w:rPr>
                    <w:t>不合格的原因</w:t>
                  </w:r>
                </w:p>
              </w:tc>
              <w:tc>
                <w:tcPr>
                  <w:tcW w:w="1714" w:type="dxa"/>
                </w:tcPr>
                <w:p>
                  <w:pPr>
                    <w:keepNext w:val="0"/>
                    <w:keepLines w:val="0"/>
                    <w:suppressLineNumbers w:val="0"/>
                    <w:spacing w:before="0" w:beforeAutospacing="0" w:after="0" w:afterAutospacing="0"/>
                    <w:ind w:left="0" w:right="0"/>
                    <w:rPr>
                      <w:rFonts w:hint="default"/>
                      <w:szCs w:val="20"/>
                    </w:rPr>
                  </w:pPr>
                  <w:r>
                    <w:rPr>
                      <w:rFonts w:hint="eastAsia"/>
                      <w:szCs w:val="20"/>
                    </w:rPr>
                    <w:t>不合格的后果</w:t>
                  </w:r>
                </w:p>
              </w:tc>
              <w:tc>
                <w:tcPr>
                  <w:tcW w:w="1538" w:type="dxa"/>
                </w:tcPr>
                <w:p>
                  <w:pPr>
                    <w:keepNext w:val="0"/>
                    <w:keepLines w:val="0"/>
                    <w:suppressLineNumbers w:val="0"/>
                    <w:spacing w:before="0" w:beforeAutospacing="0" w:after="0" w:afterAutospacing="0"/>
                    <w:ind w:left="0" w:right="0"/>
                    <w:rPr>
                      <w:rFonts w:hint="default"/>
                      <w:szCs w:val="20"/>
                    </w:rPr>
                  </w:pPr>
                  <w:r>
                    <w:rPr>
                      <w:rFonts w:hint="eastAsia"/>
                      <w:szCs w:val="20"/>
                    </w:rPr>
                    <w:t>纠正方法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c>
                <w:tcPr>
                  <w:tcW w:w="1640"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超出CL</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OPRP失控</w:t>
                  </w:r>
                </w:p>
              </w:tc>
              <w:tc>
                <w:tcPr>
                  <w:tcW w:w="1527" w:type="dxa"/>
                </w:tcPr>
                <w:p>
                  <w:pPr>
                    <w:keepNext w:val="0"/>
                    <w:keepLines w:val="0"/>
                    <w:suppressLineNumbers w:val="0"/>
                    <w:spacing w:before="0" w:beforeAutospacing="0" w:after="0" w:afterAutospacing="0"/>
                    <w:ind w:left="0" w:right="0"/>
                    <w:rPr>
                      <w:rFonts w:hint="default"/>
                      <w:szCs w:val="20"/>
                    </w:rPr>
                  </w:pPr>
                </w:p>
              </w:tc>
              <w:tc>
                <w:tcPr>
                  <w:tcW w:w="1559" w:type="dxa"/>
                </w:tcPr>
                <w:p>
                  <w:pPr>
                    <w:keepNext w:val="0"/>
                    <w:keepLines w:val="0"/>
                    <w:suppressLineNumbers w:val="0"/>
                    <w:spacing w:before="0" w:beforeAutospacing="0" w:after="0" w:afterAutospacing="0"/>
                    <w:ind w:left="0" w:right="0"/>
                    <w:rPr>
                      <w:rFonts w:hint="default"/>
                      <w:szCs w:val="20"/>
                    </w:rPr>
                  </w:pPr>
                </w:p>
              </w:tc>
              <w:tc>
                <w:tcPr>
                  <w:tcW w:w="1714" w:type="dxa"/>
                </w:tcPr>
                <w:p>
                  <w:pPr>
                    <w:keepNext w:val="0"/>
                    <w:keepLines w:val="0"/>
                    <w:suppressLineNumbers w:val="0"/>
                    <w:spacing w:before="0" w:beforeAutospacing="0" w:after="0" w:afterAutospacing="0"/>
                    <w:ind w:left="0" w:right="0"/>
                    <w:rPr>
                      <w:rFonts w:hint="default"/>
                      <w:szCs w:val="20"/>
                    </w:rPr>
                  </w:pPr>
                </w:p>
              </w:tc>
              <w:tc>
                <w:tcPr>
                  <w:tcW w:w="153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suppressLineNumbers w:val="0"/>
                    <w:spacing w:before="0" w:beforeAutospacing="0" w:after="0" w:afterAutospacing="0"/>
                    <w:ind w:left="0" w:right="0"/>
                    <w:rPr>
                      <w:rFonts w:hint="default"/>
                      <w:szCs w:val="20"/>
                    </w:rPr>
                  </w:pPr>
                </w:p>
              </w:tc>
              <w:tc>
                <w:tcPr>
                  <w:tcW w:w="1640"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超出CL</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OPR失控</w:t>
                  </w:r>
                </w:p>
              </w:tc>
              <w:tc>
                <w:tcPr>
                  <w:tcW w:w="1527" w:type="dxa"/>
                </w:tcPr>
                <w:p>
                  <w:pPr>
                    <w:keepNext w:val="0"/>
                    <w:keepLines w:val="0"/>
                    <w:suppressLineNumbers w:val="0"/>
                    <w:spacing w:before="0" w:beforeAutospacing="0" w:after="0" w:afterAutospacing="0"/>
                    <w:ind w:left="0" w:right="0"/>
                    <w:rPr>
                      <w:rFonts w:hint="default"/>
                      <w:szCs w:val="20"/>
                    </w:rPr>
                  </w:pPr>
                </w:p>
              </w:tc>
              <w:tc>
                <w:tcPr>
                  <w:tcW w:w="1559" w:type="dxa"/>
                </w:tcPr>
                <w:p>
                  <w:pPr>
                    <w:keepNext w:val="0"/>
                    <w:keepLines w:val="0"/>
                    <w:suppressLineNumbers w:val="0"/>
                    <w:spacing w:before="0" w:beforeAutospacing="0" w:after="0" w:afterAutospacing="0"/>
                    <w:ind w:left="0" w:right="0"/>
                    <w:rPr>
                      <w:rFonts w:hint="default"/>
                      <w:szCs w:val="20"/>
                    </w:rPr>
                  </w:pPr>
                </w:p>
              </w:tc>
              <w:tc>
                <w:tcPr>
                  <w:tcW w:w="1714" w:type="dxa"/>
                </w:tcPr>
                <w:p>
                  <w:pPr>
                    <w:keepNext w:val="0"/>
                    <w:keepLines w:val="0"/>
                    <w:suppressLineNumbers w:val="0"/>
                    <w:spacing w:before="0" w:beforeAutospacing="0" w:after="0" w:afterAutospacing="0"/>
                    <w:ind w:left="0" w:right="0"/>
                    <w:rPr>
                      <w:rFonts w:hint="default"/>
                      <w:szCs w:val="20"/>
                    </w:rPr>
                  </w:pPr>
                </w:p>
              </w:tc>
              <w:tc>
                <w:tcPr>
                  <w:tcW w:w="1538"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suppressLineNumbers w:val="0"/>
                    <w:spacing w:before="0" w:beforeAutospacing="0" w:after="0" w:afterAutospacing="0"/>
                    <w:ind w:left="0" w:right="0"/>
                    <w:rPr>
                      <w:rFonts w:hint="default"/>
                      <w:szCs w:val="20"/>
                    </w:rPr>
                  </w:pPr>
                </w:p>
              </w:tc>
              <w:tc>
                <w:tcPr>
                  <w:tcW w:w="1640"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超出CL</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OPRP失控</w:t>
                  </w:r>
                </w:p>
              </w:tc>
              <w:tc>
                <w:tcPr>
                  <w:tcW w:w="1527" w:type="dxa"/>
                </w:tcPr>
                <w:p>
                  <w:pPr>
                    <w:keepNext w:val="0"/>
                    <w:keepLines w:val="0"/>
                    <w:suppressLineNumbers w:val="0"/>
                    <w:spacing w:before="0" w:beforeAutospacing="0" w:after="0" w:afterAutospacing="0"/>
                    <w:ind w:left="0" w:right="0"/>
                    <w:rPr>
                      <w:rFonts w:hint="default"/>
                      <w:szCs w:val="20"/>
                    </w:rPr>
                  </w:pPr>
                </w:p>
              </w:tc>
              <w:tc>
                <w:tcPr>
                  <w:tcW w:w="1559" w:type="dxa"/>
                </w:tcPr>
                <w:p>
                  <w:pPr>
                    <w:keepNext w:val="0"/>
                    <w:keepLines w:val="0"/>
                    <w:suppressLineNumbers w:val="0"/>
                    <w:spacing w:before="0" w:beforeAutospacing="0" w:after="0" w:afterAutospacing="0"/>
                    <w:ind w:left="0" w:right="0"/>
                    <w:rPr>
                      <w:rFonts w:hint="default"/>
                      <w:szCs w:val="20"/>
                    </w:rPr>
                  </w:pPr>
                </w:p>
              </w:tc>
              <w:tc>
                <w:tcPr>
                  <w:tcW w:w="1714" w:type="dxa"/>
                </w:tcPr>
                <w:p>
                  <w:pPr>
                    <w:keepNext w:val="0"/>
                    <w:keepLines w:val="0"/>
                    <w:suppressLineNumbers w:val="0"/>
                    <w:spacing w:before="0" w:beforeAutospacing="0" w:after="0" w:afterAutospacing="0"/>
                    <w:ind w:left="0" w:right="0"/>
                    <w:rPr>
                      <w:rFonts w:hint="default"/>
                      <w:szCs w:val="20"/>
                    </w:rPr>
                  </w:pPr>
                </w:p>
              </w:tc>
              <w:tc>
                <w:tcPr>
                  <w:tcW w:w="1538"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u w:val="single"/>
              </w:rPr>
              <w:t>见《不合格品处置记录》（审核周期内没有发生</w:t>
            </w:r>
            <w:r>
              <w:rPr>
                <w:rFonts w:hint="eastAsia"/>
                <w:szCs w:val="20"/>
                <w:u w:val="single"/>
                <w:lang w:eastAsia="zh-CN"/>
              </w:rPr>
              <w:t>，</w:t>
            </w:r>
            <w:r>
              <w:rPr>
                <w:rFonts w:hint="eastAsia"/>
                <w:szCs w:val="20"/>
                <w:u w:val="single"/>
                <w:lang w:val="en-US" w:eastAsia="zh-CN"/>
              </w:rPr>
              <w:t>下次审核关注</w:t>
            </w:r>
            <w:r>
              <w:rPr>
                <w:rFonts w:hint="eastAsia"/>
                <w:szCs w:val="20"/>
                <w:u w:val="single"/>
              </w:rPr>
              <w:t>）</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纠正措施</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F8.9.3</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widowControl/>
              <w:suppressLineNumbers w:val="0"/>
              <w:spacing w:before="0" w:beforeAutospacing="0" w:after="0" w:afterAutospacing="0"/>
              <w:ind w:left="0" w:right="0"/>
              <w:jc w:val="left"/>
              <w:rPr>
                <w:rFonts w:hint="default"/>
                <w:szCs w:val="20"/>
              </w:rPr>
            </w:pPr>
            <w:r>
              <w:rPr>
                <w:rFonts w:hint="eastAsia"/>
                <w:szCs w:val="20"/>
              </w:rPr>
              <w:t>如：</w:t>
            </w:r>
            <w:r>
              <w:rPr>
                <w:rFonts w:hint="eastAsia"/>
                <w:szCs w:val="20"/>
              </w:rPr>
              <w:sym w:font="Wingdings" w:char="00FE"/>
            </w:r>
            <w:r>
              <w:rPr>
                <w:rFonts w:hint="eastAsia"/>
                <w:szCs w:val="20"/>
              </w:rPr>
              <w:t>手册8.9条款、</w:t>
            </w:r>
            <w:r>
              <w:rPr>
                <w:rFonts w:hint="eastAsia"/>
                <w:szCs w:val="20"/>
              </w:rPr>
              <w:sym w:font="Wingdings" w:char="00FE"/>
            </w:r>
            <w:r>
              <w:rPr>
                <w:rFonts w:hint="eastAsia"/>
                <w:szCs w:val="20"/>
              </w:rPr>
              <w:t>《</w:t>
            </w:r>
            <w:r>
              <w:rPr>
                <w:rFonts w:hint="eastAsia"/>
                <w:bCs/>
                <w:szCs w:val="20"/>
              </w:rPr>
              <w:t>纠正与预防措施控制程序》、</w:t>
            </w:r>
            <w:r>
              <w:rPr>
                <w:rFonts w:hint="default"/>
                <w:szCs w:val="20"/>
              </w:rPr>
              <w:sym w:font="Wingdings" w:char="00FE"/>
            </w:r>
            <w:r>
              <w:rPr>
                <w:rFonts w:hint="eastAsia"/>
                <w:bCs/>
                <w:szCs w:val="20"/>
              </w:rPr>
              <w:t>《不合格品控制程序》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不符合的来源：</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 xml:space="preserve">顾客投诉   </w:t>
            </w:r>
            <w:r>
              <w:rPr>
                <w:rFonts w:hint="eastAsia"/>
                <w:szCs w:val="20"/>
              </w:rPr>
              <w:sym w:font="Wingdings" w:char="00A8"/>
            </w:r>
            <w:r>
              <w:rPr>
                <w:rFonts w:hint="eastAsia"/>
                <w:szCs w:val="20"/>
              </w:rPr>
              <w:t xml:space="preserve">超出操作限值  </w:t>
            </w:r>
            <w:r>
              <w:rPr>
                <w:rFonts w:hint="eastAsia"/>
                <w:szCs w:val="20"/>
              </w:rPr>
              <w:sym w:font="Wingdings" w:char="00A8"/>
            </w:r>
            <w:r>
              <w:rPr>
                <w:rFonts w:hint="eastAsia"/>
                <w:szCs w:val="20"/>
              </w:rPr>
              <w:t xml:space="preserve">超出关键限值  </w:t>
            </w:r>
            <w:r>
              <w:rPr>
                <w:rFonts w:hint="default"/>
                <w:szCs w:val="20"/>
              </w:rPr>
              <w:sym w:font="Wingdings" w:char="00FE"/>
            </w:r>
            <w:r>
              <w:rPr>
                <w:rFonts w:hint="eastAsia"/>
                <w:szCs w:val="20"/>
              </w:rPr>
              <w:t xml:space="preserve">内审 </w:t>
            </w:r>
            <w:r>
              <w:rPr>
                <w:rFonts w:hint="eastAsia"/>
                <w:szCs w:val="20"/>
              </w:rPr>
              <w:sym w:font="Wingdings" w:char="00A8"/>
            </w:r>
            <w:r>
              <w:rPr>
                <w:rFonts w:hint="eastAsia"/>
                <w:szCs w:val="20"/>
              </w:rPr>
              <w:t>其他</w:t>
            </w:r>
          </w:p>
          <w:p>
            <w:pPr>
              <w:keepNext w:val="0"/>
              <w:keepLines w:val="0"/>
              <w:suppressLineNumbers w:val="0"/>
              <w:spacing w:before="0" w:beforeAutospacing="0" w:after="0" w:afterAutospacing="0"/>
              <w:ind w:left="0" w:right="0"/>
              <w:rPr>
                <w:rFonts w:hint="default"/>
                <w:szCs w:val="20"/>
                <w:u w:val="single"/>
              </w:rPr>
            </w:pPr>
            <w:r>
              <w:rPr>
                <w:rFonts w:hint="eastAsia"/>
                <w:szCs w:val="20"/>
              </w:rPr>
              <w:t>抽查采取纠正措施相关记录名称：</w:t>
            </w:r>
            <w:r>
              <w:rPr>
                <w:rFonts w:hint="eastAsia"/>
                <w:szCs w:val="20"/>
                <w:u w:val="single"/>
              </w:rPr>
              <w:t xml:space="preserve">《  主要为内审中不符合项 </w:t>
            </w:r>
            <w:r>
              <w:rPr>
                <w:rFonts w:hint="eastAsia"/>
                <w:szCs w:val="20"/>
                <w:u w:val="single"/>
                <w:lang w:eastAsia="zh-CN"/>
              </w:rPr>
              <w:t>，</w:t>
            </w:r>
            <w:r>
              <w:rPr>
                <w:rFonts w:hint="eastAsia"/>
                <w:szCs w:val="20"/>
                <w:u w:val="single"/>
                <w:lang w:val="en-US" w:eastAsia="zh-CN"/>
              </w:rPr>
              <w:t>见不符合项报告</w:t>
            </w:r>
            <w:r>
              <w:rPr>
                <w:rFonts w:hint="eastAsia"/>
                <w:szCs w:val="20"/>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21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2217" w:type="dxa"/>
                </w:tcPr>
                <w:p>
                  <w:pPr>
                    <w:keepNext w:val="0"/>
                    <w:keepLines w:val="0"/>
                    <w:suppressLineNumbers w:val="0"/>
                    <w:spacing w:before="0" w:beforeAutospacing="0" w:after="0" w:afterAutospacing="0"/>
                    <w:ind w:left="0" w:right="0"/>
                    <w:rPr>
                      <w:rFonts w:hint="default"/>
                      <w:szCs w:val="20"/>
                    </w:rPr>
                  </w:pPr>
                  <w:r>
                    <w:rPr>
                      <w:rFonts w:hint="eastAsia"/>
                      <w:szCs w:val="20"/>
                    </w:rPr>
                    <w:t>不符合描述</w:t>
                  </w:r>
                </w:p>
              </w:tc>
              <w:tc>
                <w:tcPr>
                  <w:tcW w:w="1507" w:type="dxa"/>
                </w:tcPr>
                <w:p>
                  <w:pPr>
                    <w:keepNext w:val="0"/>
                    <w:keepLines w:val="0"/>
                    <w:suppressLineNumbers w:val="0"/>
                    <w:spacing w:before="0" w:beforeAutospacing="0" w:after="0" w:afterAutospacing="0"/>
                    <w:ind w:left="0" w:right="0"/>
                    <w:rPr>
                      <w:rFonts w:hint="default"/>
                      <w:szCs w:val="20"/>
                    </w:rPr>
                  </w:pPr>
                  <w:r>
                    <w:rPr>
                      <w:rFonts w:hint="eastAsia"/>
                      <w:szCs w:val="20"/>
                    </w:rPr>
                    <w:t>不符合纠正</w:t>
                  </w:r>
                </w:p>
              </w:tc>
              <w:tc>
                <w:tcPr>
                  <w:tcW w:w="1507" w:type="dxa"/>
                </w:tcPr>
                <w:p>
                  <w:pPr>
                    <w:keepNext w:val="0"/>
                    <w:keepLines w:val="0"/>
                    <w:suppressLineNumbers w:val="0"/>
                    <w:spacing w:before="0" w:beforeAutospacing="0" w:after="0" w:afterAutospacing="0"/>
                    <w:ind w:left="0" w:right="0"/>
                    <w:rPr>
                      <w:rFonts w:hint="default"/>
                      <w:szCs w:val="20"/>
                    </w:rPr>
                  </w:pPr>
                  <w:r>
                    <w:rPr>
                      <w:rFonts w:hint="eastAsia"/>
                      <w:szCs w:val="20"/>
                    </w:rPr>
                    <w:t>原因分析</w:t>
                  </w:r>
                </w:p>
              </w:tc>
              <w:tc>
                <w:tcPr>
                  <w:tcW w:w="1507" w:type="dxa"/>
                </w:tcPr>
                <w:p>
                  <w:pPr>
                    <w:keepNext w:val="0"/>
                    <w:keepLines w:val="0"/>
                    <w:suppressLineNumbers w:val="0"/>
                    <w:spacing w:before="0" w:beforeAutospacing="0" w:after="0" w:afterAutospacing="0"/>
                    <w:ind w:left="0" w:right="0"/>
                    <w:rPr>
                      <w:rFonts w:hint="default"/>
                      <w:szCs w:val="20"/>
                    </w:rPr>
                  </w:pPr>
                  <w:r>
                    <w:rPr>
                      <w:rFonts w:hint="eastAsia"/>
                      <w:szCs w:val="20"/>
                    </w:rPr>
                    <w:t>纠正措施</w:t>
                  </w:r>
                </w:p>
              </w:tc>
              <w:tc>
                <w:tcPr>
                  <w:tcW w:w="1508" w:type="dxa"/>
                </w:tcPr>
                <w:p>
                  <w:pPr>
                    <w:keepNext w:val="0"/>
                    <w:keepLines w:val="0"/>
                    <w:suppressLineNumbers w:val="0"/>
                    <w:spacing w:before="0" w:beforeAutospacing="0" w:after="0" w:afterAutospacing="0"/>
                    <w:ind w:left="0" w:right="0"/>
                    <w:rPr>
                      <w:rFonts w:hint="default"/>
                      <w:szCs w:val="20"/>
                    </w:rPr>
                  </w:pPr>
                  <w:r>
                    <w:rPr>
                      <w:rFonts w:hint="eastAsia"/>
                      <w:szCs w:val="20"/>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97" w:type="dxa"/>
                </w:tcPr>
                <w:p>
                  <w:pPr>
                    <w:keepNext w:val="0"/>
                    <w:keepLines w:val="0"/>
                    <w:suppressLineNumbers w:val="0"/>
                    <w:spacing w:before="0" w:beforeAutospacing="0" w:after="0" w:afterAutospacing="0"/>
                    <w:ind w:left="0" w:right="0"/>
                    <w:rPr>
                      <w:rFonts w:hint="default"/>
                      <w:szCs w:val="20"/>
                    </w:rPr>
                  </w:pPr>
                </w:p>
              </w:tc>
              <w:tc>
                <w:tcPr>
                  <w:tcW w:w="221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8"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未再次发生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keepNext w:val="0"/>
                    <w:keepLines w:val="0"/>
                    <w:suppressLineNumbers w:val="0"/>
                    <w:spacing w:before="0" w:beforeAutospacing="0" w:after="0" w:afterAutospacing="0"/>
                    <w:ind w:left="0" w:right="0"/>
                    <w:rPr>
                      <w:rFonts w:hint="default"/>
                      <w:szCs w:val="20"/>
                    </w:rPr>
                  </w:pPr>
                </w:p>
              </w:tc>
              <w:tc>
                <w:tcPr>
                  <w:tcW w:w="221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7" w:type="dxa"/>
                </w:tcPr>
                <w:p>
                  <w:pPr>
                    <w:keepNext w:val="0"/>
                    <w:keepLines w:val="0"/>
                    <w:suppressLineNumbers w:val="0"/>
                    <w:spacing w:before="0" w:beforeAutospacing="0" w:after="0" w:afterAutospacing="0"/>
                    <w:ind w:left="0" w:right="0"/>
                    <w:rPr>
                      <w:rFonts w:hint="default"/>
                      <w:szCs w:val="20"/>
                    </w:rPr>
                  </w:pPr>
                </w:p>
              </w:tc>
              <w:tc>
                <w:tcPr>
                  <w:tcW w:w="1508"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未再次发生</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再次发生</w:t>
                  </w:r>
                </w:p>
              </w:tc>
            </w:tr>
          </w:tbl>
          <w:p>
            <w:pPr>
              <w:keepNext w:val="0"/>
              <w:keepLines w:val="0"/>
              <w:suppressLineNumbers w:val="0"/>
              <w:spacing w:before="0" w:beforeAutospacing="0" w:after="0" w:afterAutospacing="0"/>
              <w:ind w:left="0" w:right="0"/>
              <w:rPr>
                <w:rFonts w:hint="default"/>
                <w:szCs w:val="20"/>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潜在不安全产品的处置</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F8.9.4 </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手册8.9条款、</w:t>
            </w:r>
            <w:r>
              <w:rPr>
                <w:rFonts w:hint="eastAsia"/>
                <w:szCs w:val="20"/>
              </w:rPr>
              <w:sym w:font="Wingdings" w:char="00FE"/>
            </w:r>
            <w:r>
              <w:rPr>
                <w:rFonts w:hint="eastAsia"/>
                <w:szCs w:val="20"/>
              </w:rPr>
              <w:t>《</w:t>
            </w:r>
            <w:r>
              <w:rPr>
                <w:rFonts w:hint="eastAsia"/>
                <w:bCs/>
                <w:szCs w:val="20"/>
              </w:rPr>
              <w:t>纠正与预防措施控制程序》、</w:t>
            </w:r>
            <w:r>
              <w:rPr>
                <w:rFonts w:hint="default"/>
                <w:szCs w:val="20"/>
              </w:rPr>
              <w:sym w:font="Wingdings" w:char="00FE"/>
            </w:r>
            <w:r>
              <w:rPr>
                <w:rFonts w:hint="eastAsia"/>
                <w:bCs/>
                <w:szCs w:val="20"/>
              </w:rPr>
              <w:t>《不合格品控制程序》、</w:t>
            </w:r>
            <w:r>
              <w:rPr>
                <w:rFonts w:hint="eastAsia"/>
                <w:szCs w:val="20"/>
              </w:rPr>
              <w:t>口</w:t>
            </w:r>
            <w:r>
              <w:rPr>
                <w:rFonts w:hint="eastAsia"/>
                <w:bCs/>
                <w:szCs w:val="20"/>
              </w:rPr>
              <w:t>《出厂检验记录管理制度》</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组织采取措施防止潜在的不安全产品进入食物链，对于放行的产品应保证：</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相关的食品安全危害降低到规定的可接受水平；</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相关的食品安全危害将在进入食品链之前降低到可接受的水平；</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 尽管不符合，但产品仍能满足规定的相关食品安全危害的可接受水平。</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组织将已识别为潜在不安全的产品保留在其控制之中，直到产品经过评估并确定处置方法为止。</w:t>
            </w:r>
          </w:p>
          <w:p>
            <w:pPr>
              <w:keepNext w:val="0"/>
              <w:keepLines w:val="0"/>
              <w:suppressLineNumbers w:val="0"/>
              <w:spacing w:before="0" w:beforeAutospacing="0" w:after="0" w:afterAutospacing="0"/>
              <w:ind w:left="0" w:right="0"/>
              <w:rPr>
                <w:rFonts w:hint="default"/>
                <w:szCs w:val="20"/>
              </w:rPr>
            </w:pPr>
            <w:r>
              <w:rPr>
                <w:rFonts w:hint="eastAsia"/>
                <w:szCs w:val="20"/>
              </w:rPr>
              <w:t>如果随后确定离开组织控制的产品不安全，组织通知相关相关方并启动撤回/召回。</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审核周期内是否有来自相关方的投诉，</w:t>
            </w:r>
            <w:r>
              <w:rPr>
                <w:rFonts w:hint="eastAsia"/>
                <w:szCs w:val="20"/>
              </w:rPr>
              <w:sym w:font="Wingdings" w:char="00FE"/>
            </w:r>
            <w:r>
              <w:rPr>
                <w:rFonts w:hint="eastAsia"/>
                <w:szCs w:val="20"/>
              </w:rPr>
              <w:t xml:space="preserve">未发生  </w:t>
            </w:r>
            <w:r>
              <w:rPr>
                <w:rFonts w:hint="eastAsia"/>
                <w:szCs w:val="20"/>
              </w:rPr>
              <w:sym w:font="Wingdings" w:char="00A8"/>
            </w:r>
            <w:r>
              <w:rPr>
                <w:rFonts w:hint="eastAsia"/>
                <w:szCs w:val="20"/>
              </w:rPr>
              <w:t>有发生，说明：</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r>
              <w:rPr>
                <w:rFonts w:hint="eastAsia"/>
                <w:szCs w:val="20"/>
              </w:rPr>
              <w:t xml:space="preserve">处置潜在不安全产品的授权人—— </w:t>
            </w:r>
            <w:r>
              <w:rPr>
                <w:rFonts w:hint="eastAsia"/>
                <w:szCs w:val="20"/>
                <w:u w:val="single"/>
              </w:rPr>
              <w:t xml:space="preserve">  </w:t>
            </w:r>
            <w:r>
              <w:rPr>
                <w:rFonts w:hint="default"/>
                <w:szCs w:val="20"/>
                <w:u w:val="single"/>
              </w:rPr>
              <w:t xml:space="preserve">  </w:t>
            </w:r>
            <w:r>
              <w:rPr>
                <w:rFonts w:hint="eastAsia"/>
                <w:szCs w:val="20"/>
                <w:u w:val="single"/>
              </w:rPr>
              <w:t>食品安全小组组长</w:t>
            </w:r>
            <w:r>
              <w:rPr>
                <w:rFonts w:hint="eastAsia"/>
                <w:szCs w:val="20"/>
                <w:u w:val="single"/>
                <w:lang w:val="en-US" w:eastAsia="zh-CN"/>
              </w:rPr>
              <w:t>或总经理</w:t>
            </w:r>
            <w:r>
              <w:rPr>
                <w:rFonts w:hint="eastAsia"/>
                <w:szCs w:val="20"/>
                <w:u w:val="single"/>
              </w:rPr>
              <w:t xml:space="preserve">    </w:t>
            </w:r>
            <w:r>
              <w:rPr>
                <w:rFonts w:hint="eastAsia"/>
                <w:szCs w:val="20"/>
              </w:rPr>
              <w:t xml:space="preserve"> 。</w:t>
            </w:r>
          </w:p>
          <w:p>
            <w:pPr>
              <w:keepNext w:val="0"/>
              <w:keepLines w:val="0"/>
              <w:suppressLineNumbers w:val="0"/>
              <w:spacing w:before="0" w:beforeAutospacing="0" w:after="0" w:afterAutospacing="0"/>
              <w:ind w:left="0" w:right="0"/>
              <w:rPr>
                <w:rFonts w:hint="default"/>
                <w:szCs w:val="20"/>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放行的评价</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F8.9.4.2</w:t>
            </w:r>
          </w:p>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如：执行标准（接收准则）：</w:t>
            </w:r>
            <w:r>
              <w:rPr>
                <w:rFonts w:hint="eastAsia"/>
                <w:szCs w:val="20"/>
                <w:lang w:val="en-US" w:eastAsia="zh-CN"/>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2282"/>
              <w:gridCol w:w="283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放行类型</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抽样要求</w:t>
                  </w:r>
                </w:p>
              </w:tc>
              <w:tc>
                <w:tcPr>
                  <w:tcW w:w="2831" w:type="dxa"/>
                </w:tcPr>
                <w:p>
                  <w:pPr>
                    <w:keepNext w:val="0"/>
                    <w:keepLines w:val="0"/>
                    <w:suppressLineNumbers w:val="0"/>
                    <w:spacing w:before="0" w:beforeAutospacing="0" w:after="0" w:afterAutospacing="0"/>
                    <w:ind w:left="0" w:right="0"/>
                    <w:rPr>
                      <w:rFonts w:hint="default"/>
                      <w:szCs w:val="20"/>
                    </w:rPr>
                  </w:pPr>
                  <w:r>
                    <w:rPr>
                      <w:rFonts w:hint="eastAsia"/>
                      <w:szCs w:val="20"/>
                    </w:rPr>
                    <w:t>执行标准或规范文件名称</w:t>
                  </w:r>
                </w:p>
              </w:tc>
              <w:tc>
                <w:tcPr>
                  <w:tcW w:w="2596" w:type="dxa"/>
                </w:tcPr>
                <w:p>
                  <w:pPr>
                    <w:keepNext w:val="0"/>
                    <w:keepLines w:val="0"/>
                    <w:suppressLineNumbers w:val="0"/>
                    <w:spacing w:before="0" w:beforeAutospacing="0" w:after="0" w:afterAutospacing="0"/>
                    <w:ind w:left="0" w:right="0"/>
                    <w:rPr>
                      <w:rFonts w:hint="default"/>
                      <w:szCs w:val="20"/>
                    </w:rPr>
                  </w:pPr>
                  <w:r>
                    <w:rPr>
                      <w:rFonts w:hint="eastAsia"/>
                      <w:szCs w:val="20"/>
                    </w:rPr>
                    <w:t>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原辅料检验</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随机抽取</w:t>
                  </w:r>
                </w:p>
              </w:tc>
              <w:tc>
                <w:tcPr>
                  <w:tcW w:w="2831"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rPr>
                    <w:t>感官检查，数量等</w:t>
                  </w:r>
                  <w:r>
                    <w:rPr>
                      <w:rFonts w:hint="eastAsia"/>
                      <w:szCs w:val="20"/>
                      <w:lang w:eastAsia="zh-CN"/>
                    </w:rPr>
                    <w:t>，</w:t>
                  </w:r>
                  <w:r>
                    <w:rPr>
                      <w:rFonts w:hint="eastAsia"/>
                      <w:szCs w:val="20"/>
                      <w:lang w:val="en-US" w:eastAsia="zh-CN"/>
                    </w:rPr>
                    <w:t>执行《产品质量评判标准》</w:t>
                  </w:r>
                </w:p>
              </w:tc>
              <w:tc>
                <w:tcPr>
                  <w:tcW w:w="2596" w:type="dxa"/>
                </w:tcPr>
                <w:p>
                  <w:pPr>
                    <w:keepNext w:val="0"/>
                    <w:keepLines w:val="0"/>
                    <w:suppressLineNumbers w:val="0"/>
                    <w:spacing w:before="0" w:beforeAutospacing="0" w:after="0" w:afterAutospacing="0"/>
                    <w:ind w:left="0" w:right="0"/>
                    <w:rPr>
                      <w:rFonts w:hint="default"/>
                      <w:szCs w:val="21"/>
                    </w:rPr>
                  </w:pPr>
                  <w:r>
                    <w:rPr>
                      <w:rFonts w:hint="default" w:ascii="Segoe UI Symbol" w:hAnsi="Segoe UI Symbol" w:cs="Segoe UI Symbol"/>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包材验收</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831" w:type="dxa"/>
                </w:tcPr>
                <w:p>
                  <w:pPr>
                    <w:keepNext w:val="0"/>
                    <w:keepLines w:val="0"/>
                    <w:suppressLineNumbers w:val="0"/>
                    <w:spacing w:before="0" w:beforeAutospacing="0" w:after="0" w:afterAutospacing="0"/>
                    <w:ind w:left="0" w:right="0"/>
                    <w:rPr>
                      <w:rFonts w:hint="default"/>
                      <w:szCs w:val="20"/>
                    </w:rPr>
                  </w:pPr>
                </w:p>
              </w:tc>
              <w:tc>
                <w:tcPr>
                  <w:tcW w:w="2596" w:type="dxa"/>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w:t>
                  </w:r>
                  <w:r>
                    <w:rPr>
                      <w:rFonts w:hint="eastAsia"/>
                      <w:szCs w:val="20"/>
                    </w:rPr>
                    <w:t xml:space="preserve">符合 </w:t>
                  </w:r>
                  <w:r>
                    <w:rPr>
                      <w:rFonts w:hint="eastAsia"/>
                      <w:color w:val="000000"/>
                      <w:szCs w:val="21"/>
                    </w:rPr>
                    <w:t>□</w:t>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半成品首检</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831" w:type="dxa"/>
                </w:tcPr>
                <w:p>
                  <w:pPr>
                    <w:keepNext w:val="0"/>
                    <w:keepLines w:val="0"/>
                    <w:suppressLineNumbers w:val="0"/>
                    <w:spacing w:before="0" w:beforeAutospacing="0" w:after="0" w:afterAutospacing="0"/>
                    <w:ind w:left="0" w:right="0"/>
                    <w:rPr>
                      <w:rFonts w:hint="default"/>
                      <w:szCs w:val="20"/>
                    </w:rPr>
                  </w:pPr>
                </w:p>
              </w:tc>
              <w:tc>
                <w:tcPr>
                  <w:tcW w:w="259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符合 </w:t>
                  </w:r>
                  <w:r>
                    <w:rPr>
                      <w:rFonts w:hint="eastAsia"/>
                      <w:color w:val="000000"/>
                      <w:szCs w:val="21"/>
                    </w:rPr>
                    <w:t>□</w:t>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半成品检验</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831" w:type="dxa"/>
                </w:tcPr>
                <w:p>
                  <w:pPr>
                    <w:keepNext w:val="0"/>
                    <w:keepLines w:val="0"/>
                    <w:suppressLineNumbers w:val="0"/>
                    <w:spacing w:before="0" w:beforeAutospacing="0" w:after="0" w:afterAutospacing="0"/>
                    <w:ind w:left="0" w:right="0"/>
                    <w:rPr>
                      <w:rFonts w:hint="default"/>
                      <w:szCs w:val="20"/>
                    </w:rPr>
                  </w:pPr>
                </w:p>
              </w:tc>
              <w:tc>
                <w:tcPr>
                  <w:tcW w:w="259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符合 </w:t>
                  </w:r>
                  <w:r>
                    <w:rPr>
                      <w:rFonts w:hint="eastAsia"/>
                      <w:color w:val="000000"/>
                      <w:szCs w:val="21"/>
                    </w:rPr>
                    <w:t>□</w:t>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成品检验（与原辅料检验一致）</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随机抽取</w:t>
                  </w:r>
                </w:p>
              </w:tc>
              <w:tc>
                <w:tcPr>
                  <w:tcW w:w="2831" w:type="dxa"/>
                </w:tcPr>
                <w:p>
                  <w:pPr>
                    <w:keepNext w:val="0"/>
                    <w:keepLines w:val="0"/>
                    <w:suppressLineNumbers w:val="0"/>
                    <w:spacing w:before="0" w:beforeAutospacing="0" w:after="0" w:afterAutospacing="0"/>
                    <w:ind w:left="0" w:right="0"/>
                    <w:rPr>
                      <w:rFonts w:hint="default"/>
                      <w:szCs w:val="20"/>
                    </w:rPr>
                  </w:pPr>
                  <w:r>
                    <w:rPr>
                      <w:rFonts w:hint="eastAsia"/>
                      <w:szCs w:val="20"/>
                    </w:rPr>
                    <w:t>感官检查，数量等</w:t>
                  </w:r>
                  <w:r>
                    <w:rPr>
                      <w:rFonts w:hint="eastAsia"/>
                      <w:szCs w:val="20"/>
                      <w:lang w:eastAsia="zh-CN"/>
                    </w:rPr>
                    <w:t>，</w:t>
                  </w:r>
                  <w:r>
                    <w:rPr>
                      <w:rFonts w:hint="eastAsia"/>
                      <w:szCs w:val="20"/>
                      <w:lang w:val="en-US" w:eastAsia="zh-CN"/>
                    </w:rPr>
                    <w:t>执行《产品质量评判标准》</w:t>
                  </w:r>
                </w:p>
              </w:tc>
              <w:tc>
                <w:tcPr>
                  <w:tcW w:w="2596" w:type="dxa"/>
                </w:tcPr>
                <w:p>
                  <w:pPr>
                    <w:keepNext w:val="0"/>
                    <w:keepLines w:val="0"/>
                    <w:suppressLineNumbers w:val="0"/>
                    <w:spacing w:before="0" w:beforeAutospacing="0" w:after="0" w:afterAutospacing="0"/>
                    <w:ind w:left="0" w:right="0"/>
                    <w:rPr>
                      <w:rFonts w:hint="default"/>
                      <w:szCs w:val="20"/>
                    </w:rPr>
                  </w:pPr>
                  <w:r>
                    <w:rPr>
                      <w:rFonts w:hint="default" w:ascii="Segoe UI Symbol" w:hAnsi="Segoe UI Symbol" w:cs="Segoe UI Symbol"/>
                      <w:color w:val="000000"/>
                      <w:szCs w:val="21"/>
                    </w:rPr>
                    <w:t>☑</w:t>
                  </w:r>
                  <w:r>
                    <w:rPr>
                      <w:rFonts w:hint="eastAsia"/>
                      <w:szCs w:val="21"/>
                    </w:rPr>
                    <w:t xml:space="preserve">符合 </w:t>
                  </w:r>
                  <w:r>
                    <w:rPr>
                      <w:rFonts w:hint="eastAsia"/>
                      <w:color w:val="000000"/>
                      <w:szCs w:val="21"/>
                    </w:rPr>
                    <w:t>□</w:t>
                  </w:r>
                  <w:r>
                    <w:rPr>
                      <w:rFonts w:hint="eastAsia"/>
                      <w:szCs w:val="2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keepNext w:val="0"/>
                    <w:keepLines w:val="0"/>
                    <w:suppressLineNumbers w:val="0"/>
                    <w:spacing w:before="0" w:beforeAutospacing="0" w:after="0" w:afterAutospacing="0"/>
                    <w:ind w:left="0" w:right="0"/>
                    <w:rPr>
                      <w:rFonts w:hint="default"/>
                      <w:szCs w:val="20"/>
                    </w:rPr>
                  </w:pPr>
                  <w:r>
                    <w:rPr>
                      <w:rFonts w:hint="eastAsia"/>
                      <w:szCs w:val="20"/>
                    </w:rPr>
                    <w:t>服务放行</w:t>
                  </w:r>
                </w:p>
              </w:tc>
              <w:tc>
                <w:tcPr>
                  <w:tcW w:w="2282"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2831" w:type="dxa"/>
                </w:tcPr>
                <w:p>
                  <w:pPr>
                    <w:keepNext w:val="0"/>
                    <w:keepLines w:val="0"/>
                    <w:suppressLineNumbers w:val="0"/>
                    <w:spacing w:before="0" w:beforeAutospacing="0" w:after="0" w:afterAutospacing="0"/>
                    <w:ind w:left="0" w:right="0"/>
                    <w:rPr>
                      <w:rFonts w:hint="default"/>
                      <w:szCs w:val="20"/>
                    </w:rPr>
                  </w:pPr>
                </w:p>
              </w:tc>
              <w:tc>
                <w:tcPr>
                  <w:tcW w:w="259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符合 </w:t>
                  </w:r>
                  <w:r>
                    <w:rPr>
                      <w:rFonts w:hint="eastAsia"/>
                      <w:color w:val="000000"/>
                      <w:szCs w:val="21"/>
                    </w:rPr>
                    <w:t>□</w:t>
                  </w:r>
                  <w:r>
                    <w:rPr>
                      <w:rFonts w:hint="eastAsia"/>
                      <w:szCs w:val="20"/>
                    </w:rPr>
                    <w:t>不符合</w:t>
                  </w:r>
                </w:p>
              </w:tc>
            </w:tr>
          </w:tbl>
          <w:p>
            <w:pPr>
              <w:keepNext w:val="0"/>
              <w:keepLines w:val="0"/>
              <w:suppressLineNumbers w:val="0"/>
              <w:spacing w:before="0" w:beforeAutospacing="0" w:after="0" w:afterAutospacing="0"/>
              <w:ind w:left="0" w:right="0"/>
              <w:rPr>
                <w:rFonts w:hint="default"/>
                <w:szCs w:val="20"/>
              </w:rPr>
            </w:pP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sym w:font="Wingdings" w:char="00FE"/>
            </w:r>
            <w:r>
              <w:rPr>
                <w:rFonts w:hint="eastAsia"/>
                <w:szCs w:val="20"/>
              </w:rPr>
              <w:t>符合</w:t>
            </w:r>
          </w:p>
          <w:p>
            <w:pPr>
              <w:keepNext w:val="0"/>
              <w:keepLines w:val="0"/>
              <w:suppressLineNumbers w:val="0"/>
              <w:spacing w:before="0" w:beforeAutospacing="0" w:after="0" w:afterAutospacing="0"/>
              <w:ind w:left="0" w:right="0"/>
              <w:rPr>
                <w:rFonts w:hint="default"/>
                <w:szCs w:val="20"/>
              </w:rPr>
            </w:pPr>
            <w:r>
              <w:rPr>
                <w:rFonts w:hint="default"/>
                <w:szCs w:val="20"/>
              </w:rPr>
              <w:sym w:font="Wingdings" w:char="00A8"/>
            </w:r>
            <w:r>
              <w:rPr>
                <w:rFonts w:hint="eastAsia"/>
                <w:szCs w:val="20"/>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1"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highlight w:val="yellow"/>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放行包括：</w:t>
            </w:r>
            <w:r>
              <w:rPr>
                <w:rFonts w:hint="default" w:ascii="Segoe UI Symbol" w:hAnsi="Segoe UI Symbol" w:cs="Segoe UI Symbol"/>
                <w:color w:val="000000"/>
                <w:szCs w:val="21"/>
              </w:rPr>
              <w:t>☑</w:t>
            </w:r>
            <w:r>
              <w:rPr>
                <w:rFonts w:hint="eastAsia"/>
                <w:szCs w:val="20"/>
              </w:rPr>
              <w:t xml:space="preserve">原材料进厂  </w:t>
            </w:r>
            <w:r>
              <w:rPr>
                <w:rFonts w:hint="eastAsia"/>
                <w:color w:val="000000"/>
                <w:szCs w:val="21"/>
              </w:rPr>
              <w:t>□</w:t>
            </w:r>
            <w:r>
              <w:rPr>
                <w:rFonts w:hint="eastAsia"/>
                <w:szCs w:val="20"/>
              </w:rPr>
              <w:t xml:space="preserve">半成品转序 </w:t>
            </w:r>
            <w:r>
              <w:rPr>
                <w:rFonts w:hint="eastAsia"/>
                <w:color w:val="000000"/>
                <w:szCs w:val="21"/>
              </w:rPr>
              <w:sym w:font="Wingdings 2" w:char="0052"/>
            </w:r>
            <w:r>
              <w:rPr>
                <w:rFonts w:hint="eastAsia"/>
                <w:szCs w:val="20"/>
              </w:rPr>
              <w:t xml:space="preserve">成品放行 </w:t>
            </w:r>
            <w:r>
              <w:rPr>
                <w:rFonts w:hint="eastAsia"/>
                <w:color w:val="000000"/>
                <w:szCs w:val="21"/>
              </w:rPr>
              <w:sym w:font="Wingdings 2" w:char="0052"/>
            </w:r>
            <w:r>
              <w:rPr>
                <w:rFonts w:hint="eastAsia"/>
                <w:szCs w:val="20"/>
              </w:rPr>
              <w:t>服务放行</w:t>
            </w:r>
          </w:p>
          <w:p>
            <w:pPr>
              <w:keepNext w:val="0"/>
              <w:keepLines w:val="0"/>
              <w:suppressLineNumbers w:val="0"/>
              <w:spacing w:before="0" w:beforeAutospacing="0" w:after="0" w:afterAutospacing="0"/>
              <w:ind w:left="0" w:right="0" w:firstLine="420" w:firstLineChars="200"/>
              <w:rPr>
                <w:rFonts w:hint="default"/>
                <w:szCs w:val="20"/>
                <w:highlight w:val="none"/>
                <w:u w:val="single"/>
              </w:rPr>
            </w:pPr>
            <w:r>
              <w:rPr>
                <w:rFonts w:hint="eastAsia"/>
                <w:szCs w:val="20"/>
                <w:u w:val="single"/>
              </w:rPr>
              <w:t>组织</w:t>
            </w:r>
            <w:r>
              <w:rPr>
                <w:rFonts w:hint="eastAsia"/>
                <w:szCs w:val="20"/>
                <w:u w:val="single"/>
                <w:lang w:val="en-US" w:eastAsia="zh-CN"/>
              </w:rPr>
              <w:t>行业特性，</w:t>
            </w:r>
            <w:r>
              <w:rPr>
                <w:rFonts w:hint="eastAsia"/>
                <w:szCs w:val="20"/>
                <w:u w:val="single"/>
              </w:rPr>
              <w:t>原辅料与销售的成品一致</w:t>
            </w:r>
            <w:r>
              <w:rPr>
                <w:rFonts w:hint="eastAsia"/>
                <w:szCs w:val="20"/>
                <w:highlight w:val="none"/>
                <w:u w:val="single"/>
                <w:lang w:eastAsia="zh-CN"/>
              </w:rPr>
              <w:t>；</w:t>
            </w:r>
            <w:r>
              <w:rPr>
                <w:rFonts w:hint="eastAsia"/>
                <w:szCs w:val="20"/>
                <w:highlight w:val="none"/>
                <w:u w:val="single"/>
              </w:rPr>
              <w:t>组织</w:t>
            </w:r>
            <w:r>
              <w:rPr>
                <w:rFonts w:hint="eastAsia"/>
                <w:szCs w:val="20"/>
                <w:highlight w:val="none"/>
                <w:u w:val="single"/>
                <w:lang w:val="en-US" w:eastAsia="zh-CN"/>
              </w:rPr>
              <w:t>与供方合作多年，综合部经理接到客户订单后汇总发送给供方进行采购、散装食品涉及重量等均由供方完成，供方按照综合部经理下达的订单进行配货至销售区，综合部人员统一进行分拣装车，此过程通过感官检查进行验收及放行，流程较为简单，综合部经理表示审核周期内采购及销售的</w:t>
            </w:r>
            <w:r>
              <w:rPr>
                <w:rFonts w:hint="eastAsia"/>
                <w:szCs w:val="20"/>
                <w:highlight w:val="none"/>
                <w:u w:val="single"/>
              </w:rPr>
              <w:t>产品</w:t>
            </w:r>
            <w:r>
              <w:rPr>
                <w:rFonts w:hint="eastAsia"/>
                <w:szCs w:val="20"/>
                <w:highlight w:val="none"/>
                <w:u w:val="single"/>
                <w:lang w:val="en-US" w:eastAsia="zh-CN"/>
              </w:rPr>
              <w:t>不合格的情况。</w:t>
            </w:r>
          </w:p>
          <w:p>
            <w:pPr>
              <w:pStyle w:val="2"/>
              <w:keepNext w:val="0"/>
              <w:keepLines w:val="0"/>
              <w:suppressLineNumbers w:val="0"/>
              <w:spacing w:before="0" w:beforeAutospacing="0" w:after="0" w:afterAutospacing="0"/>
              <w:ind w:left="0" w:right="0"/>
              <w:rPr>
                <w:rFonts w:hint="eastAsia"/>
                <w:highlight w:val="none"/>
                <w:lang w:val="en-US" w:eastAsia="zh-CN"/>
              </w:rPr>
            </w:pPr>
          </w:p>
          <w:p>
            <w:pPr>
              <w:keepNext w:val="0"/>
              <w:keepLines w:val="0"/>
              <w:suppressLineNumbers w:val="0"/>
              <w:spacing w:before="0" w:beforeAutospacing="0" w:after="0" w:afterAutospacing="0"/>
              <w:ind w:left="0" w:right="0" w:firstLine="420" w:firstLineChars="200"/>
              <w:rPr>
                <w:rFonts w:hint="default"/>
                <w:szCs w:val="20"/>
                <w:lang w:val="en-US"/>
              </w:rPr>
            </w:pPr>
            <w:r>
              <w:rPr>
                <w:rFonts w:hint="eastAsia"/>
                <w:szCs w:val="20"/>
              </w:rPr>
              <w:t>抽取原材料采购、检验和销售相关记录名称：</w:t>
            </w:r>
            <w:r>
              <w:rPr>
                <w:rFonts w:hint="eastAsia"/>
                <w:szCs w:val="20"/>
                <w:u w:val="single"/>
              </w:rPr>
              <w:t>《</w:t>
            </w:r>
            <w:r>
              <w:rPr>
                <w:rFonts w:hint="eastAsia"/>
                <w:szCs w:val="20"/>
                <w:u w:val="single"/>
                <w:lang w:val="en-US" w:eastAsia="zh-CN"/>
              </w:rPr>
              <w:t>送货单</w:t>
            </w:r>
            <w:r>
              <w:rPr>
                <w:rFonts w:hint="eastAsia"/>
                <w:szCs w:val="20"/>
                <w:u w:val="single"/>
              </w:rPr>
              <w:t>》</w:t>
            </w:r>
            <w:r>
              <w:rPr>
                <w:rFonts w:hint="eastAsia"/>
                <w:szCs w:val="20"/>
                <w:u w:val="single"/>
                <w:lang w:val="en-US" w:eastAsia="zh-CN"/>
              </w:rPr>
              <w:t>/</w:t>
            </w:r>
            <w:r>
              <w:rPr>
                <w:rFonts w:hint="eastAsia"/>
                <w:szCs w:val="20"/>
                <w:u w:val="single"/>
              </w:rPr>
              <w:t>《</w:t>
            </w:r>
            <w:r>
              <w:rPr>
                <w:rFonts w:hint="eastAsia"/>
                <w:szCs w:val="20"/>
                <w:u w:val="single"/>
                <w:lang w:val="en-US" w:eastAsia="zh-CN"/>
              </w:rPr>
              <w:t>进货单</w:t>
            </w:r>
            <w:r>
              <w:rPr>
                <w:rFonts w:hint="eastAsia"/>
                <w:szCs w:val="20"/>
                <w:u w:val="single"/>
              </w:rPr>
              <w:t>》</w:t>
            </w:r>
            <w:r>
              <w:rPr>
                <w:rFonts w:hint="eastAsia"/>
                <w:szCs w:val="20"/>
                <w:lang w:val="en-US" w:eastAsia="zh-CN"/>
              </w:rPr>
              <w:t>等</w:t>
            </w:r>
            <w:r>
              <w:rPr>
                <w:rFonts w:hint="eastAsia"/>
                <w:szCs w:val="20"/>
              </w:rPr>
              <w:t>，</w:t>
            </w:r>
            <w:r>
              <w:rPr>
                <w:rFonts w:hint="eastAsia"/>
                <w:szCs w:val="20"/>
                <w:lang w:val="en-US" w:eastAsia="zh-CN"/>
              </w:rPr>
              <w:t>目前销售已预包装常温品、散装常温品的量为主、冷冻冷藏类较小，抽查情况如下</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50"/>
              <w:gridCol w:w="1017"/>
              <w:gridCol w:w="2083"/>
              <w:gridCol w:w="109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851"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950" w:type="dxa"/>
                </w:tcPr>
                <w:p>
                  <w:pPr>
                    <w:keepNext w:val="0"/>
                    <w:keepLines w:val="0"/>
                    <w:suppressLineNumbers w:val="0"/>
                    <w:spacing w:before="0" w:beforeAutospacing="0" w:after="0" w:afterAutospacing="0"/>
                    <w:ind w:left="0" w:right="0"/>
                    <w:rPr>
                      <w:rFonts w:hint="default"/>
                      <w:szCs w:val="20"/>
                    </w:rPr>
                  </w:pPr>
                  <w:r>
                    <w:rPr>
                      <w:rFonts w:hint="eastAsia"/>
                      <w:szCs w:val="20"/>
                    </w:rPr>
                    <w:t>物料名称/批次</w:t>
                  </w:r>
                </w:p>
              </w:tc>
              <w:tc>
                <w:tcPr>
                  <w:tcW w:w="1017" w:type="dxa"/>
                </w:tcPr>
                <w:p>
                  <w:pPr>
                    <w:keepNext w:val="0"/>
                    <w:keepLines w:val="0"/>
                    <w:suppressLineNumbers w:val="0"/>
                    <w:spacing w:before="0" w:beforeAutospacing="0" w:after="0" w:afterAutospacing="0"/>
                    <w:ind w:left="0" w:right="0"/>
                    <w:rPr>
                      <w:rFonts w:hint="default"/>
                      <w:szCs w:val="20"/>
                    </w:rPr>
                  </w:pPr>
                  <w:r>
                    <w:rPr>
                      <w:rFonts w:hint="eastAsia"/>
                      <w:szCs w:val="20"/>
                    </w:rPr>
                    <w:t>抽样比例</w:t>
                  </w:r>
                </w:p>
              </w:tc>
              <w:tc>
                <w:tcPr>
                  <w:tcW w:w="2083" w:type="dxa"/>
                </w:tcPr>
                <w:p>
                  <w:pPr>
                    <w:keepNext w:val="0"/>
                    <w:keepLines w:val="0"/>
                    <w:suppressLineNumbers w:val="0"/>
                    <w:spacing w:before="0" w:beforeAutospacing="0" w:after="0" w:afterAutospacing="0"/>
                    <w:ind w:left="0" w:right="0"/>
                    <w:rPr>
                      <w:rFonts w:hint="default"/>
                      <w:szCs w:val="20"/>
                    </w:rPr>
                  </w:pPr>
                  <w:r>
                    <w:rPr>
                      <w:rFonts w:hint="eastAsia"/>
                      <w:b/>
                      <w:bCs/>
                      <w:szCs w:val="20"/>
                    </w:rPr>
                    <w:t>关键特性</w:t>
                  </w:r>
                  <w:r>
                    <w:rPr>
                      <w:rFonts w:hint="eastAsia"/>
                      <w:szCs w:val="20"/>
                    </w:rPr>
                    <w:t>要求</w:t>
                  </w:r>
                </w:p>
              </w:tc>
              <w:tc>
                <w:tcPr>
                  <w:tcW w:w="1096" w:type="dxa"/>
                </w:tcPr>
                <w:p>
                  <w:pPr>
                    <w:keepNext w:val="0"/>
                    <w:keepLines w:val="0"/>
                    <w:suppressLineNumbers w:val="0"/>
                    <w:spacing w:before="0" w:beforeAutospacing="0" w:after="0" w:afterAutospacing="0"/>
                    <w:ind w:left="0" w:right="0"/>
                    <w:rPr>
                      <w:rFonts w:hint="default"/>
                      <w:szCs w:val="20"/>
                    </w:rPr>
                  </w:pPr>
                  <w:r>
                    <w:rPr>
                      <w:rFonts w:hint="eastAsia"/>
                      <w:szCs w:val="20"/>
                    </w:rPr>
                    <w:t>实测结果</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2023.02.27</w:t>
                  </w:r>
                </w:p>
              </w:tc>
              <w:tc>
                <w:tcPr>
                  <w:tcW w:w="195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鸡蛋、优酸乳、陈醋、甜辣酱等</w:t>
                  </w:r>
                </w:p>
              </w:tc>
              <w:tc>
                <w:tcPr>
                  <w:tcW w:w="1017"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随机</w:t>
                  </w:r>
                </w:p>
              </w:tc>
              <w:tc>
                <w:tcPr>
                  <w:tcW w:w="2083"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感官检查、外包装完好、来自合格供方，验收人：郭**</w:t>
                  </w:r>
                </w:p>
              </w:tc>
              <w:tc>
                <w:tcPr>
                  <w:tcW w:w="1096"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符合</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2023.02.27</w:t>
                  </w:r>
                </w:p>
              </w:tc>
              <w:tc>
                <w:tcPr>
                  <w:tcW w:w="195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特仑苏牛奶、胡椒粉、大沙拉酱、米线、花生等</w:t>
                  </w:r>
                </w:p>
              </w:tc>
              <w:tc>
                <w:tcPr>
                  <w:tcW w:w="101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2023.01.20</w:t>
                  </w:r>
                </w:p>
              </w:tc>
              <w:tc>
                <w:tcPr>
                  <w:tcW w:w="1950"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纯牛奶、麻辣香锅、花椒、麻椒、咸鸭蛋、芝麻酱等</w:t>
                  </w:r>
                </w:p>
              </w:tc>
              <w:tc>
                <w:tcPr>
                  <w:tcW w:w="1017"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2023.01.20</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鸡蛋、老抽、盐、香辣拌面、烤鱼料、酸奶等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2023.01.30</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白胡椒粉、米线、宽粉、白糖、油豆皮、干香菇、红枣、干锅酱、花生米、黑芝麻、金砖奶油、奥尔良鸡腿等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2022-12-23</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琵琶腿、开花肠、亲亲肠等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2022-12-26</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四喜丸子、鸭腿等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感官检查、外包装完好、来自合格供方，验收人：郭**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2022-11-08</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羊肉</w:t>
                  </w:r>
                </w:p>
              </w:tc>
              <w:tc>
                <w:tcPr>
                  <w:tcW w:w="1017" w:type="dxa"/>
                  <w:vAlign w:val="top"/>
                </w:tcPr>
                <w:p>
                  <w:pPr>
                    <w:keepNext w:val="0"/>
                    <w:keepLines w:val="0"/>
                    <w:suppressLineNumbers w:val="0"/>
                    <w:spacing w:before="0" w:beforeAutospacing="0" w:after="0" w:afterAutospacing="0"/>
                    <w:ind w:left="0" w:leftChars="0" w:right="0" w:rightChars="0"/>
                    <w:rPr>
                      <w:rFonts w:hint="default"/>
                      <w:szCs w:val="20"/>
                      <w:lang w:val="en-US" w:eastAsia="zh-CN"/>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default"/>
                      <w:szCs w:val="20"/>
                      <w:lang w:val="en-US" w:eastAsia="zh-CN"/>
                    </w:rPr>
                  </w:pPr>
                  <w:r>
                    <w:rPr>
                      <w:rFonts w:hint="eastAsia"/>
                      <w:szCs w:val="20"/>
                      <w:lang w:val="en-US" w:eastAsia="zh-CN"/>
                    </w:rPr>
                    <w:t>新鲜、有检疫证、来自合格供方，验收人：郭**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default"/>
                      <w:szCs w:val="20"/>
                      <w:lang w:val="en-US" w:eastAsia="zh-CN"/>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color w:val="000000"/>
                      <w:szCs w:val="21"/>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2022-11-04</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香蕉、火龙果、芹菜、生菜等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新鲜、农残检测报告、来自合格供方，验收人：郭**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1"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2022-11-23</w:t>
                  </w:r>
                </w:p>
              </w:tc>
              <w:tc>
                <w:tcPr>
                  <w:tcW w:w="1950"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豆腐丝/豆皮、魔芋等</w:t>
                  </w:r>
                </w:p>
              </w:tc>
              <w:tc>
                <w:tcPr>
                  <w:tcW w:w="1017"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随机</w:t>
                  </w:r>
                </w:p>
              </w:tc>
              <w:tc>
                <w:tcPr>
                  <w:tcW w:w="2083"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新鲜、农残检测报告、来自合格供方，验收人：郭**</w:t>
                  </w:r>
                </w:p>
              </w:tc>
              <w:tc>
                <w:tcPr>
                  <w:tcW w:w="109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0"/>
                      <w:lang w:val="en-US" w:eastAsia="zh-CN" w:bidi="ar-SA"/>
                    </w:rPr>
                  </w:pPr>
                  <w:r>
                    <w:rPr>
                      <w:rFonts w:hint="eastAsia"/>
                      <w:szCs w:val="20"/>
                      <w:lang w:val="en-US" w:eastAsia="zh-CN"/>
                    </w:rPr>
                    <w:t>符合</w:t>
                  </w:r>
                </w:p>
              </w:tc>
              <w:tc>
                <w:tcPr>
                  <w:tcW w:w="2046" w:type="dxa"/>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00"/>
                      <w:kern w:val="2"/>
                      <w:sz w:val="21"/>
                      <w:szCs w:val="21"/>
                      <w:lang w:val="en-US" w:eastAsia="zh-CN" w:bidi="ar-SA"/>
                    </w:rPr>
                  </w:pPr>
                  <w:r>
                    <w:rPr>
                      <w:rFonts w:hint="eastAsia"/>
                      <w:color w:val="000000"/>
                      <w:szCs w:val="21"/>
                    </w:rPr>
                    <w:sym w:font="Wingdings 2" w:char="0052"/>
                  </w:r>
                  <w:r>
                    <w:rPr>
                      <w:rFonts w:hint="eastAsia"/>
                      <w:szCs w:val="20"/>
                    </w:rPr>
                    <w:t xml:space="preserve">合格 </w:t>
                  </w:r>
                  <w:r>
                    <w:rPr>
                      <w:rFonts w:hint="eastAsia"/>
                      <w:color w:val="000000"/>
                      <w:szCs w:val="21"/>
                    </w:rPr>
                    <w:t>□</w:t>
                  </w:r>
                  <w:r>
                    <w:rPr>
                      <w:rFonts w:hint="eastAsia"/>
                      <w:szCs w:val="20"/>
                    </w:rPr>
                    <w:t>不合格</w:t>
                  </w:r>
                </w:p>
              </w:tc>
            </w:tr>
          </w:tbl>
          <w:p>
            <w:pPr>
              <w:pStyle w:val="2"/>
              <w:keepNext w:val="0"/>
              <w:keepLines w:val="0"/>
              <w:suppressLineNumbers w:val="0"/>
              <w:spacing w:before="0" w:beforeAutospacing="0" w:after="0" w:afterAutospacing="0"/>
              <w:ind w:left="0" w:right="0"/>
              <w:rPr>
                <w:rFonts w:hint="eastAsia"/>
                <w:sz w:val="21"/>
                <w:szCs w:val="21"/>
                <w:highlight w:val="none"/>
                <w:lang w:val="en-US" w:eastAsia="zh-CN"/>
              </w:rPr>
            </w:pPr>
            <w:r>
              <w:rPr>
                <w:rFonts w:hint="eastAsia"/>
                <w:sz w:val="21"/>
                <w:szCs w:val="21"/>
                <w:highlight w:val="none"/>
                <w:lang w:val="en-US" w:eastAsia="zh-CN"/>
              </w:rPr>
              <w:t>另抽查2023.01.06进货销售的鸡分割肉、2023-01-15进货销售的大米、2022-11月进货销售的豆制品/果蔬等等共50个批次，控制方式同上。</w:t>
            </w:r>
          </w:p>
          <w:p>
            <w:pPr>
              <w:pStyle w:val="2"/>
              <w:keepNext w:val="0"/>
              <w:keepLines w:val="0"/>
              <w:suppressLineNumbers w:val="0"/>
              <w:spacing w:before="0" w:beforeAutospacing="0" w:after="0" w:afterAutospacing="0"/>
              <w:ind w:left="0" w:right="0"/>
              <w:rPr>
                <w:rFonts w:hint="default"/>
                <w:szCs w:val="20"/>
                <w:highlight w:val="yellow"/>
                <w:lang w:val="en-US" w:eastAsia="zh-CN"/>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抽取半成品及过程</w:t>
            </w:r>
            <w:r>
              <w:rPr>
                <w:rFonts w:hint="eastAsia"/>
                <w:b/>
                <w:bCs/>
                <w:szCs w:val="20"/>
              </w:rPr>
              <w:t>检验</w:t>
            </w:r>
            <w:r>
              <w:rPr>
                <w:rFonts w:hint="eastAsia"/>
                <w:szCs w:val="20"/>
              </w:rPr>
              <w:t>相关记录名称：</w:t>
            </w:r>
            <w:r>
              <w:rPr>
                <w:rFonts w:hint="eastAsia"/>
                <w:szCs w:val="20"/>
                <w:u w:val="single"/>
              </w:rPr>
              <w:t>《不涉及》；</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762"/>
              <w:gridCol w:w="1701"/>
              <w:gridCol w:w="1134"/>
              <w:gridCol w:w="34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keepNext w:val="0"/>
                    <w:keepLines w:val="0"/>
                    <w:suppressLineNumbers w:val="0"/>
                    <w:spacing w:before="0" w:beforeAutospacing="0" w:after="0" w:afterAutospacing="0"/>
                    <w:ind w:left="0" w:right="0"/>
                    <w:rPr>
                      <w:rFonts w:hint="default"/>
                      <w:szCs w:val="20"/>
                    </w:rPr>
                  </w:pPr>
                </w:p>
              </w:tc>
              <w:tc>
                <w:tcPr>
                  <w:tcW w:w="762" w:type="dxa"/>
                </w:tcPr>
                <w:p>
                  <w:pPr>
                    <w:keepNext w:val="0"/>
                    <w:keepLines w:val="0"/>
                    <w:suppressLineNumbers w:val="0"/>
                    <w:spacing w:before="0" w:beforeAutospacing="0" w:after="0" w:afterAutospacing="0"/>
                    <w:ind w:left="0" w:right="0"/>
                    <w:rPr>
                      <w:rFonts w:hint="default"/>
                      <w:szCs w:val="20"/>
                    </w:rPr>
                  </w:pPr>
                  <w:r>
                    <w:rPr>
                      <w:rFonts w:hint="eastAsia"/>
                      <w:szCs w:val="20"/>
                    </w:rPr>
                    <w:t>地点</w:t>
                  </w:r>
                </w:p>
              </w:tc>
              <w:tc>
                <w:tcPr>
                  <w:tcW w:w="1701" w:type="dxa"/>
                </w:tcPr>
                <w:p>
                  <w:pPr>
                    <w:keepNext w:val="0"/>
                    <w:keepLines w:val="0"/>
                    <w:suppressLineNumbers w:val="0"/>
                    <w:spacing w:before="0" w:beforeAutospacing="0" w:after="0" w:afterAutospacing="0"/>
                    <w:ind w:left="0" w:right="0"/>
                    <w:jc w:val="center"/>
                    <w:rPr>
                      <w:rFonts w:hint="default"/>
                      <w:szCs w:val="20"/>
                    </w:rPr>
                  </w:pPr>
                  <w:r>
                    <w:rPr>
                      <w:rFonts w:hint="eastAsia"/>
                      <w:szCs w:val="20"/>
                    </w:rPr>
                    <w:t>关键限值CL</w:t>
                  </w:r>
                </w:p>
              </w:tc>
              <w:tc>
                <w:tcPr>
                  <w:tcW w:w="1134" w:type="dxa"/>
                </w:tcPr>
                <w:p>
                  <w:pPr>
                    <w:keepNext w:val="0"/>
                    <w:keepLines w:val="0"/>
                    <w:suppressLineNumbers w:val="0"/>
                    <w:spacing w:before="0" w:beforeAutospacing="0" w:after="0" w:afterAutospacing="0"/>
                    <w:ind w:left="0" w:right="0"/>
                    <w:rPr>
                      <w:rFonts w:hint="default"/>
                      <w:szCs w:val="20"/>
                    </w:rPr>
                  </w:pPr>
                  <w:r>
                    <w:rPr>
                      <w:rFonts w:hint="eastAsia"/>
                      <w:szCs w:val="20"/>
                    </w:rPr>
                    <w:t>记录情况</w:t>
                  </w:r>
                </w:p>
              </w:tc>
              <w:tc>
                <w:tcPr>
                  <w:tcW w:w="3402" w:type="dxa"/>
                </w:tcPr>
                <w:p>
                  <w:pPr>
                    <w:keepNext w:val="0"/>
                    <w:keepLines w:val="0"/>
                    <w:suppressLineNumbers w:val="0"/>
                    <w:spacing w:before="0" w:beforeAutospacing="0" w:after="0" w:afterAutospacing="0"/>
                    <w:ind w:left="0" w:right="0"/>
                    <w:jc w:val="center"/>
                    <w:rPr>
                      <w:rFonts w:hint="default"/>
                      <w:szCs w:val="20"/>
                    </w:rPr>
                  </w:pPr>
                  <w:r>
                    <w:rPr>
                      <w:rFonts w:hint="eastAsia"/>
                      <w:szCs w:val="20"/>
                    </w:rPr>
                    <w:t>现场显示</w:t>
                  </w:r>
                </w:p>
              </w:tc>
              <w:tc>
                <w:tcPr>
                  <w:tcW w:w="1110" w:type="dxa"/>
                </w:tcPr>
                <w:p>
                  <w:pPr>
                    <w:keepNext w:val="0"/>
                    <w:keepLines w:val="0"/>
                    <w:suppressLineNumbers w:val="0"/>
                    <w:spacing w:before="0" w:beforeAutospacing="0" w:after="0" w:afterAutospacing="0"/>
                    <w:ind w:left="0" w:right="0"/>
                    <w:jc w:val="center"/>
                    <w:rPr>
                      <w:rFonts w:hint="default"/>
                      <w:szCs w:val="20"/>
                    </w:rPr>
                  </w:pPr>
                  <w:r>
                    <w:rPr>
                      <w:rFonts w:hint="eastAsia"/>
                      <w:szCs w:val="2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762" w:type="dxa"/>
                </w:tcPr>
                <w:p>
                  <w:pPr>
                    <w:keepNext w:val="0"/>
                    <w:keepLines w:val="0"/>
                    <w:suppressLineNumbers w:val="0"/>
                    <w:spacing w:before="0" w:beforeAutospacing="0" w:after="0" w:afterAutospacing="0"/>
                    <w:ind w:left="0" w:right="0"/>
                    <w:rPr>
                      <w:rFonts w:hint="default"/>
                      <w:szCs w:val="20"/>
                    </w:rPr>
                  </w:pPr>
                </w:p>
              </w:tc>
              <w:tc>
                <w:tcPr>
                  <w:tcW w:w="1701" w:type="dxa"/>
                  <w:vAlign w:val="center"/>
                </w:tcPr>
                <w:p>
                  <w:pPr>
                    <w:keepNext w:val="0"/>
                    <w:keepLines w:val="0"/>
                    <w:suppressLineNumbers w:val="0"/>
                    <w:spacing w:before="0" w:beforeAutospacing="0" w:after="0" w:afterAutospacing="0"/>
                    <w:ind w:left="0" w:right="0"/>
                    <w:jc w:val="center"/>
                    <w:rPr>
                      <w:rFonts w:hint="default"/>
                      <w:szCs w:val="20"/>
                    </w:rPr>
                  </w:pPr>
                </w:p>
              </w:tc>
              <w:tc>
                <w:tcPr>
                  <w:tcW w:w="1134" w:type="dxa"/>
                  <w:vAlign w:val="center"/>
                </w:tcPr>
                <w:p>
                  <w:pPr>
                    <w:keepNext w:val="0"/>
                    <w:keepLines w:val="0"/>
                    <w:suppressLineNumbers w:val="0"/>
                    <w:spacing w:before="0" w:beforeAutospacing="0" w:after="0" w:afterAutospacing="0"/>
                    <w:ind w:left="0" w:right="0"/>
                    <w:rPr>
                      <w:rFonts w:hint="default"/>
                      <w:szCs w:val="20"/>
                    </w:rPr>
                  </w:pPr>
                </w:p>
              </w:tc>
              <w:tc>
                <w:tcPr>
                  <w:tcW w:w="3402" w:type="dxa"/>
                </w:tcPr>
                <w:p>
                  <w:pPr>
                    <w:pStyle w:val="3"/>
                    <w:keepNext w:val="0"/>
                    <w:keepLines w:val="0"/>
                    <w:suppressLineNumbers w:val="0"/>
                    <w:spacing w:before="0" w:beforeAutospacing="0" w:after="0" w:afterAutospacing="0"/>
                    <w:ind w:left="0" w:right="0"/>
                    <w:rPr>
                      <w:rFonts w:hint="default"/>
                      <w:szCs w:val="20"/>
                    </w:rPr>
                  </w:pPr>
                </w:p>
              </w:tc>
              <w:tc>
                <w:tcPr>
                  <w:tcW w:w="1110" w:type="dxa"/>
                </w:tcPr>
                <w:p>
                  <w:pPr>
                    <w:keepNext w:val="0"/>
                    <w:keepLines w:val="0"/>
                    <w:suppressLineNumbers w:val="0"/>
                    <w:spacing w:before="0" w:beforeAutospacing="0" w:after="0" w:afterAutospacing="0"/>
                    <w:ind w:left="0" w:right="0"/>
                    <w:jc w:val="center"/>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bCs/>
                      <w:sz w:val="18"/>
                      <w:szCs w:val="18"/>
                      <w:lang w:eastAsia="zh-CN"/>
                    </w:rPr>
                  </w:pPr>
                  <w:r>
                    <w:rPr>
                      <w:rFonts w:hint="eastAsia" w:ascii="宋体" w:hAnsi="宋体"/>
                      <w:bCs/>
                      <w:sz w:val="18"/>
                      <w:szCs w:val="18"/>
                      <w:lang w:eastAsia="zh-CN"/>
                    </w:rPr>
                    <w:t>——</w:t>
                  </w:r>
                </w:p>
              </w:tc>
              <w:tc>
                <w:tcPr>
                  <w:tcW w:w="762"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p>
              </w:tc>
              <w:tc>
                <w:tcPr>
                  <w:tcW w:w="1701" w:type="dxa"/>
                  <w:vAlign w:val="center"/>
                </w:tcPr>
                <w:p>
                  <w:pPr>
                    <w:keepNext w:val="0"/>
                    <w:keepLines w:val="0"/>
                    <w:suppressLineNumbers w:val="0"/>
                    <w:spacing w:before="0" w:beforeAutospacing="0" w:after="0" w:afterAutospacing="0" w:line="280" w:lineRule="exact"/>
                    <w:ind w:left="0" w:right="0"/>
                    <w:jc w:val="left"/>
                    <w:rPr>
                      <w:rFonts w:hint="default" w:ascii="宋体" w:hAnsi="宋体"/>
                      <w:bCs/>
                      <w:sz w:val="18"/>
                      <w:szCs w:val="18"/>
                    </w:rPr>
                  </w:pPr>
                </w:p>
              </w:tc>
              <w:tc>
                <w:tcPr>
                  <w:tcW w:w="1134"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p>
              </w:tc>
              <w:tc>
                <w:tcPr>
                  <w:tcW w:w="3402"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p>
              </w:tc>
              <w:tc>
                <w:tcPr>
                  <w:tcW w:w="1110"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p>
              </w:tc>
            </w:tr>
          </w:tbl>
          <w:p>
            <w:pPr>
              <w:pStyle w:val="3"/>
              <w:keepNext w:val="0"/>
              <w:keepLines w:val="0"/>
              <w:suppressLineNumbers w:val="0"/>
              <w:spacing w:before="0" w:beforeAutospacing="0" w:after="0" w:afterAutospacing="0"/>
              <w:ind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抽取成品</w:t>
            </w:r>
            <w:r>
              <w:rPr>
                <w:rFonts w:hint="eastAsia"/>
                <w:b/>
                <w:bCs/>
                <w:szCs w:val="20"/>
              </w:rPr>
              <w:t>检验</w:t>
            </w:r>
            <w:r>
              <w:rPr>
                <w:rFonts w:hint="eastAsia"/>
                <w:szCs w:val="20"/>
              </w:rPr>
              <w:t>相关记录名称：</w:t>
            </w:r>
            <w:r>
              <w:rPr>
                <w:rFonts w:hint="eastAsia"/>
                <w:szCs w:val="20"/>
                <w:u w:val="single"/>
              </w:rPr>
              <w:t xml:space="preserve">《 </w:t>
            </w:r>
            <w:r>
              <w:rPr>
                <w:rFonts w:hint="eastAsia"/>
                <w:szCs w:val="20"/>
                <w:u w:val="single"/>
                <w:lang w:val="en-US" w:eastAsia="zh-CN"/>
              </w:rPr>
              <w:t>同原材料检验记录</w:t>
            </w:r>
            <w:r>
              <w:rPr>
                <w:rFonts w:hint="eastAsia"/>
                <w:szCs w:val="20"/>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126"/>
              <w:gridCol w:w="1810"/>
              <w:gridCol w:w="167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620" w:type="dxa"/>
                </w:tcPr>
                <w:p>
                  <w:pPr>
                    <w:keepNext w:val="0"/>
                    <w:keepLines w:val="0"/>
                    <w:suppressLineNumbers w:val="0"/>
                    <w:spacing w:before="0" w:beforeAutospacing="0" w:after="0" w:afterAutospacing="0"/>
                    <w:ind w:left="0" w:right="0"/>
                    <w:rPr>
                      <w:rFonts w:hint="default"/>
                      <w:szCs w:val="20"/>
                    </w:rPr>
                  </w:pPr>
                  <w:r>
                    <w:rPr>
                      <w:rFonts w:hint="eastAsia"/>
                      <w:szCs w:val="20"/>
                    </w:rPr>
                    <w:t>成品名称/批次</w:t>
                  </w:r>
                </w:p>
              </w:tc>
              <w:tc>
                <w:tcPr>
                  <w:tcW w:w="1126" w:type="dxa"/>
                </w:tcPr>
                <w:p>
                  <w:pPr>
                    <w:keepNext w:val="0"/>
                    <w:keepLines w:val="0"/>
                    <w:suppressLineNumbers w:val="0"/>
                    <w:spacing w:before="0" w:beforeAutospacing="0" w:after="0" w:afterAutospacing="0"/>
                    <w:ind w:left="0" w:right="0"/>
                    <w:rPr>
                      <w:rFonts w:hint="default"/>
                      <w:szCs w:val="20"/>
                    </w:rPr>
                  </w:pPr>
                  <w:r>
                    <w:rPr>
                      <w:rFonts w:hint="eastAsia"/>
                      <w:szCs w:val="20"/>
                    </w:rPr>
                    <w:t>抽样比例</w:t>
                  </w:r>
                </w:p>
              </w:tc>
              <w:tc>
                <w:tcPr>
                  <w:tcW w:w="1810" w:type="dxa"/>
                </w:tcPr>
                <w:p>
                  <w:pPr>
                    <w:keepNext w:val="0"/>
                    <w:keepLines w:val="0"/>
                    <w:suppressLineNumbers w:val="0"/>
                    <w:spacing w:before="0" w:beforeAutospacing="0" w:after="0" w:afterAutospacing="0"/>
                    <w:ind w:left="0" w:right="0"/>
                    <w:rPr>
                      <w:rFonts w:hint="default"/>
                      <w:szCs w:val="20"/>
                    </w:rPr>
                  </w:pPr>
                  <w:r>
                    <w:rPr>
                      <w:rFonts w:hint="eastAsia"/>
                      <w:b/>
                      <w:bCs/>
                      <w:szCs w:val="20"/>
                    </w:rPr>
                    <w:t>关键特性</w:t>
                  </w:r>
                  <w:r>
                    <w:rPr>
                      <w:rFonts w:hint="eastAsia"/>
                      <w:szCs w:val="20"/>
                    </w:rPr>
                    <w:t>要求</w:t>
                  </w:r>
                </w:p>
              </w:tc>
              <w:tc>
                <w:tcPr>
                  <w:tcW w:w="1674" w:type="dxa"/>
                </w:tcPr>
                <w:p>
                  <w:pPr>
                    <w:keepNext w:val="0"/>
                    <w:keepLines w:val="0"/>
                    <w:suppressLineNumbers w:val="0"/>
                    <w:spacing w:before="0" w:beforeAutospacing="0" w:after="0" w:afterAutospacing="0"/>
                    <w:ind w:left="0" w:right="0"/>
                    <w:rPr>
                      <w:rFonts w:hint="default"/>
                      <w:szCs w:val="20"/>
                    </w:rPr>
                  </w:pPr>
                  <w:r>
                    <w:rPr>
                      <w:rFonts w:hint="eastAsia"/>
                      <w:szCs w:val="20"/>
                    </w:rPr>
                    <w:t>实测结果</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tcPr>
                <w:p>
                  <w:pPr>
                    <w:pStyle w:val="2"/>
                    <w:keepNext w:val="0"/>
                    <w:keepLines w:val="0"/>
                    <w:suppressLineNumbers w:val="0"/>
                    <w:spacing w:before="0" w:beforeAutospacing="0" w:after="0" w:afterAutospacing="0"/>
                    <w:ind w:left="0" w:right="0"/>
                    <w:rPr>
                      <w:rFonts w:hint="eastAsia" w:eastAsia="宋体"/>
                      <w:lang w:val="en-US" w:eastAsia="zh-CN"/>
                    </w:rPr>
                  </w:pPr>
                  <w:r>
                    <w:rPr>
                      <w:rFonts w:hint="eastAsia"/>
                      <w:lang w:eastAsia="zh-CN"/>
                    </w:rPr>
                    <w:t>——</w:t>
                  </w:r>
                </w:p>
              </w:tc>
              <w:tc>
                <w:tcPr>
                  <w:tcW w:w="1620" w:type="dxa"/>
                </w:tcPr>
                <w:p>
                  <w:pPr>
                    <w:keepNext w:val="0"/>
                    <w:keepLines w:val="0"/>
                    <w:suppressLineNumbers w:val="0"/>
                    <w:spacing w:before="0" w:beforeAutospacing="0" w:after="0" w:afterAutospacing="0"/>
                    <w:ind w:left="0" w:right="0"/>
                    <w:rPr>
                      <w:rFonts w:hint="default"/>
                      <w:szCs w:val="20"/>
                    </w:rPr>
                  </w:pPr>
                </w:p>
              </w:tc>
              <w:tc>
                <w:tcPr>
                  <w:tcW w:w="1126" w:type="dxa"/>
                </w:tcPr>
                <w:p>
                  <w:pPr>
                    <w:keepNext w:val="0"/>
                    <w:keepLines w:val="0"/>
                    <w:suppressLineNumbers w:val="0"/>
                    <w:spacing w:before="0" w:beforeAutospacing="0" w:after="0" w:afterAutospacing="0"/>
                    <w:ind w:left="0" w:right="0"/>
                    <w:rPr>
                      <w:rFonts w:hint="default"/>
                      <w:szCs w:val="20"/>
                    </w:rPr>
                  </w:pPr>
                </w:p>
              </w:tc>
              <w:tc>
                <w:tcPr>
                  <w:tcW w:w="1810" w:type="dxa"/>
                </w:tcPr>
                <w:p>
                  <w:pPr>
                    <w:pStyle w:val="3"/>
                    <w:keepNext w:val="0"/>
                    <w:keepLines w:val="0"/>
                    <w:suppressLineNumbers w:val="0"/>
                    <w:spacing w:before="0" w:beforeAutospacing="0" w:after="0" w:afterAutospacing="0"/>
                    <w:ind w:left="0" w:right="0"/>
                    <w:rPr>
                      <w:rFonts w:hint="default"/>
                      <w:szCs w:val="20"/>
                    </w:rPr>
                  </w:pPr>
                </w:p>
              </w:tc>
              <w:tc>
                <w:tcPr>
                  <w:tcW w:w="1674" w:type="dxa"/>
                </w:tcPr>
                <w:p>
                  <w:pPr>
                    <w:pStyle w:val="3"/>
                    <w:keepNext w:val="0"/>
                    <w:keepLines w:val="0"/>
                    <w:suppressLineNumbers w:val="0"/>
                    <w:spacing w:before="0" w:beforeAutospacing="0" w:after="0" w:afterAutospacing="0"/>
                    <w:ind w:right="0"/>
                    <w:rPr>
                      <w:rFonts w:hint="default"/>
                      <w:szCs w:val="20"/>
                    </w:rPr>
                  </w:pPr>
                </w:p>
              </w:tc>
              <w:tc>
                <w:tcPr>
                  <w:tcW w:w="2046" w:type="dxa"/>
                </w:tcPr>
                <w:p>
                  <w:pPr>
                    <w:keepNext w:val="0"/>
                    <w:keepLines w:val="0"/>
                    <w:suppressLineNumbers w:val="0"/>
                    <w:spacing w:before="0" w:beforeAutospacing="0" w:after="0" w:afterAutospacing="0"/>
                    <w:ind w:left="0" w:right="0"/>
                    <w:rPr>
                      <w:rFonts w:hint="default"/>
                      <w:szCs w:val="20"/>
                    </w:rPr>
                  </w:pPr>
                  <w:r>
                    <w:rPr>
                      <w:rFonts w:hint="eastAsia" w:ascii="Segoe UI Symbol" w:hAnsi="Segoe UI Symbol" w:cs="Segoe UI Symbol"/>
                      <w:szCs w:val="21"/>
                    </w:rPr>
                    <w:t>口</w:t>
                  </w:r>
                  <w:r>
                    <w:rPr>
                      <w:rFonts w:hint="eastAsia"/>
                      <w:szCs w:val="20"/>
                    </w:rPr>
                    <w:t xml:space="preserve">合格 </w:t>
                  </w:r>
                  <w:r>
                    <w:rPr>
                      <w:rFonts w:hint="eastAsia"/>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620" w:type="dxa"/>
                </w:tcPr>
                <w:p>
                  <w:pPr>
                    <w:keepNext w:val="0"/>
                    <w:keepLines w:val="0"/>
                    <w:suppressLineNumbers w:val="0"/>
                    <w:spacing w:before="0" w:beforeAutospacing="0" w:after="0" w:afterAutospacing="0"/>
                    <w:ind w:left="0" w:right="0"/>
                    <w:rPr>
                      <w:rFonts w:hint="default"/>
                      <w:szCs w:val="20"/>
                    </w:rPr>
                  </w:pPr>
                </w:p>
              </w:tc>
              <w:tc>
                <w:tcPr>
                  <w:tcW w:w="1126" w:type="dxa"/>
                </w:tcPr>
                <w:p>
                  <w:pPr>
                    <w:keepNext w:val="0"/>
                    <w:keepLines w:val="0"/>
                    <w:suppressLineNumbers w:val="0"/>
                    <w:spacing w:before="0" w:beforeAutospacing="0" w:after="0" w:afterAutospacing="0"/>
                    <w:ind w:left="0" w:right="0"/>
                    <w:rPr>
                      <w:rFonts w:hint="default"/>
                      <w:szCs w:val="20"/>
                    </w:rPr>
                  </w:pPr>
                </w:p>
              </w:tc>
              <w:tc>
                <w:tcPr>
                  <w:tcW w:w="1810" w:type="dxa"/>
                </w:tcPr>
                <w:p>
                  <w:pPr>
                    <w:keepNext w:val="0"/>
                    <w:keepLines w:val="0"/>
                    <w:suppressLineNumbers w:val="0"/>
                    <w:spacing w:before="0" w:beforeAutospacing="0" w:after="0" w:afterAutospacing="0"/>
                    <w:ind w:left="0" w:right="0"/>
                    <w:rPr>
                      <w:rFonts w:hint="default"/>
                      <w:szCs w:val="20"/>
                    </w:rPr>
                  </w:pPr>
                </w:p>
              </w:tc>
              <w:tc>
                <w:tcPr>
                  <w:tcW w:w="1674" w:type="dxa"/>
                </w:tcPr>
                <w:p>
                  <w:pPr>
                    <w:keepNext w:val="0"/>
                    <w:keepLines w:val="0"/>
                    <w:suppressLineNumbers w:val="0"/>
                    <w:spacing w:before="0" w:beforeAutospacing="0" w:after="0" w:afterAutospacing="0"/>
                    <w:ind w:left="0" w:right="0"/>
                    <w:rPr>
                      <w:rFonts w:hint="default"/>
                      <w:szCs w:val="20"/>
                    </w:rPr>
                  </w:pPr>
                </w:p>
              </w:tc>
              <w:tc>
                <w:tcPr>
                  <w:tcW w:w="2046" w:type="dxa"/>
                </w:tcPr>
                <w:p>
                  <w:pPr>
                    <w:keepNext w:val="0"/>
                    <w:keepLines w:val="0"/>
                    <w:suppressLineNumbers w:val="0"/>
                    <w:spacing w:before="0" w:beforeAutospacing="0" w:after="0" w:afterAutospacing="0"/>
                    <w:ind w:left="0" w:right="0"/>
                    <w:rPr>
                      <w:rFonts w:hint="default"/>
                      <w:szCs w:val="20"/>
                    </w:rPr>
                  </w:pPr>
                  <w:r>
                    <w:rPr>
                      <w:rFonts w:hint="eastAsia" w:ascii="Segoe UI Symbol" w:hAnsi="Segoe UI Symbol" w:cs="Segoe UI Symbol"/>
                      <w:szCs w:val="21"/>
                    </w:rPr>
                    <w:t>口</w:t>
                  </w:r>
                  <w:r>
                    <w:rPr>
                      <w:rFonts w:hint="eastAsia"/>
                      <w:szCs w:val="20"/>
                    </w:rPr>
                    <w:t xml:space="preserve">合格 </w:t>
                  </w:r>
                  <w:r>
                    <w:rPr>
                      <w:rFonts w:hint="eastAsia"/>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620" w:type="dxa"/>
                </w:tcPr>
                <w:p>
                  <w:pPr>
                    <w:keepNext w:val="0"/>
                    <w:keepLines w:val="0"/>
                    <w:suppressLineNumbers w:val="0"/>
                    <w:spacing w:before="0" w:beforeAutospacing="0" w:after="0" w:afterAutospacing="0"/>
                    <w:ind w:left="0" w:right="0"/>
                    <w:rPr>
                      <w:rFonts w:hint="default"/>
                      <w:szCs w:val="20"/>
                    </w:rPr>
                  </w:pPr>
                </w:p>
              </w:tc>
              <w:tc>
                <w:tcPr>
                  <w:tcW w:w="1126" w:type="dxa"/>
                </w:tcPr>
                <w:p>
                  <w:pPr>
                    <w:keepNext w:val="0"/>
                    <w:keepLines w:val="0"/>
                    <w:suppressLineNumbers w:val="0"/>
                    <w:spacing w:before="0" w:beforeAutospacing="0" w:after="0" w:afterAutospacing="0"/>
                    <w:ind w:left="0" w:right="0"/>
                    <w:rPr>
                      <w:rFonts w:hint="default"/>
                      <w:szCs w:val="20"/>
                    </w:rPr>
                  </w:pPr>
                </w:p>
              </w:tc>
              <w:tc>
                <w:tcPr>
                  <w:tcW w:w="1810" w:type="dxa"/>
                </w:tcPr>
                <w:p>
                  <w:pPr>
                    <w:keepNext w:val="0"/>
                    <w:keepLines w:val="0"/>
                    <w:suppressLineNumbers w:val="0"/>
                    <w:spacing w:before="0" w:beforeAutospacing="0" w:after="0" w:afterAutospacing="0"/>
                    <w:ind w:left="0" w:right="0"/>
                    <w:rPr>
                      <w:rFonts w:hint="default"/>
                      <w:szCs w:val="20"/>
                    </w:rPr>
                  </w:pPr>
                </w:p>
              </w:tc>
              <w:tc>
                <w:tcPr>
                  <w:tcW w:w="1674" w:type="dxa"/>
                </w:tcPr>
                <w:p>
                  <w:pPr>
                    <w:keepNext w:val="0"/>
                    <w:keepLines w:val="0"/>
                    <w:suppressLineNumbers w:val="0"/>
                    <w:spacing w:before="0" w:beforeAutospacing="0" w:after="0" w:afterAutospacing="0"/>
                    <w:ind w:left="0" w:right="0"/>
                    <w:rPr>
                      <w:rFonts w:hint="default"/>
                      <w:szCs w:val="20"/>
                    </w:rPr>
                  </w:pPr>
                </w:p>
              </w:tc>
              <w:tc>
                <w:tcPr>
                  <w:tcW w:w="2046" w:type="dxa"/>
                </w:tcPr>
                <w:p>
                  <w:pPr>
                    <w:keepNext w:val="0"/>
                    <w:keepLines w:val="0"/>
                    <w:suppressLineNumbers w:val="0"/>
                    <w:spacing w:before="0" w:beforeAutospacing="0" w:after="0" w:afterAutospacing="0"/>
                    <w:ind w:left="0" w:right="0"/>
                    <w:rPr>
                      <w:rFonts w:hint="default"/>
                      <w:szCs w:val="21"/>
                    </w:rPr>
                  </w:pPr>
                </w:p>
              </w:tc>
            </w:tr>
          </w:tbl>
          <w:p>
            <w:pPr>
              <w:pStyle w:val="2"/>
              <w:keepNext w:val="0"/>
              <w:keepLines w:val="0"/>
              <w:suppressLineNumbers w:val="0"/>
              <w:spacing w:before="0" w:beforeAutospacing="0" w:after="0" w:afterAutospacing="0"/>
              <w:ind w:left="0" w:right="0"/>
              <w:rPr>
                <w:rFonts w:hint="default"/>
              </w:rPr>
            </w:pPr>
          </w:p>
          <w:p>
            <w:pPr>
              <w:pStyle w:val="3"/>
              <w:keepNext w:val="0"/>
              <w:keepLines w:val="0"/>
              <w:suppressLineNumbers w:val="0"/>
              <w:spacing w:before="0" w:beforeAutospacing="0" w:after="0" w:afterAutospacing="0"/>
              <w:ind w:right="0"/>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抽取服务放行相关记录名称：</w:t>
            </w:r>
            <w:r>
              <w:rPr>
                <w:rFonts w:hint="eastAsia"/>
                <w:szCs w:val="20"/>
                <w:u w:val="single"/>
              </w:rPr>
              <w:t>《  销售服务过程检查表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58"/>
              <w:gridCol w:w="1108"/>
              <w:gridCol w:w="2123"/>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858" w:type="dxa"/>
                </w:tcPr>
                <w:p>
                  <w:pPr>
                    <w:keepNext w:val="0"/>
                    <w:keepLines w:val="0"/>
                    <w:suppressLineNumbers w:val="0"/>
                    <w:spacing w:before="0" w:beforeAutospacing="0" w:after="0" w:afterAutospacing="0"/>
                    <w:ind w:left="0" w:right="0"/>
                    <w:rPr>
                      <w:rFonts w:hint="default"/>
                      <w:szCs w:val="20"/>
                    </w:rPr>
                  </w:pPr>
                  <w:r>
                    <w:rPr>
                      <w:rFonts w:hint="eastAsia"/>
                      <w:szCs w:val="20"/>
                    </w:rPr>
                    <w:t>岗位</w:t>
                  </w:r>
                </w:p>
              </w:tc>
              <w:tc>
                <w:tcPr>
                  <w:tcW w:w="1108" w:type="dxa"/>
                </w:tcPr>
                <w:p>
                  <w:pPr>
                    <w:keepNext w:val="0"/>
                    <w:keepLines w:val="0"/>
                    <w:suppressLineNumbers w:val="0"/>
                    <w:spacing w:before="0" w:beforeAutospacing="0" w:after="0" w:afterAutospacing="0"/>
                    <w:ind w:left="0" w:right="0"/>
                    <w:rPr>
                      <w:rFonts w:hint="default"/>
                      <w:szCs w:val="20"/>
                    </w:rPr>
                  </w:pPr>
                  <w:r>
                    <w:rPr>
                      <w:rFonts w:hint="eastAsia"/>
                      <w:szCs w:val="20"/>
                    </w:rPr>
                    <w:t>抽样比例</w:t>
                  </w:r>
                </w:p>
              </w:tc>
              <w:tc>
                <w:tcPr>
                  <w:tcW w:w="2123" w:type="dxa"/>
                </w:tcPr>
                <w:p>
                  <w:pPr>
                    <w:keepNext w:val="0"/>
                    <w:keepLines w:val="0"/>
                    <w:suppressLineNumbers w:val="0"/>
                    <w:spacing w:before="0" w:beforeAutospacing="0" w:after="0" w:afterAutospacing="0"/>
                    <w:ind w:left="0" w:right="0"/>
                    <w:rPr>
                      <w:rFonts w:hint="default"/>
                      <w:szCs w:val="20"/>
                    </w:rPr>
                  </w:pPr>
                  <w:r>
                    <w:rPr>
                      <w:rFonts w:hint="eastAsia"/>
                      <w:b/>
                      <w:bCs/>
                      <w:szCs w:val="20"/>
                    </w:rPr>
                    <w:t>服务规范</w:t>
                  </w:r>
                  <w:r>
                    <w:rPr>
                      <w:rFonts w:hint="eastAsia"/>
                      <w:szCs w:val="20"/>
                    </w:rPr>
                    <w:t>要求</w:t>
                  </w:r>
                </w:p>
              </w:tc>
              <w:tc>
                <w:tcPr>
                  <w:tcW w:w="1566" w:type="dxa"/>
                </w:tcPr>
                <w:p>
                  <w:pPr>
                    <w:keepNext w:val="0"/>
                    <w:keepLines w:val="0"/>
                    <w:suppressLineNumbers w:val="0"/>
                    <w:spacing w:before="0" w:beforeAutospacing="0" w:after="0" w:afterAutospacing="0"/>
                    <w:ind w:left="0" w:right="0"/>
                    <w:rPr>
                      <w:rFonts w:hint="default"/>
                      <w:szCs w:val="20"/>
                    </w:rPr>
                  </w:pPr>
                  <w:r>
                    <w:rPr>
                      <w:rFonts w:hint="eastAsia"/>
                      <w:szCs w:val="20"/>
                    </w:rPr>
                    <w:t>检查结果</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未明确【现场沟通】</w:t>
                  </w:r>
                </w:p>
              </w:tc>
              <w:tc>
                <w:tcPr>
                  <w:tcW w:w="858"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综合部</w:t>
                  </w:r>
                </w:p>
              </w:tc>
              <w:tc>
                <w:tcPr>
                  <w:tcW w:w="1108"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随机</w:t>
                  </w:r>
                </w:p>
              </w:tc>
              <w:tc>
                <w:tcPr>
                  <w:tcW w:w="2123" w:type="dxa"/>
                </w:tcPr>
                <w:p>
                  <w:pPr>
                    <w:keepNext w:val="0"/>
                    <w:keepLines w:val="0"/>
                    <w:suppressLineNumbers w:val="0"/>
                    <w:spacing w:before="0" w:beforeAutospacing="0" w:after="0" w:afterAutospacing="0"/>
                    <w:ind w:left="0" w:right="0"/>
                    <w:rPr>
                      <w:rFonts w:hint="default"/>
                      <w:szCs w:val="20"/>
                    </w:rPr>
                  </w:pPr>
                  <w:r>
                    <w:rPr>
                      <w:rFonts w:hint="default"/>
                      <w:szCs w:val="20"/>
                    </w:rPr>
                    <w:t>买家咨询</w:t>
                  </w:r>
                  <w:r>
                    <w:rPr>
                      <w:rFonts w:hint="eastAsia"/>
                      <w:szCs w:val="20"/>
                      <w:lang w:eastAsia="zh-CN"/>
                    </w:rPr>
                    <w:t>、</w:t>
                  </w:r>
                  <w:r>
                    <w:rPr>
                      <w:rFonts w:hint="default"/>
                      <w:szCs w:val="20"/>
                    </w:rPr>
                    <w:t>签订合同</w:t>
                  </w:r>
                  <w:r>
                    <w:rPr>
                      <w:rFonts w:hint="eastAsia"/>
                      <w:szCs w:val="20"/>
                      <w:lang w:eastAsia="zh-CN"/>
                    </w:rPr>
                    <w:t>、</w:t>
                  </w:r>
                  <w:r>
                    <w:rPr>
                      <w:rFonts w:hint="default"/>
                      <w:szCs w:val="20"/>
                    </w:rPr>
                    <w:t>产品确认</w:t>
                  </w:r>
                  <w:r>
                    <w:rPr>
                      <w:rFonts w:hint="eastAsia"/>
                      <w:szCs w:val="20"/>
                      <w:lang w:eastAsia="zh-CN"/>
                    </w:rPr>
                    <w:t>、</w:t>
                  </w:r>
                  <w:r>
                    <w:rPr>
                      <w:rFonts w:hint="default"/>
                      <w:szCs w:val="20"/>
                    </w:rPr>
                    <w:t>卖家交货</w:t>
                  </w:r>
                  <w:r>
                    <w:rPr>
                      <w:rFonts w:hint="eastAsia"/>
                      <w:szCs w:val="20"/>
                      <w:lang w:eastAsia="zh-CN"/>
                    </w:rPr>
                    <w:t>、</w:t>
                  </w:r>
                  <w:r>
                    <w:rPr>
                      <w:rFonts w:hint="default"/>
                      <w:szCs w:val="20"/>
                    </w:rPr>
                    <w:t>验收货物</w:t>
                  </w:r>
                </w:p>
                <w:p>
                  <w:pPr>
                    <w:keepNext w:val="0"/>
                    <w:keepLines w:val="0"/>
                    <w:suppressLineNumbers w:val="0"/>
                    <w:spacing w:before="0" w:beforeAutospacing="0" w:after="0" w:afterAutospacing="0"/>
                    <w:ind w:left="0" w:right="0"/>
                    <w:rPr>
                      <w:rFonts w:hint="default"/>
                      <w:szCs w:val="20"/>
                    </w:rPr>
                  </w:pPr>
                  <w:r>
                    <w:rPr>
                      <w:rFonts w:hint="default"/>
                      <w:szCs w:val="20"/>
                    </w:rPr>
                    <w:t>交易结束</w:t>
                  </w:r>
                </w:p>
              </w:tc>
              <w:tc>
                <w:tcPr>
                  <w:tcW w:w="156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ascii="宋体" w:hAnsi="宋体" w:cs="宋体"/>
                      <w:sz w:val="21"/>
                      <w:szCs w:val="21"/>
                    </w:rPr>
                    <w:t>良好</w:t>
                  </w:r>
                  <w:r>
                    <w:rPr>
                      <w:rFonts w:hint="eastAsia" w:ascii="宋体" w:hAnsi="宋体" w:cs="宋体"/>
                      <w:sz w:val="21"/>
                      <w:szCs w:val="21"/>
                      <w:lang w:eastAsia="zh-CN"/>
                    </w:rPr>
                    <w:t>，</w:t>
                  </w:r>
                  <w:r>
                    <w:rPr>
                      <w:rFonts w:hint="eastAsia" w:ascii="宋体" w:hAnsi="宋体" w:cs="宋体"/>
                      <w:sz w:val="21"/>
                      <w:szCs w:val="21"/>
                      <w:lang w:val="en-US" w:eastAsia="zh-CN"/>
                    </w:rPr>
                    <w:t>检查人郭**，审核：张**</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1"/>
                    </w:rPr>
                    <w:sym w:font="Wingdings 2" w:char="0052"/>
                  </w:r>
                  <w:r>
                    <w:rPr>
                      <w:rFonts w:hint="eastAsia"/>
                      <w:szCs w:val="20"/>
                    </w:rPr>
                    <w:t xml:space="preserve">合格 </w:t>
                  </w:r>
                  <w:r>
                    <w:rPr>
                      <w:rFonts w:hint="eastAsia"/>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keepNext w:val="0"/>
                    <w:keepLines w:val="0"/>
                    <w:suppressLineNumbers w:val="0"/>
                    <w:spacing w:before="0" w:beforeAutospacing="0" w:after="0" w:afterAutospacing="0"/>
                    <w:ind w:left="0" w:right="0"/>
                    <w:rPr>
                      <w:rFonts w:hint="default"/>
                      <w:szCs w:val="20"/>
                      <w:highlight w:val="yellow"/>
                    </w:rPr>
                  </w:pPr>
                </w:p>
              </w:tc>
              <w:tc>
                <w:tcPr>
                  <w:tcW w:w="858" w:type="dxa"/>
                </w:tcPr>
                <w:p>
                  <w:pPr>
                    <w:keepNext w:val="0"/>
                    <w:keepLines w:val="0"/>
                    <w:suppressLineNumbers w:val="0"/>
                    <w:spacing w:before="0" w:beforeAutospacing="0" w:after="0" w:afterAutospacing="0"/>
                    <w:ind w:left="0" w:right="0"/>
                    <w:rPr>
                      <w:rFonts w:hint="default"/>
                      <w:szCs w:val="20"/>
                      <w:highlight w:val="yellow"/>
                    </w:rPr>
                  </w:pPr>
                </w:p>
              </w:tc>
              <w:tc>
                <w:tcPr>
                  <w:tcW w:w="1108" w:type="dxa"/>
                </w:tcPr>
                <w:p>
                  <w:pPr>
                    <w:keepNext w:val="0"/>
                    <w:keepLines w:val="0"/>
                    <w:suppressLineNumbers w:val="0"/>
                    <w:spacing w:before="0" w:beforeAutospacing="0" w:after="0" w:afterAutospacing="0"/>
                    <w:ind w:left="0" w:right="0"/>
                    <w:rPr>
                      <w:rFonts w:hint="default"/>
                      <w:szCs w:val="20"/>
                      <w:highlight w:val="yellow"/>
                    </w:rPr>
                  </w:pPr>
                </w:p>
              </w:tc>
              <w:tc>
                <w:tcPr>
                  <w:tcW w:w="2123" w:type="dxa"/>
                </w:tcPr>
                <w:p>
                  <w:pPr>
                    <w:keepNext w:val="0"/>
                    <w:keepLines w:val="0"/>
                    <w:suppressLineNumbers w:val="0"/>
                    <w:spacing w:before="0" w:beforeAutospacing="0" w:after="0" w:afterAutospacing="0"/>
                    <w:ind w:left="0" w:right="0"/>
                    <w:rPr>
                      <w:rFonts w:hint="default"/>
                      <w:szCs w:val="20"/>
                      <w:highlight w:val="yellow"/>
                    </w:rPr>
                  </w:pPr>
                </w:p>
              </w:tc>
              <w:tc>
                <w:tcPr>
                  <w:tcW w:w="1566" w:type="dxa"/>
                </w:tcPr>
                <w:p>
                  <w:pPr>
                    <w:keepNext w:val="0"/>
                    <w:keepLines w:val="0"/>
                    <w:suppressLineNumbers w:val="0"/>
                    <w:spacing w:before="0" w:beforeAutospacing="0" w:after="0" w:afterAutospacing="0"/>
                    <w:ind w:left="0" w:right="0"/>
                    <w:rPr>
                      <w:rFonts w:hint="default"/>
                      <w:szCs w:val="20"/>
                      <w:highlight w:val="yellow"/>
                    </w:rPr>
                  </w:pPr>
                </w:p>
              </w:tc>
              <w:tc>
                <w:tcPr>
                  <w:tcW w:w="2046" w:type="dxa"/>
                </w:tcPr>
                <w:p>
                  <w:pPr>
                    <w:keepNext w:val="0"/>
                    <w:keepLines w:val="0"/>
                    <w:suppressLineNumbers w:val="0"/>
                    <w:spacing w:before="0" w:beforeAutospacing="0" w:after="0" w:afterAutospacing="0"/>
                    <w:ind w:left="0" w:right="0"/>
                    <w:rPr>
                      <w:rFonts w:hint="default"/>
                      <w:szCs w:val="20"/>
                      <w:highlight w:val="yellow"/>
                    </w:rPr>
                  </w:pPr>
                </w:p>
              </w:tc>
            </w:tr>
          </w:tbl>
          <w:p>
            <w:pPr>
              <w:pStyle w:val="2"/>
              <w:keepNext w:val="0"/>
              <w:keepLines w:val="0"/>
              <w:suppressLineNumbers w:val="0"/>
              <w:spacing w:before="0" w:beforeAutospacing="0" w:after="0" w:afterAutospacing="0"/>
              <w:ind w:left="0" w:right="0"/>
              <w:rPr>
                <w:rFonts w:hint="default"/>
                <w:szCs w:val="20"/>
                <w:highlight w:val="yellow"/>
              </w:rPr>
            </w:pPr>
          </w:p>
          <w:p>
            <w:pPr>
              <w:pStyle w:val="2"/>
              <w:keepNext w:val="0"/>
              <w:keepLines w:val="0"/>
              <w:suppressLineNumbers w:val="0"/>
              <w:spacing w:before="0" w:beforeAutospacing="0" w:after="0" w:afterAutospacing="0"/>
              <w:ind w:left="0" w:right="0"/>
              <w:rPr>
                <w:rFonts w:hint="default"/>
                <w:szCs w:val="20"/>
                <w:highlight w:val="yellow"/>
              </w:rPr>
            </w:pPr>
          </w:p>
          <w:p>
            <w:pPr>
              <w:keepNext w:val="0"/>
              <w:keepLines w:val="0"/>
              <w:suppressLineNumbers w:val="0"/>
              <w:spacing w:before="0" w:beforeAutospacing="0" w:after="0" w:afterAutospacing="0"/>
              <w:ind w:left="0" w:right="0"/>
              <w:rPr>
                <w:rFonts w:hint="default"/>
                <w:szCs w:val="20"/>
              </w:rPr>
            </w:pPr>
            <w:r>
              <w:rPr>
                <w:rFonts w:hint="eastAsia"/>
                <w:szCs w:val="20"/>
              </w:rPr>
              <w:t>抽取成品例外（</w:t>
            </w:r>
            <w:r>
              <w:rPr>
                <w:rFonts w:hint="default"/>
                <w:szCs w:val="20"/>
              </w:rPr>
              <w:t>在策划的安排已圆满完成之前</w:t>
            </w:r>
            <w:r>
              <w:rPr>
                <w:rFonts w:hint="eastAsia"/>
                <w:szCs w:val="20"/>
              </w:rPr>
              <w:t>）放行相关记录：</w:t>
            </w:r>
            <w:r>
              <w:rPr>
                <w:rFonts w:hint="eastAsia"/>
                <w:color w:val="000000"/>
                <w:szCs w:val="21"/>
              </w:rPr>
              <w:t>□</w:t>
            </w:r>
            <w:r>
              <w:rPr>
                <w:rFonts w:hint="eastAsia"/>
                <w:szCs w:val="20"/>
              </w:rPr>
              <w:t xml:space="preserve">已放生 </w:t>
            </w:r>
            <w:r>
              <w:rPr>
                <w:rFonts w:hint="default" w:ascii="Segoe UI Symbol" w:hAnsi="Segoe UI Symbol" w:cs="Segoe UI Symbol"/>
                <w:color w:val="000000"/>
                <w:szCs w:val="21"/>
              </w:rPr>
              <w:t>☑</w:t>
            </w:r>
            <w:r>
              <w:rPr>
                <w:rFonts w:hint="eastAsia"/>
                <w:szCs w:val="20"/>
              </w:rPr>
              <w:t>未发生</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58"/>
              <w:gridCol w:w="1083"/>
              <w:gridCol w:w="2250"/>
              <w:gridCol w:w="156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558" w:type="dxa"/>
                </w:tcPr>
                <w:p>
                  <w:pPr>
                    <w:keepNext w:val="0"/>
                    <w:keepLines w:val="0"/>
                    <w:suppressLineNumbers w:val="0"/>
                    <w:spacing w:before="0" w:beforeAutospacing="0" w:after="0" w:afterAutospacing="0"/>
                    <w:ind w:left="0" w:right="0"/>
                    <w:rPr>
                      <w:rFonts w:hint="default"/>
                      <w:szCs w:val="20"/>
                    </w:rPr>
                  </w:pPr>
                  <w:r>
                    <w:rPr>
                      <w:rFonts w:hint="eastAsia"/>
                      <w:szCs w:val="20"/>
                    </w:rPr>
                    <w:t>成品名称/批次</w:t>
                  </w:r>
                </w:p>
              </w:tc>
              <w:tc>
                <w:tcPr>
                  <w:tcW w:w="1083" w:type="dxa"/>
                </w:tcPr>
                <w:p>
                  <w:pPr>
                    <w:keepNext w:val="0"/>
                    <w:keepLines w:val="0"/>
                    <w:suppressLineNumbers w:val="0"/>
                    <w:spacing w:before="0" w:beforeAutospacing="0" w:after="0" w:afterAutospacing="0"/>
                    <w:ind w:left="0" w:right="0"/>
                    <w:rPr>
                      <w:rFonts w:hint="default"/>
                      <w:szCs w:val="20"/>
                    </w:rPr>
                  </w:pPr>
                  <w:r>
                    <w:rPr>
                      <w:rFonts w:hint="eastAsia"/>
                      <w:szCs w:val="20"/>
                    </w:rPr>
                    <w:t>放行理由</w:t>
                  </w:r>
                </w:p>
              </w:tc>
              <w:tc>
                <w:tcPr>
                  <w:tcW w:w="2250" w:type="dxa"/>
                </w:tcPr>
                <w:p>
                  <w:pPr>
                    <w:keepNext w:val="0"/>
                    <w:keepLines w:val="0"/>
                    <w:suppressLineNumbers w:val="0"/>
                    <w:spacing w:before="0" w:beforeAutospacing="0" w:after="0" w:afterAutospacing="0"/>
                    <w:ind w:left="0" w:right="0"/>
                    <w:rPr>
                      <w:rFonts w:hint="default"/>
                      <w:szCs w:val="20"/>
                    </w:rPr>
                  </w:pPr>
                  <w:r>
                    <w:rPr>
                      <w:rFonts w:hint="default"/>
                      <w:szCs w:val="20"/>
                    </w:rPr>
                    <w:t>授权人员的批准</w:t>
                  </w:r>
                </w:p>
              </w:tc>
              <w:tc>
                <w:tcPr>
                  <w:tcW w:w="1565" w:type="dxa"/>
                </w:tcPr>
                <w:p>
                  <w:pPr>
                    <w:keepNext w:val="0"/>
                    <w:keepLines w:val="0"/>
                    <w:suppressLineNumbers w:val="0"/>
                    <w:spacing w:before="0" w:beforeAutospacing="0" w:after="0" w:afterAutospacing="0"/>
                    <w:ind w:left="0" w:right="0"/>
                    <w:rPr>
                      <w:rFonts w:hint="default"/>
                      <w:szCs w:val="20"/>
                    </w:rPr>
                  </w:pPr>
                  <w:r>
                    <w:rPr>
                      <w:rFonts w:hint="default"/>
                      <w:szCs w:val="20"/>
                    </w:rPr>
                    <w:t>顾客的批准</w:t>
                  </w:r>
                </w:p>
              </w:tc>
              <w:tc>
                <w:tcPr>
                  <w:tcW w:w="1820" w:type="dxa"/>
                </w:tcPr>
                <w:p>
                  <w:pPr>
                    <w:keepNext w:val="0"/>
                    <w:keepLines w:val="0"/>
                    <w:suppressLineNumbers w:val="0"/>
                    <w:spacing w:before="0" w:beforeAutospacing="0" w:after="0" w:afterAutospacing="0"/>
                    <w:ind w:left="0" w:right="0"/>
                    <w:rPr>
                      <w:rFonts w:hint="default"/>
                      <w:szCs w:val="20"/>
                    </w:rPr>
                  </w:pPr>
                  <w:r>
                    <w:rPr>
                      <w:rFonts w:hint="eastAsia"/>
                      <w:szCs w:val="20"/>
                    </w:rPr>
                    <w:t>后续结论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558" w:type="dxa"/>
                </w:tcPr>
                <w:p>
                  <w:pPr>
                    <w:keepNext w:val="0"/>
                    <w:keepLines w:val="0"/>
                    <w:suppressLineNumbers w:val="0"/>
                    <w:spacing w:before="0" w:beforeAutospacing="0" w:after="0" w:afterAutospacing="0"/>
                    <w:ind w:left="0" w:right="0"/>
                    <w:rPr>
                      <w:rFonts w:hint="default"/>
                      <w:szCs w:val="20"/>
                    </w:rPr>
                  </w:pPr>
                </w:p>
              </w:tc>
              <w:tc>
                <w:tcPr>
                  <w:tcW w:w="1083" w:type="dxa"/>
                </w:tcPr>
                <w:p>
                  <w:pPr>
                    <w:keepNext w:val="0"/>
                    <w:keepLines w:val="0"/>
                    <w:suppressLineNumbers w:val="0"/>
                    <w:spacing w:before="0" w:beforeAutospacing="0" w:after="0" w:afterAutospacing="0"/>
                    <w:ind w:left="0" w:right="0"/>
                    <w:rPr>
                      <w:rFonts w:hint="default"/>
                      <w:szCs w:val="20"/>
                    </w:rPr>
                  </w:pPr>
                </w:p>
              </w:tc>
              <w:tc>
                <w:tcPr>
                  <w:tcW w:w="2250"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是 </w:t>
                  </w:r>
                  <w:r>
                    <w:rPr>
                      <w:rFonts w:hint="eastAsia"/>
                      <w:color w:val="000000"/>
                      <w:szCs w:val="21"/>
                    </w:rPr>
                    <w:t>□</w:t>
                  </w:r>
                  <w:r>
                    <w:rPr>
                      <w:rFonts w:hint="eastAsia"/>
                      <w:szCs w:val="20"/>
                    </w:rPr>
                    <w:t>否</w:t>
                  </w:r>
                </w:p>
              </w:tc>
              <w:tc>
                <w:tcPr>
                  <w:tcW w:w="1565"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是 </w:t>
                  </w:r>
                  <w:r>
                    <w:rPr>
                      <w:rFonts w:hint="eastAsia"/>
                      <w:color w:val="000000"/>
                      <w:szCs w:val="21"/>
                    </w:rPr>
                    <w:t>□</w:t>
                  </w:r>
                  <w:r>
                    <w:rPr>
                      <w:rFonts w:hint="eastAsia"/>
                      <w:szCs w:val="20"/>
                    </w:rPr>
                    <w:t>否</w:t>
                  </w:r>
                </w:p>
              </w:tc>
              <w:tc>
                <w:tcPr>
                  <w:tcW w:w="1820"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合格 </w:t>
                  </w:r>
                  <w:r>
                    <w:rPr>
                      <w:rFonts w:hint="eastAsia"/>
                      <w:color w:val="000000"/>
                      <w:szCs w:val="21"/>
                    </w:rPr>
                    <w:t>□</w:t>
                  </w:r>
                  <w:r>
                    <w:rPr>
                      <w:rFonts w:hint="eastAsia"/>
                      <w:szCs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558" w:type="dxa"/>
                </w:tcPr>
                <w:p>
                  <w:pPr>
                    <w:keepNext w:val="0"/>
                    <w:keepLines w:val="0"/>
                    <w:suppressLineNumbers w:val="0"/>
                    <w:spacing w:before="0" w:beforeAutospacing="0" w:after="0" w:afterAutospacing="0"/>
                    <w:ind w:left="0" w:right="0"/>
                    <w:rPr>
                      <w:rFonts w:hint="default"/>
                      <w:szCs w:val="20"/>
                    </w:rPr>
                  </w:pPr>
                </w:p>
              </w:tc>
              <w:tc>
                <w:tcPr>
                  <w:tcW w:w="1083" w:type="dxa"/>
                </w:tcPr>
                <w:p>
                  <w:pPr>
                    <w:keepNext w:val="0"/>
                    <w:keepLines w:val="0"/>
                    <w:suppressLineNumbers w:val="0"/>
                    <w:spacing w:before="0" w:beforeAutospacing="0" w:after="0" w:afterAutospacing="0"/>
                    <w:ind w:left="0" w:right="0"/>
                    <w:rPr>
                      <w:rFonts w:hint="default"/>
                      <w:szCs w:val="20"/>
                    </w:rPr>
                  </w:pPr>
                </w:p>
              </w:tc>
              <w:tc>
                <w:tcPr>
                  <w:tcW w:w="2250"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是 </w:t>
                  </w:r>
                  <w:r>
                    <w:rPr>
                      <w:rFonts w:hint="eastAsia"/>
                      <w:color w:val="000000"/>
                      <w:szCs w:val="21"/>
                    </w:rPr>
                    <w:t>□</w:t>
                  </w:r>
                  <w:r>
                    <w:rPr>
                      <w:rFonts w:hint="eastAsia"/>
                      <w:szCs w:val="20"/>
                    </w:rPr>
                    <w:t>否</w:t>
                  </w:r>
                </w:p>
              </w:tc>
              <w:tc>
                <w:tcPr>
                  <w:tcW w:w="1565"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是 </w:t>
                  </w:r>
                  <w:r>
                    <w:rPr>
                      <w:rFonts w:hint="eastAsia"/>
                      <w:color w:val="000000"/>
                      <w:szCs w:val="21"/>
                    </w:rPr>
                    <w:t>□</w:t>
                  </w:r>
                  <w:r>
                    <w:rPr>
                      <w:rFonts w:hint="eastAsia"/>
                      <w:szCs w:val="20"/>
                    </w:rPr>
                    <w:t>否</w:t>
                  </w:r>
                </w:p>
              </w:tc>
              <w:tc>
                <w:tcPr>
                  <w:tcW w:w="1820"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合格 </w:t>
                  </w:r>
                  <w:r>
                    <w:rPr>
                      <w:rFonts w:hint="eastAsia"/>
                      <w:color w:val="000000"/>
                      <w:szCs w:val="21"/>
                    </w:rPr>
                    <w:t>□</w:t>
                  </w:r>
                  <w:r>
                    <w:rPr>
                      <w:rFonts w:hint="eastAsia"/>
                      <w:szCs w:val="20"/>
                    </w:rPr>
                    <w:t>不合格</w:t>
                  </w: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上述成品/服务放行的人员</w:t>
            </w:r>
            <w:r>
              <w:rPr>
                <w:rFonts w:hint="default" w:ascii="Segoe UI Symbol" w:hAnsi="Segoe UI Symbol" w:cs="Segoe UI Symbol"/>
                <w:color w:val="000000"/>
                <w:szCs w:val="21"/>
              </w:rPr>
              <w:t>☑</w:t>
            </w:r>
            <w:r>
              <w:rPr>
                <w:rFonts w:hint="eastAsia"/>
                <w:szCs w:val="20"/>
              </w:rPr>
              <w:t xml:space="preserve">与公司授权一致  </w:t>
            </w:r>
            <w:r>
              <w:rPr>
                <w:rFonts w:hint="eastAsia"/>
                <w:color w:val="000000"/>
                <w:szCs w:val="21"/>
              </w:rPr>
              <w:t>□</w:t>
            </w:r>
            <w:r>
              <w:rPr>
                <w:rFonts w:hint="eastAsia"/>
                <w:szCs w:val="20"/>
              </w:rPr>
              <w:t>与公司授权存在不一致</w:t>
            </w:r>
          </w:p>
          <w:p>
            <w:pPr>
              <w:keepNext w:val="0"/>
              <w:keepLines w:val="0"/>
              <w:suppressLineNumbers w:val="0"/>
              <w:spacing w:before="0" w:beforeAutospacing="0" w:after="0" w:afterAutospacing="0"/>
              <w:ind w:left="0" w:right="0"/>
              <w:rPr>
                <w:rFonts w:hint="default"/>
                <w:szCs w:val="20"/>
                <w:highlight w:val="yellow"/>
              </w:rPr>
            </w:pP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highlight w:val="yellow"/>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现场观察</w:t>
            </w:r>
          </w:p>
        </w:tc>
        <w:tc>
          <w:tcPr>
            <w:tcW w:w="9299" w:type="dxa"/>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szCs w:val="20"/>
              </w:rPr>
              <w:t xml:space="preserve">成品/服务放行的人员对相关知识的理解和能力 </w:t>
            </w:r>
            <w:r>
              <w:rPr>
                <w:rFonts w:hint="default" w:ascii="Segoe UI Symbol" w:hAnsi="Segoe UI Symbol" w:cs="Segoe UI Symbol"/>
                <w:color w:val="000000"/>
                <w:szCs w:val="21"/>
              </w:rPr>
              <w:t>☑</w:t>
            </w:r>
            <w:r>
              <w:rPr>
                <w:rFonts w:hint="eastAsia" w:ascii="宋体" w:hAnsi="宋体" w:cs="宋体"/>
                <w:color w:val="000000"/>
                <w:szCs w:val="21"/>
              </w:rPr>
              <w:t>符合</w:t>
            </w:r>
            <w:r>
              <w:rPr>
                <w:rFonts w:hint="eastAsia"/>
                <w:color w:val="000000"/>
                <w:szCs w:val="21"/>
              </w:rPr>
              <w:t xml:space="preserve"> </w:t>
            </w:r>
            <w:r>
              <w:rPr>
                <w:rFonts w:hint="eastAsia"/>
                <w:color w:val="000000"/>
                <w:szCs w:val="21"/>
                <w:lang w:eastAsia="zh-CN"/>
              </w:rPr>
              <w:t>，</w:t>
            </w:r>
            <w:r>
              <w:rPr>
                <w:rFonts w:hint="eastAsia"/>
                <w:color w:val="000000"/>
                <w:szCs w:val="21"/>
                <w:lang w:val="en-US" w:eastAsia="zh-CN"/>
              </w:rPr>
              <w:t>询问郭**、熟悉相关知识以及客户的订单要求、熟悉配送过程的管理要求等</w:t>
            </w:r>
            <w:r>
              <w:rPr>
                <w:rFonts w:hint="eastAsia"/>
                <w:color w:val="000000"/>
                <w:szCs w:val="21"/>
              </w:rPr>
              <w:t xml:space="preserve"> □不符合</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00"/>
                <w:szCs w:val="21"/>
              </w:rPr>
              <w:t xml:space="preserve">由于成品/服务放行的监视设备满足要求且完好 </w:t>
            </w:r>
            <w:r>
              <w:rPr>
                <w:rFonts w:hint="eastAsia" w:ascii="Segoe UI Symbol" w:hAnsi="Segoe UI Symbol" w:cs="Segoe UI Symbol"/>
                <w:color w:val="000000"/>
                <w:szCs w:val="21"/>
                <w:lang w:eastAsia="zh-CN"/>
              </w:rPr>
              <w:t>□</w:t>
            </w:r>
            <w:r>
              <w:rPr>
                <w:rFonts w:hint="eastAsia"/>
                <w:szCs w:val="20"/>
              </w:rPr>
              <w:t xml:space="preserve">符合  </w:t>
            </w:r>
            <w:r>
              <w:rPr>
                <w:rFonts w:hint="eastAsia"/>
                <w:color w:val="000000"/>
                <w:szCs w:val="21"/>
              </w:rPr>
              <w:t>□</w:t>
            </w:r>
            <w:r>
              <w:rPr>
                <w:rFonts w:hint="eastAsia"/>
                <w:szCs w:val="20"/>
              </w:rPr>
              <w:t>不符合</w:t>
            </w:r>
            <w:r>
              <w:rPr>
                <w:rFonts w:hint="eastAsia"/>
                <w:szCs w:val="20"/>
                <w:lang w:eastAsia="zh-CN"/>
              </w:rPr>
              <w:t>——</w:t>
            </w:r>
            <w:r>
              <w:rPr>
                <w:rFonts w:hint="eastAsia"/>
                <w:szCs w:val="20"/>
                <w:lang w:val="en-US" w:eastAsia="zh-CN"/>
              </w:rPr>
              <w:t>不涉及监视设备</w:t>
            </w:r>
          </w:p>
          <w:p>
            <w:pPr>
              <w:keepNext w:val="0"/>
              <w:keepLines w:val="0"/>
              <w:suppressLineNumbers w:val="0"/>
              <w:spacing w:before="0" w:beforeAutospacing="0" w:after="0" w:afterAutospacing="0"/>
              <w:ind w:left="0" w:right="0"/>
              <w:rPr>
                <w:rFonts w:hint="default"/>
                <w:szCs w:val="20"/>
                <w:highlight w:val="yellow"/>
              </w:rPr>
            </w:pPr>
            <w:r>
              <w:rPr>
                <w:rFonts w:hint="eastAsia"/>
                <w:szCs w:val="20"/>
              </w:rPr>
              <w:t xml:space="preserve">由于成品/服务放行的测量设备满足要求且完好 </w:t>
            </w:r>
            <w:r>
              <w:rPr>
                <w:rFonts w:hint="eastAsia"/>
                <w:color w:val="000000"/>
                <w:szCs w:val="21"/>
              </w:rPr>
              <w:sym w:font="Wingdings 2" w:char="0052"/>
            </w:r>
            <w:r>
              <w:rPr>
                <w:rFonts w:hint="eastAsia"/>
                <w:szCs w:val="20"/>
              </w:rPr>
              <w:t xml:space="preserve">符合 </w:t>
            </w:r>
            <w:r>
              <w:rPr>
                <w:rFonts w:hint="eastAsia"/>
                <w:szCs w:val="20"/>
                <w:lang w:eastAsia="zh-CN"/>
              </w:rPr>
              <w:t>，</w:t>
            </w:r>
            <w:r>
              <w:rPr>
                <w:rFonts w:hint="eastAsia"/>
                <w:szCs w:val="20"/>
                <w:lang w:val="en-US" w:eastAsia="zh-CN"/>
              </w:rPr>
              <w:t>见F8.7条款审核记录</w:t>
            </w:r>
            <w:r>
              <w:rPr>
                <w:rFonts w:hint="eastAsia"/>
                <w:szCs w:val="20"/>
              </w:rPr>
              <w:t xml:space="preserve"> </w:t>
            </w:r>
            <w:r>
              <w:rPr>
                <w:rFonts w:hint="eastAsia"/>
                <w:color w:val="000000"/>
                <w:szCs w:val="21"/>
              </w:rPr>
              <w:t>□</w:t>
            </w:r>
            <w:r>
              <w:rPr>
                <w:rFonts w:hint="eastAsia"/>
                <w:szCs w:val="20"/>
              </w:rPr>
              <w:t>不符合</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不合格品的处理</w:t>
            </w: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F8.9.4.3</w:t>
            </w:r>
          </w:p>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eastAsia"/>
                <w:szCs w:val="20"/>
              </w:rPr>
              <w:sym w:font="Wingdings" w:char="00FE"/>
            </w:r>
            <w:r>
              <w:rPr>
                <w:rFonts w:hint="eastAsia"/>
                <w:szCs w:val="20"/>
              </w:rPr>
              <w:t>《</w:t>
            </w:r>
            <w:r>
              <w:rPr>
                <w:rFonts w:hint="eastAsia"/>
                <w:bCs/>
                <w:szCs w:val="20"/>
              </w:rPr>
              <w:t>纠正与预防措施控制程序》</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抽取不合格原材料处置相关记录名称：</w:t>
            </w:r>
            <w:r>
              <w:rPr>
                <w:rFonts w:hint="eastAsia"/>
                <w:szCs w:val="20"/>
                <w:u w:val="single"/>
              </w:rPr>
              <w:t xml:space="preserve">《   </w:t>
            </w:r>
            <w:r>
              <w:rPr>
                <w:rFonts w:hint="eastAsia"/>
                <w:szCs w:val="20"/>
                <w:u w:val="single"/>
                <w:lang w:eastAsia="zh-CN"/>
              </w:rPr>
              <w:t>——</w:t>
            </w:r>
            <w:r>
              <w:rPr>
                <w:rFonts w:hint="eastAsia"/>
                <w:szCs w:val="20"/>
                <w:u w:val="single"/>
              </w:rPr>
              <w:t>体系运行以来未发生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744"/>
              <w:gridCol w:w="1816"/>
              <w:gridCol w:w="279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744" w:type="dxa"/>
                </w:tcPr>
                <w:p>
                  <w:pPr>
                    <w:keepNext w:val="0"/>
                    <w:keepLines w:val="0"/>
                    <w:suppressLineNumbers w:val="0"/>
                    <w:spacing w:before="0" w:beforeAutospacing="0" w:after="0" w:afterAutospacing="0"/>
                    <w:ind w:left="0" w:right="0"/>
                    <w:rPr>
                      <w:rFonts w:hint="default"/>
                      <w:szCs w:val="20"/>
                    </w:rPr>
                  </w:pPr>
                  <w:r>
                    <w:rPr>
                      <w:rFonts w:hint="eastAsia"/>
                      <w:szCs w:val="20"/>
                    </w:rPr>
                    <w:t>物料名称/批次</w:t>
                  </w:r>
                </w:p>
              </w:tc>
              <w:tc>
                <w:tcPr>
                  <w:tcW w:w="1816" w:type="dxa"/>
                </w:tcPr>
                <w:p>
                  <w:pPr>
                    <w:keepNext w:val="0"/>
                    <w:keepLines w:val="0"/>
                    <w:suppressLineNumbers w:val="0"/>
                    <w:spacing w:before="0" w:beforeAutospacing="0" w:after="0" w:afterAutospacing="0"/>
                    <w:ind w:left="0" w:right="0"/>
                    <w:rPr>
                      <w:rFonts w:hint="default"/>
                      <w:szCs w:val="20"/>
                    </w:rPr>
                  </w:pPr>
                  <w:r>
                    <w:rPr>
                      <w:rFonts w:hint="eastAsia"/>
                      <w:szCs w:val="20"/>
                    </w:rPr>
                    <w:t>不合格信息描述</w:t>
                  </w:r>
                </w:p>
              </w:tc>
              <w:tc>
                <w:tcPr>
                  <w:tcW w:w="2794"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744" w:type="dxa"/>
                </w:tcPr>
                <w:p>
                  <w:pPr>
                    <w:keepNext w:val="0"/>
                    <w:keepLines w:val="0"/>
                    <w:suppressLineNumbers w:val="0"/>
                    <w:spacing w:before="0" w:beforeAutospacing="0" w:after="0" w:afterAutospacing="0"/>
                    <w:ind w:left="0" w:right="0"/>
                    <w:rPr>
                      <w:rFonts w:hint="default"/>
                      <w:szCs w:val="20"/>
                    </w:rPr>
                  </w:pPr>
                  <w:r>
                    <w:rPr>
                      <w:rFonts w:hint="eastAsia"/>
                      <w:szCs w:val="20"/>
                      <w:u w:val="single"/>
                    </w:rPr>
                    <w:t xml:space="preserve">体系运行以来以来未发生  </w:t>
                  </w:r>
                </w:p>
              </w:tc>
              <w:tc>
                <w:tcPr>
                  <w:tcW w:w="1816" w:type="dxa"/>
                </w:tcPr>
                <w:p>
                  <w:pPr>
                    <w:keepNext w:val="0"/>
                    <w:keepLines w:val="0"/>
                    <w:suppressLineNumbers w:val="0"/>
                    <w:spacing w:before="0" w:beforeAutospacing="0" w:after="0" w:afterAutospacing="0"/>
                    <w:ind w:left="0" w:right="0"/>
                    <w:rPr>
                      <w:rFonts w:hint="default"/>
                      <w:szCs w:val="20"/>
                    </w:rPr>
                  </w:pPr>
                </w:p>
              </w:tc>
              <w:tc>
                <w:tcPr>
                  <w:tcW w:w="279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退货 </w:t>
                  </w:r>
                  <w:r>
                    <w:rPr>
                      <w:rFonts w:hint="eastAsia"/>
                      <w:color w:val="000000"/>
                      <w:szCs w:val="21"/>
                    </w:rPr>
                    <w:t>□</w:t>
                  </w:r>
                  <w:r>
                    <w:rPr>
                      <w:rFonts w:hint="eastAsia"/>
                      <w:szCs w:val="20"/>
                    </w:rPr>
                    <w:t xml:space="preserve">换货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744"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816" w:type="dxa"/>
                </w:tcPr>
                <w:p>
                  <w:pPr>
                    <w:keepNext w:val="0"/>
                    <w:keepLines w:val="0"/>
                    <w:suppressLineNumbers w:val="0"/>
                    <w:spacing w:before="0" w:beforeAutospacing="0" w:after="0" w:afterAutospacing="0"/>
                    <w:ind w:left="0" w:right="0"/>
                    <w:rPr>
                      <w:rFonts w:hint="default"/>
                      <w:szCs w:val="20"/>
                    </w:rPr>
                  </w:pPr>
                </w:p>
              </w:tc>
              <w:tc>
                <w:tcPr>
                  <w:tcW w:w="279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退货 </w:t>
                  </w:r>
                  <w:r>
                    <w:rPr>
                      <w:rFonts w:hint="eastAsia"/>
                      <w:color w:val="000000"/>
                      <w:szCs w:val="21"/>
                    </w:rPr>
                    <w:t>□</w:t>
                  </w:r>
                  <w:r>
                    <w:rPr>
                      <w:rFonts w:hint="eastAsia"/>
                      <w:szCs w:val="20"/>
                    </w:rPr>
                    <w:t xml:space="preserve">换货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抽取不合格半成品处置相关记录名称：</w:t>
            </w:r>
            <w:r>
              <w:rPr>
                <w:rFonts w:hint="eastAsia"/>
                <w:szCs w:val="20"/>
                <w:u w:val="single"/>
              </w:rPr>
              <w:t xml:space="preserve">《     </w:t>
            </w:r>
            <w:r>
              <w:rPr>
                <w:rFonts w:hint="eastAsia"/>
                <w:szCs w:val="20"/>
                <w:u w:val="single"/>
                <w:lang w:val="en-US" w:eastAsia="zh-CN"/>
              </w:rPr>
              <w:t>不涉及半成品</w:t>
            </w:r>
            <w:r>
              <w:rPr>
                <w:rFonts w:hint="eastAsia"/>
                <w:szCs w:val="20"/>
                <w:u w:val="single"/>
              </w:rPr>
              <w:t xml:space="preserve">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1866"/>
              <w:gridCol w:w="280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560" w:type="dxa"/>
                </w:tcPr>
                <w:p>
                  <w:pPr>
                    <w:keepNext w:val="0"/>
                    <w:keepLines w:val="0"/>
                    <w:suppressLineNumbers w:val="0"/>
                    <w:spacing w:before="0" w:beforeAutospacing="0" w:after="0" w:afterAutospacing="0"/>
                    <w:ind w:left="0" w:right="0"/>
                    <w:rPr>
                      <w:rFonts w:hint="default"/>
                      <w:szCs w:val="20"/>
                    </w:rPr>
                  </w:pPr>
                  <w:r>
                    <w:rPr>
                      <w:rFonts w:hint="eastAsia"/>
                      <w:szCs w:val="20"/>
                    </w:rPr>
                    <w:t>名称/批次</w:t>
                  </w:r>
                </w:p>
              </w:tc>
              <w:tc>
                <w:tcPr>
                  <w:tcW w:w="1866" w:type="dxa"/>
                </w:tcPr>
                <w:p>
                  <w:pPr>
                    <w:keepNext w:val="0"/>
                    <w:keepLines w:val="0"/>
                    <w:suppressLineNumbers w:val="0"/>
                    <w:spacing w:before="0" w:beforeAutospacing="0" w:after="0" w:afterAutospacing="0"/>
                    <w:ind w:left="0" w:right="0"/>
                    <w:rPr>
                      <w:rFonts w:hint="default"/>
                      <w:szCs w:val="20"/>
                    </w:rPr>
                  </w:pPr>
                  <w:r>
                    <w:rPr>
                      <w:rFonts w:hint="eastAsia"/>
                      <w:szCs w:val="20"/>
                    </w:rPr>
                    <w:t>不合格信息描述</w:t>
                  </w:r>
                </w:p>
              </w:tc>
              <w:tc>
                <w:tcPr>
                  <w:tcW w:w="2804"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eastAsia="zh-CN"/>
                    </w:rPr>
                    <w:t>——</w:t>
                  </w:r>
                </w:p>
              </w:tc>
              <w:tc>
                <w:tcPr>
                  <w:tcW w:w="1560" w:type="dxa"/>
                </w:tcPr>
                <w:p>
                  <w:pPr>
                    <w:keepNext w:val="0"/>
                    <w:keepLines w:val="0"/>
                    <w:suppressLineNumbers w:val="0"/>
                    <w:spacing w:before="0" w:beforeAutospacing="0" w:after="0" w:afterAutospacing="0"/>
                    <w:ind w:left="0" w:right="0"/>
                    <w:rPr>
                      <w:rFonts w:hint="default"/>
                      <w:szCs w:val="20"/>
                    </w:rPr>
                  </w:pPr>
                </w:p>
              </w:tc>
              <w:tc>
                <w:tcPr>
                  <w:tcW w:w="1866" w:type="dxa"/>
                </w:tcPr>
                <w:p>
                  <w:pPr>
                    <w:keepNext w:val="0"/>
                    <w:keepLines w:val="0"/>
                    <w:suppressLineNumbers w:val="0"/>
                    <w:spacing w:before="0" w:beforeAutospacing="0" w:after="0" w:afterAutospacing="0"/>
                    <w:ind w:left="0" w:right="0"/>
                    <w:rPr>
                      <w:rFonts w:hint="default"/>
                      <w:szCs w:val="20"/>
                    </w:rPr>
                  </w:pPr>
                </w:p>
              </w:tc>
              <w:tc>
                <w:tcPr>
                  <w:tcW w:w="280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返工 </w:t>
                  </w:r>
                  <w:r>
                    <w:rPr>
                      <w:rFonts w:hint="eastAsia"/>
                      <w:color w:val="000000"/>
                      <w:szCs w:val="21"/>
                    </w:rPr>
                    <w:t>□</w:t>
                  </w:r>
                  <w:r>
                    <w:rPr>
                      <w:rFonts w:hint="eastAsia"/>
                      <w:szCs w:val="20"/>
                    </w:rPr>
                    <w:t xml:space="preserve">返修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报废 </w:t>
                  </w:r>
                  <w:r>
                    <w:rPr>
                      <w:rFonts w:hint="eastAsia"/>
                      <w:color w:val="000000"/>
                      <w:szCs w:val="21"/>
                    </w:rPr>
                    <w:t>□</w:t>
                  </w:r>
                  <w:r>
                    <w:rPr>
                      <w:rFonts w:hint="eastAsia"/>
                      <w:szCs w:val="20"/>
                    </w:rPr>
                    <w:t xml:space="preserve">让步接收 </w:t>
                  </w:r>
                </w:p>
              </w:tc>
              <w:tc>
                <w:tcPr>
                  <w:tcW w:w="204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lang w:val="en-US" w:eastAsia="zh-CN"/>
                    </w:rPr>
                    <w:t>_</w:t>
                  </w:r>
                </w:p>
              </w:tc>
              <w:tc>
                <w:tcPr>
                  <w:tcW w:w="1560" w:type="dxa"/>
                </w:tcPr>
                <w:p>
                  <w:pPr>
                    <w:keepNext w:val="0"/>
                    <w:keepLines w:val="0"/>
                    <w:suppressLineNumbers w:val="0"/>
                    <w:spacing w:before="0" w:beforeAutospacing="0" w:after="0" w:afterAutospacing="0"/>
                    <w:ind w:left="0" w:right="0"/>
                    <w:rPr>
                      <w:rFonts w:hint="default"/>
                      <w:szCs w:val="20"/>
                    </w:rPr>
                  </w:pPr>
                </w:p>
              </w:tc>
              <w:tc>
                <w:tcPr>
                  <w:tcW w:w="1866" w:type="dxa"/>
                </w:tcPr>
                <w:p>
                  <w:pPr>
                    <w:keepNext w:val="0"/>
                    <w:keepLines w:val="0"/>
                    <w:suppressLineNumbers w:val="0"/>
                    <w:spacing w:before="0" w:beforeAutospacing="0" w:after="0" w:afterAutospacing="0"/>
                    <w:ind w:left="0" w:right="0"/>
                    <w:rPr>
                      <w:rFonts w:hint="default"/>
                      <w:szCs w:val="20"/>
                    </w:rPr>
                  </w:pPr>
                </w:p>
              </w:tc>
              <w:tc>
                <w:tcPr>
                  <w:tcW w:w="280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返工 </w:t>
                  </w:r>
                  <w:r>
                    <w:rPr>
                      <w:rFonts w:hint="eastAsia"/>
                      <w:color w:val="000000"/>
                      <w:szCs w:val="21"/>
                    </w:rPr>
                    <w:t>□</w:t>
                  </w:r>
                  <w:r>
                    <w:rPr>
                      <w:rFonts w:hint="eastAsia"/>
                      <w:szCs w:val="20"/>
                    </w:rPr>
                    <w:t xml:space="preserve">返修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报废 </w:t>
                  </w:r>
                  <w:r>
                    <w:rPr>
                      <w:rFonts w:hint="eastAsia"/>
                      <w:color w:val="000000"/>
                      <w:szCs w:val="21"/>
                    </w:rPr>
                    <w:t>□</w:t>
                  </w:r>
                  <w:r>
                    <w:rPr>
                      <w:rFonts w:hint="eastAsia"/>
                      <w:szCs w:val="20"/>
                    </w:rPr>
                    <w:t xml:space="preserve">让步接收 </w:t>
                  </w:r>
                </w:p>
              </w:tc>
              <w:tc>
                <w:tcPr>
                  <w:tcW w:w="204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抽取不合格成品处置相关记录名称：</w:t>
            </w:r>
            <w:r>
              <w:rPr>
                <w:rFonts w:hint="eastAsia"/>
                <w:szCs w:val="20"/>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80"/>
              <w:gridCol w:w="1726"/>
              <w:gridCol w:w="292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580" w:type="dxa"/>
                </w:tcPr>
                <w:p>
                  <w:pPr>
                    <w:keepNext w:val="0"/>
                    <w:keepLines w:val="0"/>
                    <w:suppressLineNumbers w:val="0"/>
                    <w:spacing w:before="0" w:beforeAutospacing="0" w:after="0" w:afterAutospacing="0"/>
                    <w:ind w:left="0" w:right="0"/>
                    <w:rPr>
                      <w:rFonts w:hint="default"/>
                      <w:szCs w:val="20"/>
                    </w:rPr>
                  </w:pPr>
                  <w:r>
                    <w:rPr>
                      <w:rFonts w:hint="eastAsia"/>
                      <w:szCs w:val="20"/>
                    </w:rPr>
                    <w:t>名称/批次</w:t>
                  </w:r>
                </w:p>
              </w:tc>
              <w:tc>
                <w:tcPr>
                  <w:tcW w:w="1726" w:type="dxa"/>
                </w:tcPr>
                <w:p>
                  <w:pPr>
                    <w:keepNext w:val="0"/>
                    <w:keepLines w:val="0"/>
                    <w:suppressLineNumbers w:val="0"/>
                    <w:spacing w:before="0" w:beforeAutospacing="0" w:after="0" w:afterAutospacing="0"/>
                    <w:ind w:left="0" w:right="0"/>
                    <w:rPr>
                      <w:rFonts w:hint="default"/>
                      <w:szCs w:val="20"/>
                    </w:rPr>
                  </w:pPr>
                  <w:r>
                    <w:rPr>
                      <w:rFonts w:hint="eastAsia"/>
                      <w:szCs w:val="20"/>
                    </w:rPr>
                    <w:t>不合格信息描述</w:t>
                  </w:r>
                </w:p>
              </w:tc>
              <w:tc>
                <w:tcPr>
                  <w:tcW w:w="2924"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eastAsia" w:eastAsia="宋体"/>
                      <w:szCs w:val="20"/>
                      <w:lang w:val="en-US" w:eastAsia="zh-CN"/>
                    </w:rPr>
                  </w:pPr>
                </w:p>
              </w:tc>
              <w:tc>
                <w:tcPr>
                  <w:tcW w:w="1580" w:type="dxa"/>
                </w:tcPr>
                <w:p>
                  <w:pPr>
                    <w:keepNext w:val="0"/>
                    <w:keepLines w:val="0"/>
                    <w:suppressLineNumbers w:val="0"/>
                    <w:spacing w:before="0" w:beforeAutospacing="0" w:after="0" w:afterAutospacing="0"/>
                    <w:ind w:left="0" w:right="0"/>
                    <w:rPr>
                      <w:rFonts w:hint="default"/>
                      <w:szCs w:val="20"/>
                    </w:rPr>
                  </w:pPr>
                  <w:r>
                    <w:rPr>
                      <w:rFonts w:hint="eastAsia"/>
                      <w:szCs w:val="20"/>
                      <w:u w:val="single"/>
                    </w:rPr>
                    <w:t xml:space="preserve">体系运行以来以来未发生  </w:t>
                  </w:r>
                </w:p>
              </w:tc>
              <w:tc>
                <w:tcPr>
                  <w:tcW w:w="1726" w:type="dxa"/>
                </w:tcPr>
                <w:p>
                  <w:pPr>
                    <w:keepNext w:val="0"/>
                    <w:keepLines w:val="0"/>
                    <w:suppressLineNumbers w:val="0"/>
                    <w:spacing w:before="0" w:beforeAutospacing="0" w:after="0" w:afterAutospacing="0"/>
                    <w:ind w:left="0" w:right="0"/>
                    <w:rPr>
                      <w:rFonts w:hint="default"/>
                      <w:szCs w:val="20"/>
                    </w:rPr>
                  </w:pPr>
                </w:p>
              </w:tc>
              <w:tc>
                <w:tcPr>
                  <w:tcW w:w="292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返工 </w:t>
                  </w:r>
                  <w:r>
                    <w:rPr>
                      <w:rFonts w:hint="eastAsia"/>
                      <w:color w:val="000000"/>
                      <w:szCs w:val="21"/>
                    </w:rPr>
                    <w:t>□</w:t>
                  </w:r>
                  <w:r>
                    <w:rPr>
                      <w:rFonts w:hint="eastAsia"/>
                      <w:szCs w:val="20"/>
                    </w:rPr>
                    <w:t xml:space="preserve">返修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报废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p>
              </w:tc>
              <w:tc>
                <w:tcPr>
                  <w:tcW w:w="1580" w:type="dxa"/>
                </w:tcPr>
                <w:p>
                  <w:pPr>
                    <w:keepNext w:val="0"/>
                    <w:keepLines w:val="0"/>
                    <w:suppressLineNumbers w:val="0"/>
                    <w:spacing w:before="0" w:beforeAutospacing="0" w:after="0" w:afterAutospacing="0"/>
                    <w:ind w:left="0" w:right="0"/>
                    <w:rPr>
                      <w:rFonts w:hint="default"/>
                      <w:szCs w:val="20"/>
                    </w:rPr>
                  </w:pPr>
                </w:p>
              </w:tc>
              <w:tc>
                <w:tcPr>
                  <w:tcW w:w="1726" w:type="dxa"/>
                </w:tcPr>
                <w:p>
                  <w:pPr>
                    <w:keepNext w:val="0"/>
                    <w:keepLines w:val="0"/>
                    <w:suppressLineNumbers w:val="0"/>
                    <w:spacing w:before="0" w:beforeAutospacing="0" w:after="0" w:afterAutospacing="0"/>
                    <w:ind w:left="0" w:right="0"/>
                    <w:rPr>
                      <w:rFonts w:hint="default"/>
                      <w:szCs w:val="20"/>
                    </w:rPr>
                  </w:pPr>
                </w:p>
              </w:tc>
              <w:tc>
                <w:tcPr>
                  <w:tcW w:w="292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返工 </w:t>
                  </w:r>
                  <w:r>
                    <w:rPr>
                      <w:rFonts w:hint="eastAsia"/>
                      <w:color w:val="000000"/>
                      <w:szCs w:val="21"/>
                    </w:rPr>
                    <w:t>□</w:t>
                  </w:r>
                  <w:r>
                    <w:rPr>
                      <w:rFonts w:hint="eastAsia"/>
                      <w:szCs w:val="20"/>
                    </w:rPr>
                    <w:t xml:space="preserve">返修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报废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抽取出售后不合格成品处置相关记录：名称：</w:t>
            </w:r>
            <w:r>
              <w:rPr>
                <w:rFonts w:hint="eastAsia"/>
                <w:szCs w:val="20"/>
                <w:u w:val="single"/>
              </w:rPr>
              <w:t>《   ——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1790"/>
              <w:gridCol w:w="326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176" w:type="dxa"/>
                </w:tcPr>
                <w:p>
                  <w:pPr>
                    <w:keepNext w:val="0"/>
                    <w:keepLines w:val="0"/>
                    <w:suppressLineNumbers w:val="0"/>
                    <w:spacing w:before="0" w:beforeAutospacing="0" w:after="0" w:afterAutospacing="0"/>
                    <w:ind w:left="0" w:right="0"/>
                    <w:rPr>
                      <w:rFonts w:hint="default"/>
                      <w:szCs w:val="20"/>
                    </w:rPr>
                  </w:pPr>
                  <w:r>
                    <w:rPr>
                      <w:rFonts w:hint="eastAsia"/>
                      <w:szCs w:val="20"/>
                    </w:rPr>
                    <w:t>名称/批次</w:t>
                  </w:r>
                </w:p>
              </w:tc>
              <w:tc>
                <w:tcPr>
                  <w:tcW w:w="1790" w:type="dxa"/>
                </w:tcPr>
                <w:p>
                  <w:pPr>
                    <w:keepNext w:val="0"/>
                    <w:keepLines w:val="0"/>
                    <w:suppressLineNumbers w:val="0"/>
                    <w:spacing w:before="0" w:beforeAutospacing="0" w:after="0" w:afterAutospacing="0"/>
                    <w:ind w:left="0" w:right="0"/>
                    <w:rPr>
                      <w:rFonts w:hint="default"/>
                      <w:szCs w:val="20"/>
                    </w:rPr>
                  </w:pPr>
                  <w:r>
                    <w:rPr>
                      <w:rFonts w:hint="eastAsia"/>
                      <w:szCs w:val="20"/>
                    </w:rPr>
                    <w:t>不合格信息描述</w:t>
                  </w:r>
                </w:p>
              </w:tc>
              <w:tc>
                <w:tcPr>
                  <w:tcW w:w="3264"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p>
              </w:tc>
              <w:tc>
                <w:tcPr>
                  <w:tcW w:w="1176" w:type="dxa"/>
                </w:tcPr>
                <w:p>
                  <w:pPr>
                    <w:keepNext w:val="0"/>
                    <w:keepLines w:val="0"/>
                    <w:suppressLineNumbers w:val="0"/>
                    <w:spacing w:before="0" w:beforeAutospacing="0" w:after="0" w:afterAutospacing="0"/>
                    <w:ind w:left="0" w:right="0"/>
                    <w:rPr>
                      <w:rFonts w:hint="default"/>
                      <w:szCs w:val="20"/>
                    </w:rPr>
                  </w:pPr>
                  <w:r>
                    <w:rPr>
                      <w:rFonts w:hint="eastAsia"/>
                      <w:szCs w:val="20"/>
                      <w:u w:val="single"/>
                    </w:rPr>
                    <w:t xml:space="preserve">体系运行以来以来未发生  </w:t>
                  </w:r>
                </w:p>
              </w:tc>
              <w:tc>
                <w:tcPr>
                  <w:tcW w:w="1790" w:type="dxa"/>
                </w:tcPr>
                <w:p>
                  <w:pPr>
                    <w:keepNext w:val="0"/>
                    <w:keepLines w:val="0"/>
                    <w:suppressLineNumbers w:val="0"/>
                    <w:spacing w:before="0" w:beforeAutospacing="0" w:after="0" w:afterAutospacing="0"/>
                    <w:ind w:left="0" w:right="0"/>
                    <w:rPr>
                      <w:rFonts w:hint="default"/>
                      <w:szCs w:val="20"/>
                    </w:rPr>
                  </w:pPr>
                </w:p>
              </w:tc>
              <w:tc>
                <w:tcPr>
                  <w:tcW w:w="326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退货 </w:t>
                  </w:r>
                  <w:r>
                    <w:rPr>
                      <w:rFonts w:hint="eastAsia"/>
                      <w:color w:val="000000"/>
                      <w:szCs w:val="21"/>
                    </w:rPr>
                    <w:t>□</w:t>
                  </w:r>
                  <w:r>
                    <w:rPr>
                      <w:rFonts w:hint="eastAsia"/>
                      <w:szCs w:val="20"/>
                    </w:rPr>
                    <w:t xml:space="preserve">换货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道歉 </w:t>
                  </w:r>
                  <w:r>
                    <w:rPr>
                      <w:rFonts w:hint="eastAsia"/>
                      <w:color w:val="000000"/>
                      <w:szCs w:val="21"/>
                    </w:rPr>
                    <w:t>□</w:t>
                  </w:r>
                  <w:r>
                    <w:rPr>
                      <w:rFonts w:hint="eastAsia"/>
                      <w:szCs w:val="20"/>
                    </w:rPr>
                    <w:t xml:space="preserve">赔偿 </w:t>
                  </w:r>
                  <w:r>
                    <w:rPr>
                      <w:rFonts w:hint="eastAsia"/>
                      <w:color w:val="000000"/>
                      <w:szCs w:val="21"/>
                    </w:rPr>
                    <w:t>□</w:t>
                  </w:r>
                  <w:r>
                    <w:rPr>
                      <w:rFonts w:hint="eastAsia"/>
                      <w:szCs w:val="20"/>
                    </w:rPr>
                    <w:t xml:space="preserve">召回  </w:t>
                  </w:r>
                  <w:r>
                    <w:rPr>
                      <w:rFonts w:hint="eastAsia"/>
                      <w:color w:val="000000"/>
                      <w:szCs w:val="21"/>
                    </w:rPr>
                    <w:t>□</w:t>
                  </w:r>
                  <w:r>
                    <w:rPr>
                      <w:rFonts w:hint="eastAsia"/>
                      <w:szCs w:val="20"/>
                    </w:rPr>
                    <w:t xml:space="preserve">让步接收   </w:t>
                  </w:r>
                </w:p>
              </w:tc>
              <w:tc>
                <w:tcPr>
                  <w:tcW w:w="204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p>
              </w:tc>
              <w:tc>
                <w:tcPr>
                  <w:tcW w:w="1176" w:type="dxa"/>
                </w:tcPr>
                <w:p>
                  <w:pPr>
                    <w:keepNext w:val="0"/>
                    <w:keepLines w:val="0"/>
                    <w:suppressLineNumbers w:val="0"/>
                    <w:spacing w:before="0" w:beforeAutospacing="0" w:after="0" w:afterAutospacing="0"/>
                    <w:ind w:left="0" w:right="0"/>
                    <w:rPr>
                      <w:rFonts w:hint="default"/>
                      <w:szCs w:val="20"/>
                    </w:rPr>
                  </w:pPr>
                </w:p>
              </w:tc>
              <w:tc>
                <w:tcPr>
                  <w:tcW w:w="1790" w:type="dxa"/>
                </w:tcPr>
                <w:p>
                  <w:pPr>
                    <w:keepNext w:val="0"/>
                    <w:keepLines w:val="0"/>
                    <w:suppressLineNumbers w:val="0"/>
                    <w:spacing w:before="0" w:beforeAutospacing="0" w:after="0" w:afterAutospacing="0"/>
                    <w:ind w:left="0" w:right="0"/>
                    <w:rPr>
                      <w:rFonts w:hint="default"/>
                      <w:szCs w:val="20"/>
                    </w:rPr>
                  </w:pPr>
                </w:p>
              </w:tc>
              <w:tc>
                <w:tcPr>
                  <w:tcW w:w="326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退货 </w:t>
                  </w:r>
                  <w:r>
                    <w:rPr>
                      <w:rFonts w:hint="eastAsia"/>
                      <w:color w:val="000000"/>
                      <w:szCs w:val="21"/>
                    </w:rPr>
                    <w:t>□</w:t>
                  </w:r>
                  <w:r>
                    <w:rPr>
                      <w:rFonts w:hint="eastAsia"/>
                      <w:szCs w:val="20"/>
                    </w:rPr>
                    <w:t xml:space="preserve">换货 </w:t>
                  </w:r>
                  <w:r>
                    <w:rPr>
                      <w:rFonts w:hint="eastAsia"/>
                      <w:color w:val="000000"/>
                      <w:szCs w:val="21"/>
                    </w:rPr>
                    <w:t>□</w:t>
                  </w:r>
                  <w:r>
                    <w:rPr>
                      <w:rFonts w:hint="eastAsia"/>
                      <w:szCs w:val="20"/>
                    </w:rPr>
                    <w:t xml:space="preserve">降等 </w:t>
                  </w:r>
                  <w:r>
                    <w:rPr>
                      <w:rFonts w:hint="eastAsia"/>
                      <w:color w:val="000000"/>
                      <w:szCs w:val="21"/>
                    </w:rPr>
                    <w:t>□</w:t>
                  </w:r>
                  <w:r>
                    <w:rPr>
                      <w:rFonts w:hint="eastAsia"/>
                      <w:szCs w:val="20"/>
                    </w:rPr>
                    <w:t xml:space="preserve">道歉 </w:t>
                  </w:r>
                  <w:r>
                    <w:rPr>
                      <w:rFonts w:hint="eastAsia"/>
                      <w:color w:val="000000"/>
                      <w:szCs w:val="21"/>
                    </w:rPr>
                    <w:t>□</w:t>
                  </w:r>
                  <w:r>
                    <w:rPr>
                      <w:rFonts w:hint="eastAsia"/>
                      <w:szCs w:val="20"/>
                    </w:rPr>
                    <w:t xml:space="preserve">赔偿 </w:t>
                  </w:r>
                  <w:r>
                    <w:rPr>
                      <w:rFonts w:hint="eastAsia"/>
                      <w:color w:val="000000"/>
                      <w:szCs w:val="21"/>
                    </w:rPr>
                    <w:t>□</w:t>
                  </w:r>
                  <w:r>
                    <w:rPr>
                      <w:rFonts w:hint="eastAsia"/>
                      <w:szCs w:val="20"/>
                    </w:rPr>
                    <w:t xml:space="preserve">召回  </w:t>
                  </w:r>
                  <w:r>
                    <w:rPr>
                      <w:rFonts w:hint="eastAsia"/>
                      <w:color w:val="000000"/>
                      <w:szCs w:val="21"/>
                    </w:rPr>
                    <w:t>□</w:t>
                  </w:r>
                  <w:r>
                    <w:rPr>
                      <w:rFonts w:hint="eastAsia"/>
                      <w:szCs w:val="20"/>
                    </w:rPr>
                    <w:t xml:space="preserve">让步接收   </w:t>
                  </w:r>
                </w:p>
              </w:tc>
              <w:tc>
                <w:tcPr>
                  <w:tcW w:w="204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抽取出厂后不合格服务相关记录名称：</w:t>
            </w:r>
            <w:r>
              <w:rPr>
                <w:rFonts w:hint="eastAsia"/>
                <w:szCs w:val="20"/>
                <w:u w:val="single"/>
              </w:rPr>
              <w:t>《   不涉及          》</w:t>
            </w: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46"/>
              <w:gridCol w:w="1970"/>
              <w:gridCol w:w="291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日期</w:t>
                  </w:r>
                </w:p>
              </w:tc>
              <w:tc>
                <w:tcPr>
                  <w:tcW w:w="1346" w:type="dxa"/>
                </w:tcPr>
                <w:p>
                  <w:pPr>
                    <w:keepNext w:val="0"/>
                    <w:keepLines w:val="0"/>
                    <w:suppressLineNumbers w:val="0"/>
                    <w:spacing w:before="0" w:beforeAutospacing="0" w:after="0" w:afterAutospacing="0"/>
                    <w:ind w:left="0" w:right="0"/>
                    <w:rPr>
                      <w:rFonts w:hint="default"/>
                      <w:szCs w:val="20"/>
                    </w:rPr>
                  </w:pPr>
                  <w:r>
                    <w:rPr>
                      <w:rFonts w:hint="eastAsia"/>
                      <w:szCs w:val="20"/>
                    </w:rPr>
                    <w:t>人员/岗位</w:t>
                  </w:r>
                </w:p>
              </w:tc>
              <w:tc>
                <w:tcPr>
                  <w:tcW w:w="1970" w:type="dxa"/>
                </w:tcPr>
                <w:p>
                  <w:pPr>
                    <w:keepNext w:val="0"/>
                    <w:keepLines w:val="0"/>
                    <w:suppressLineNumbers w:val="0"/>
                    <w:spacing w:before="0" w:beforeAutospacing="0" w:after="0" w:afterAutospacing="0"/>
                    <w:ind w:left="0" w:right="0"/>
                    <w:rPr>
                      <w:rFonts w:hint="default"/>
                      <w:szCs w:val="20"/>
                    </w:rPr>
                  </w:pPr>
                  <w:r>
                    <w:rPr>
                      <w:rFonts w:hint="eastAsia"/>
                      <w:szCs w:val="20"/>
                    </w:rPr>
                    <w:t>不合格信息描述</w:t>
                  </w:r>
                </w:p>
              </w:tc>
              <w:tc>
                <w:tcPr>
                  <w:tcW w:w="2914" w:type="dxa"/>
                </w:tcPr>
                <w:p>
                  <w:pPr>
                    <w:keepNext w:val="0"/>
                    <w:keepLines w:val="0"/>
                    <w:suppressLineNumbers w:val="0"/>
                    <w:spacing w:before="0" w:beforeAutospacing="0" w:after="0" w:afterAutospacing="0"/>
                    <w:ind w:left="0" w:right="0"/>
                    <w:rPr>
                      <w:rFonts w:hint="default"/>
                      <w:szCs w:val="20"/>
                    </w:rPr>
                  </w:pPr>
                  <w:r>
                    <w:rPr>
                      <w:rFonts w:hint="eastAsia"/>
                      <w:szCs w:val="20"/>
                    </w:rPr>
                    <w:t>处理方式</w:t>
                  </w:r>
                </w:p>
              </w:tc>
              <w:tc>
                <w:tcPr>
                  <w:tcW w:w="2046" w:type="dxa"/>
                </w:tcPr>
                <w:p>
                  <w:pPr>
                    <w:keepNext w:val="0"/>
                    <w:keepLines w:val="0"/>
                    <w:suppressLineNumbers w:val="0"/>
                    <w:spacing w:before="0" w:beforeAutospacing="0" w:after="0" w:afterAutospacing="0"/>
                    <w:ind w:left="0" w:right="0"/>
                    <w:rPr>
                      <w:rFonts w:hint="default"/>
                      <w:szCs w:val="20"/>
                    </w:rPr>
                  </w:pPr>
                  <w:r>
                    <w:rPr>
                      <w:rFonts w:hint="eastAsia"/>
                      <w:szCs w:val="20"/>
                    </w:rPr>
                    <w:t>纠正之后应验证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c>
                <w:tcPr>
                  <w:tcW w:w="1346" w:type="dxa"/>
                </w:tcPr>
                <w:p>
                  <w:pPr>
                    <w:keepNext w:val="0"/>
                    <w:keepLines w:val="0"/>
                    <w:suppressLineNumbers w:val="0"/>
                    <w:spacing w:before="0" w:beforeAutospacing="0" w:after="0" w:afterAutospacing="0"/>
                    <w:ind w:left="0" w:right="0"/>
                    <w:rPr>
                      <w:rFonts w:hint="default"/>
                      <w:szCs w:val="20"/>
                    </w:rPr>
                  </w:pPr>
                </w:p>
              </w:tc>
              <w:tc>
                <w:tcPr>
                  <w:tcW w:w="1970" w:type="dxa"/>
                </w:tcPr>
                <w:p>
                  <w:pPr>
                    <w:keepNext w:val="0"/>
                    <w:keepLines w:val="0"/>
                    <w:suppressLineNumbers w:val="0"/>
                    <w:spacing w:before="0" w:beforeAutospacing="0" w:after="0" w:afterAutospacing="0"/>
                    <w:ind w:left="0" w:right="0"/>
                    <w:rPr>
                      <w:rFonts w:hint="default"/>
                      <w:szCs w:val="20"/>
                    </w:rPr>
                  </w:pPr>
                </w:p>
              </w:tc>
              <w:tc>
                <w:tcPr>
                  <w:tcW w:w="291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道歉 </w:t>
                  </w:r>
                  <w:r>
                    <w:rPr>
                      <w:rFonts w:hint="eastAsia"/>
                      <w:color w:val="000000"/>
                      <w:szCs w:val="21"/>
                    </w:rPr>
                    <w:t>□</w:t>
                  </w:r>
                  <w:r>
                    <w:rPr>
                      <w:rFonts w:hint="eastAsia"/>
                      <w:szCs w:val="20"/>
                    </w:rPr>
                    <w:t xml:space="preserve">赔偿 </w:t>
                  </w:r>
                  <w:r>
                    <w:rPr>
                      <w:rFonts w:hint="eastAsia"/>
                      <w:color w:val="000000"/>
                      <w:szCs w:val="21"/>
                    </w:rPr>
                    <w:t>□</w:t>
                  </w:r>
                  <w:r>
                    <w:rPr>
                      <w:rFonts w:hint="eastAsia"/>
                      <w:szCs w:val="20"/>
                    </w:rPr>
                    <w:t xml:space="preserve">暂停服务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keepNext w:val="0"/>
                    <w:keepLines w:val="0"/>
                    <w:suppressLineNumbers w:val="0"/>
                    <w:spacing w:before="0" w:beforeAutospacing="0" w:after="0" w:afterAutospacing="0"/>
                    <w:ind w:left="0" w:right="0"/>
                    <w:rPr>
                      <w:rFonts w:hint="default"/>
                      <w:szCs w:val="20"/>
                    </w:rPr>
                  </w:pPr>
                </w:p>
              </w:tc>
              <w:tc>
                <w:tcPr>
                  <w:tcW w:w="1346" w:type="dxa"/>
                </w:tcPr>
                <w:p>
                  <w:pPr>
                    <w:keepNext w:val="0"/>
                    <w:keepLines w:val="0"/>
                    <w:suppressLineNumbers w:val="0"/>
                    <w:spacing w:before="0" w:beforeAutospacing="0" w:after="0" w:afterAutospacing="0"/>
                    <w:ind w:left="0" w:right="0"/>
                    <w:rPr>
                      <w:rFonts w:hint="default"/>
                      <w:szCs w:val="20"/>
                    </w:rPr>
                  </w:pPr>
                </w:p>
              </w:tc>
              <w:tc>
                <w:tcPr>
                  <w:tcW w:w="1970" w:type="dxa"/>
                </w:tcPr>
                <w:p>
                  <w:pPr>
                    <w:keepNext w:val="0"/>
                    <w:keepLines w:val="0"/>
                    <w:suppressLineNumbers w:val="0"/>
                    <w:spacing w:before="0" w:beforeAutospacing="0" w:after="0" w:afterAutospacing="0"/>
                    <w:ind w:left="0" w:right="0"/>
                    <w:rPr>
                      <w:rFonts w:hint="default"/>
                      <w:szCs w:val="20"/>
                    </w:rPr>
                  </w:pPr>
                </w:p>
              </w:tc>
              <w:tc>
                <w:tcPr>
                  <w:tcW w:w="2914" w:type="dxa"/>
                </w:tcPr>
                <w:p>
                  <w:pPr>
                    <w:keepNext w:val="0"/>
                    <w:keepLines w:val="0"/>
                    <w:suppressLineNumbers w:val="0"/>
                    <w:spacing w:before="0" w:beforeAutospacing="0" w:after="0" w:afterAutospacing="0"/>
                    <w:ind w:left="0" w:right="0"/>
                    <w:rPr>
                      <w:rFonts w:hint="default"/>
                      <w:szCs w:val="20"/>
                    </w:rPr>
                  </w:pPr>
                  <w:r>
                    <w:rPr>
                      <w:rFonts w:hint="eastAsia"/>
                      <w:color w:val="000000"/>
                      <w:szCs w:val="21"/>
                    </w:rPr>
                    <w:t>□</w:t>
                  </w:r>
                  <w:r>
                    <w:rPr>
                      <w:rFonts w:hint="eastAsia"/>
                      <w:szCs w:val="20"/>
                    </w:rPr>
                    <w:t xml:space="preserve">道歉 </w:t>
                  </w:r>
                  <w:r>
                    <w:rPr>
                      <w:rFonts w:hint="eastAsia"/>
                      <w:color w:val="000000"/>
                      <w:szCs w:val="21"/>
                    </w:rPr>
                    <w:t>□</w:t>
                  </w:r>
                  <w:r>
                    <w:rPr>
                      <w:rFonts w:hint="eastAsia"/>
                      <w:szCs w:val="20"/>
                    </w:rPr>
                    <w:t xml:space="preserve">赔偿 </w:t>
                  </w:r>
                  <w:r>
                    <w:rPr>
                      <w:rFonts w:hint="eastAsia"/>
                      <w:color w:val="000000"/>
                      <w:szCs w:val="21"/>
                    </w:rPr>
                    <w:t>□</w:t>
                  </w:r>
                  <w:r>
                    <w:rPr>
                      <w:rFonts w:hint="eastAsia"/>
                      <w:szCs w:val="20"/>
                    </w:rPr>
                    <w:t xml:space="preserve">暂停服务 </w:t>
                  </w:r>
                  <w:r>
                    <w:rPr>
                      <w:rFonts w:hint="eastAsia"/>
                      <w:color w:val="000000"/>
                      <w:szCs w:val="21"/>
                    </w:rPr>
                    <w:t>□</w:t>
                  </w:r>
                  <w:r>
                    <w:rPr>
                      <w:rFonts w:hint="eastAsia"/>
                      <w:szCs w:val="20"/>
                    </w:rPr>
                    <w:t>让步接收</w:t>
                  </w:r>
                </w:p>
              </w:tc>
              <w:tc>
                <w:tcPr>
                  <w:tcW w:w="2046" w:type="dxa"/>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rPr>
              <w:t>上述不合格处置的人员</w:t>
            </w:r>
            <w:r>
              <w:rPr>
                <w:rFonts w:hint="eastAsia"/>
                <w:color w:val="000000"/>
                <w:szCs w:val="21"/>
              </w:rPr>
              <w:sym w:font="Wingdings 2" w:char="0052"/>
            </w:r>
            <w:r>
              <w:rPr>
                <w:rFonts w:hint="eastAsia"/>
                <w:szCs w:val="20"/>
              </w:rPr>
              <w:t xml:space="preserve">与公司授权一致  </w:t>
            </w:r>
            <w:r>
              <w:rPr>
                <w:rFonts w:hint="eastAsia"/>
                <w:color w:val="000000"/>
                <w:szCs w:val="21"/>
              </w:rPr>
              <w:t>□</w:t>
            </w:r>
            <w:r>
              <w:rPr>
                <w:rFonts w:hint="eastAsia"/>
                <w:szCs w:val="20"/>
              </w:rPr>
              <w:t>与公司授权存在不一致</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现场观察</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 xml:space="preserve">现场检查对不合格原材料的存放和标识情况 </w:t>
            </w:r>
            <w:r>
              <w:rPr>
                <w:rFonts w:hint="default" w:ascii="Segoe UI Symbol" w:hAnsi="Segoe UI Symbol" w:cs="Segoe UI Symbol"/>
                <w:szCs w:val="20"/>
              </w:rPr>
              <w:t>☑</w:t>
            </w:r>
            <w:r>
              <w:rPr>
                <w:rFonts w:hint="eastAsia" w:ascii="宋体" w:hAnsi="宋体" w:cs="宋体"/>
                <w:szCs w:val="20"/>
              </w:rPr>
              <w:t>符合</w:t>
            </w:r>
            <w:r>
              <w:rPr>
                <w:rFonts w:hint="eastAsia"/>
                <w:szCs w:val="20"/>
                <w:u w:val="single"/>
                <w:lang w:eastAsia="zh-CN"/>
              </w:rPr>
              <w:t>——</w:t>
            </w:r>
            <w:r>
              <w:rPr>
                <w:rFonts w:hint="eastAsia"/>
                <w:szCs w:val="20"/>
                <w:u w:val="single"/>
                <w:lang w:val="en-US" w:eastAsia="zh-CN"/>
              </w:rPr>
              <w:t>少量烹饪黄豆酱存放在货架上</w:t>
            </w:r>
            <w:r>
              <w:rPr>
                <w:rFonts w:hint="eastAsia"/>
                <w:szCs w:val="20"/>
              </w:rPr>
              <w:t xml:space="preserve"> □不符合</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 xml:space="preserve">现场检查对不合格半成品的存放和标识情况 </w:t>
            </w:r>
            <w:r>
              <w:rPr>
                <w:rFonts w:hint="eastAsia" w:ascii="Segoe UI Symbol" w:hAnsi="Segoe UI Symbol" w:cs="Segoe UI Symbol"/>
                <w:szCs w:val="20"/>
                <w:lang w:eastAsia="zh-CN"/>
              </w:rPr>
              <w:t>□</w:t>
            </w:r>
            <w:r>
              <w:rPr>
                <w:rFonts w:hint="eastAsia" w:ascii="宋体" w:hAnsi="宋体" w:cs="宋体"/>
                <w:szCs w:val="20"/>
              </w:rPr>
              <w:t>符合</w:t>
            </w:r>
            <w:r>
              <w:rPr>
                <w:rFonts w:hint="eastAsia"/>
                <w:szCs w:val="20"/>
              </w:rPr>
              <w:t xml:space="preserve">  □不符合</w:t>
            </w:r>
            <w:r>
              <w:rPr>
                <w:rFonts w:hint="eastAsia"/>
                <w:szCs w:val="20"/>
                <w:lang w:eastAsia="zh-CN"/>
              </w:rPr>
              <w:t>——</w:t>
            </w:r>
            <w:r>
              <w:rPr>
                <w:rFonts w:hint="eastAsia"/>
                <w:szCs w:val="20"/>
                <w:lang w:val="en-US" w:eastAsia="zh-CN"/>
              </w:rPr>
              <w:t>不涉及</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rPr>
              <w:t xml:space="preserve">现场检查对不合格成品的存放和标识情况   </w:t>
            </w:r>
            <w:r>
              <w:rPr>
                <w:rFonts w:hint="eastAsia" w:ascii="Segoe UI Symbol" w:hAnsi="Segoe UI Symbol" w:cs="Segoe UI Symbol"/>
                <w:szCs w:val="20"/>
                <w:lang w:eastAsia="zh-CN"/>
              </w:rPr>
              <w:t>□</w:t>
            </w:r>
            <w:r>
              <w:rPr>
                <w:rFonts w:hint="eastAsia" w:ascii="宋体" w:hAnsi="宋体" w:cs="宋体"/>
                <w:szCs w:val="20"/>
              </w:rPr>
              <w:t>符合</w:t>
            </w:r>
            <w:r>
              <w:rPr>
                <w:rFonts w:hint="eastAsia"/>
                <w:szCs w:val="20"/>
              </w:rPr>
              <w:t xml:space="preserve">  □不符合</w:t>
            </w:r>
            <w:r>
              <w:rPr>
                <w:rFonts w:hint="eastAsia"/>
                <w:szCs w:val="20"/>
                <w:lang w:eastAsia="zh-CN"/>
              </w:rPr>
              <w:t>——</w:t>
            </w:r>
            <w:r>
              <w:rPr>
                <w:rFonts w:hint="eastAsia"/>
                <w:szCs w:val="20"/>
                <w:lang w:val="en-US" w:eastAsia="zh-CN"/>
              </w:rPr>
              <w:t>现场未见不合格成品</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 w:hRule="atLeast"/>
        </w:trPr>
        <w:tc>
          <w:tcPr>
            <w:tcW w:w="2044"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撤回/召回</w:t>
            </w:r>
          </w:p>
          <w:p>
            <w:pPr>
              <w:keepNext w:val="0"/>
              <w:keepLines w:val="0"/>
              <w:suppressLineNumbers w:val="0"/>
              <w:spacing w:before="0" w:beforeAutospacing="0" w:after="0" w:afterAutospacing="0"/>
              <w:ind w:left="0" w:right="0"/>
              <w:rPr>
                <w:rFonts w:hint="default"/>
                <w:szCs w:val="20"/>
              </w:rPr>
            </w:pPr>
          </w:p>
        </w:tc>
        <w:tc>
          <w:tcPr>
            <w:tcW w:w="933"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F8.9.5</w:t>
            </w: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文件名称</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如：</w:t>
            </w:r>
            <w:r>
              <w:rPr>
                <w:rFonts w:hint="default"/>
                <w:szCs w:val="20"/>
              </w:rPr>
              <w:sym w:font="Wingdings" w:char="00FE"/>
            </w:r>
            <w:r>
              <w:rPr>
                <w:rFonts w:hint="eastAsia"/>
                <w:szCs w:val="20"/>
              </w:rPr>
              <w:t>《产品标识、追溯和召回程序》、</w:t>
            </w:r>
            <w:r>
              <w:rPr>
                <w:rFonts w:hint="default"/>
                <w:szCs w:val="20"/>
              </w:rPr>
              <w:sym w:font="Wingdings" w:char="00FE"/>
            </w:r>
            <w:r>
              <w:rPr>
                <w:rFonts w:hint="default"/>
                <w:szCs w:val="20"/>
              </w:rPr>
              <w:t>《应急准备和响应程序》</w:t>
            </w:r>
            <w:r>
              <w:rPr>
                <w:rFonts w:hint="eastAsia"/>
                <w:szCs w:val="20"/>
              </w:rPr>
              <w:t>、</w:t>
            </w:r>
            <w:r>
              <w:rPr>
                <w:rFonts w:hint="default"/>
                <w:szCs w:val="20"/>
              </w:rPr>
              <w:sym w:font="Wingdings" w:char="00FE"/>
            </w:r>
            <w:r>
              <w:rPr>
                <w:rFonts w:hint="eastAsia"/>
                <w:szCs w:val="20"/>
              </w:rPr>
              <w:t>《配送应急预案》</w:t>
            </w:r>
          </w:p>
        </w:tc>
        <w:tc>
          <w:tcPr>
            <w:tcW w:w="1563" w:type="dxa"/>
            <w:gridSpan w:val="2"/>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不符合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 w:hRule="atLeast"/>
        </w:trPr>
        <w:tc>
          <w:tcPr>
            <w:tcW w:w="2044"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3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851" w:type="dxa"/>
            <w:gridSpan w:val="3"/>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运行证据</w:t>
            </w:r>
          </w:p>
        </w:tc>
        <w:tc>
          <w:tcPr>
            <w:tcW w:w="9299"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有权决定撤回/召回人员：</w:t>
            </w:r>
            <w:r>
              <w:rPr>
                <w:rFonts w:hint="eastAsia"/>
                <w:szCs w:val="20"/>
                <w:u w:val="single"/>
              </w:rPr>
              <w:t xml:space="preserve"> </w:t>
            </w:r>
            <w:r>
              <w:rPr>
                <w:rFonts w:hint="default"/>
                <w:szCs w:val="20"/>
                <w:u w:val="single"/>
              </w:rPr>
              <w:t xml:space="preserve"> </w:t>
            </w:r>
            <w:r>
              <w:rPr>
                <w:rFonts w:hint="eastAsia"/>
                <w:szCs w:val="20"/>
                <w:u w:val="single"/>
              </w:rPr>
              <w:t>总经理或食品安全小组组长</w:t>
            </w:r>
            <w:r>
              <w:rPr>
                <w:rFonts w:hint="default"/>
                <w:szCs w:val="20"/>
                <w:u w:val="single"/>
              </w:rPr>
              <w:t xml:space="preserve"> </w:t>
            </w:r>
            <w:r>
              <w:rPr>
                <w:rFonts w:hint="default"/>
                <w:szCs w:val="20"/>
              </w:rPr>
              <w:t xml:space="preserve">；  </w:t>
            </w:r>
          </w:p>
          <w:p>
            <w:pPr>
              <w:keepNext w:val="0"/>
              <w:keepLines w:val="0"/>
              <w:suppressLineNumbers w:val="0"/>
              <w:spacing w:before="0" w:beforeAutospacing="0" w:after="0" w:afterAutospacing="0"/>
              <w:ind w:left="0" w:right="0"/>
              <w:rPr>
                <w:rFonts w:hint="default"/>
                <w:szCs w:val="20"/>
              </w:rPr>
            </w:pPr>
            <w:r>
              <w:rPr>
                <w:rFonts w:hint="default"/>
                <w:szCs w:val="20"/>
              </w:rPr>
              <w:t>确保及时撤回/召回被确定为潜在不安全的大量最终产品。</w:t>
            </w:r>
          </w:p>
          <w:p>
            <w:pPr>
              <w:keepNext w:val="0"/>
              <w:keepLines w:val="0"/>
              <w:suppressLineNumbers w:val="0"/>
              <w:spacing w:before="0" w:beforeAutospacing="0" w:after="0" w:afterAutospacing="0"/>
              <w:ind w:left="0" w:right="0"/>
              <w:rPr>
                <w:rFonts w:hint="default"/>
                <w:szCs w:val="20"/>
              </w:rPr>
            </w:pPr>
            <w:r>
              <w:rPr>
                <w:rFonts w:hint="default"/>
                <w:szCs w:val="20"/>
              </w:rPr>
              <w:t>组织的撤回/召回流程，包括：</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实施责任部门</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通知法定和监管机构</w:t>
                  </w: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食品安全小组组长</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通知客户</w:t>
                  </w: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食品安全小组组长</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通知消费者</w:t>
                  </w: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食品安全小组组长</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处置撤回产品</w:t>
                  </w:r>
                </w:p>
              </w:tc>
              <w:tc>
                <w:tcPr>
                  <w:tcW w:w="2193" w:type="dxa"/>
                  <w:shd w:val="clear" w:color="auto" w:fill="auto"/>
                </w:tcPr>
                <w:p>
                  <w:pPr>
                    <w:keepNext w:val="0"/>
                    <w:keepLines w:val="0"/>
                    <w:suppressLineNumbers w:val="0"/>
                    <w:spacing w:before="0" w:beforeAutospacing="0" w:after="0" w:afterAutospacing="0"/>
                    <w:ind w:left="0" w:right="0"/>
                    <w:rPr>
                      <w:rFonts w:hint="eastAsia" w:eastAsia="宋体"/>
                      <w:szCs w:val="20"/>
                      <w:lang w:eastAsia="zh-CN"/>
                    </w:rPr>
                  </w:pPr>
                  <w:r>
                    <w:rPr>
                      <w:rFonts w:hint="eastAsia"/>
                      <w:szCs w:val="20"/>
                      <w:lang w:val="en-US" w:eastAsia="zh-CN"/>
                    </w:rPr>
                    <w:t>综合部</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处置库存中受影响的批次/批号产品</w:t>
                  </w: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lang w:val="en-US" w:eastAsia="zh-CN"/>
                    </w:rPr>
                    <w:t>综合部</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安排采取措施的顺序</w:t>
                  </w:r>
                </w:p>
              </w:tc>
              <w:tc>
                <w:tcPr>
                  <w:tcW w:w="2193" w:type="dxa"/>
                  <w:shd w:val="clear" w:color="auto" w:fill="auto"/>
                </w:tcPr>
                <w:p>
                  <w:pPr>
                    <w:keepNext w:val="0"/>
                    <w:keepLines w:val="0"/>
                    <w:suppressLineNumbers w:val="0"/>
                    <w:spacing w:before="0" w:beforeAutospacing="0" w:after="0" w:afterAutospacing="0"/>
                    <w:ind w:left="0" w:right="0"/>
                    <w:rPr>
                      <w:rFonts w:hint="default"/>
                      <w:szCs w:val="20"/>
                    </w:rPr>
                  </w:pPr>
                  <w:r>
                    <w:rPr>
                      <w:rFonts w:hint="default"/>
                      <w:szCs w:val="20"/>
                    </w:rPr>
                    <w:t>食品安全小组</w:t>
                  </w:r>
                </w:p>
              </w:tc>
              <w:tc>
                <w:tcPr>
                  <w:tcW w:w="3015" w:type="dxa"/>
                  <w:shd w:val="clear" w:color="auto" w:fill="auto"/>
                </w:tcPr>
                <w:p>
                  <w:pPr>
                    <w:keepNext w:val="0"/>
                    <w:keepLines w:val="0"/>
                    <w:suppressLineNumbers w:val="0"/>
                    <w:spacing w:before="0" w:beforeAutospacing="0" w:after="0" w:afterAutospacing="0"/>
                    <w:ind w:left="0" w:right="0"/>
                    <w:rPr>
                      <w:rFonts w:hint="default"/>
                      <w:szCs w:val="20"/>
                    </w:rPr>
                  </w:pPr>
                </w:p>
              </w:tc>
            </w:tr>
          </w:tbl>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default"/>
                <w:szCs w:val="20"/>
              </w:rPr>
              <w:t>本部门是否发生产品的</w:t>
            </w:r>
            <w:r>
              <w:rPr>
                <w:rFonts w:hint="default"/>
                <w:szCs w:val="20"/>
              </w:rPr>
              <w:sym w:font="Wingdings" w:char="00A8"/>
            </w:r>
            <w:r>
              <w:rPr>
                <w:rFonts w:hint="default"/>
                <w:szCs w:val="20"/>
              </w:rPr>
              <w:t>撤回或</w:t>
            </w:r>
            <w:r>
              <w:rPr>
                <w:rFonts w:hint="default"/>
                <w:szCs w:val="20"/>
              </w:rPr>
              <w:sym w:font="Wingdings" w:char="00A8"/>
            </w:r>
            <w:r>
              <w:rPr>
                <w:rFonts w:hint="default"/>
                <w:szCs w:val="20"/>
              </w:rPr>
              <w:t>召回的情况：</w:t>
            </w:r>
          </w:p>
          <w:p>
            <w:pPr>
              <w:keepNext w:val="0"/>
              <w:keepLines w:val="0"/>
              <w:suppressLineNumbers w:val="0"/>
              <w:spacing w:before="0" w:beforeAutospacing="0" w:after="0" w:afterAutospacing="0"/>
              <w:ind w:left="0" w:right="0"/>
              <w:rPr>
                <w:rFonts w:hint="default"/>
                <w:szCs w:val="20"/>
                <w:u w:val="single"/>
              </w:rPr>
            </w:pPr>
            <w:r>
              <w:rPr>
                <w:rFonts w:hint="default"/>
                <w:szCs w:val="20"/>
              </w:rPr>
              <w:sym w:font="Wingdings" w:char="00FE"/>
            </w:r>
            <w:r>
              <w:rPr>
                <w:rFonts w:hint="default"/>
                <w:szCs w:val="20"/>
              </w:rPr>
              <w:t>未发生</w:t>
            </w:r>
            <w:r>
              <w:rPr>
                <w:rFonts w:hint="eastAsia"/>
                <w:szCs w:val="20"/>
                <w:lang w:val="en-US" w:eastAsia="zh-CN"/>
              </w:rPr>
              <w:t xml:space="preserve">   </w:t>
            </w:r>
            <w:r>
              <w:rPr>
                <w:rFonts w:hint="default"/>
                <w:szCs w:val="20"/>
              </w:rPr>
              <w:t xml:space="preserve"> </w:t>
            </w:r>
            <w:r>
              <w:rPr>
                <w:rFonts w:hint="default"/>
                <w:szCs w:val="20"/>
              </w:rPr>
              <w:sym w:font="Wingdings" w:char="00A8"/>
            </w:r>
            <w:r>
              <w:rPr>
                <w:rFonts w:hint="default"/>
                <w:szCs w:val="20"/>
              </w:rPr>
              <w:t>已发生，说明</w:t>
            </w:r>
            <w:r>
              <w:rPr>
                <w:rFonts w:hint="default"/>
                <w:szCs w:val="20"/>
                <w:u w:val="single"/>
              </w:rPr>
              <w:t xml:space="preserve">                       </w:t>
            </w:r>
          </w:p>
          <w:p>
            <w:pPr>
              <w:pStyle w:val="7"/>
              <w:keepNext w:val="0"/>
              <w:keepLines w:val="0"/>
              <w:suppressLineNumbers w:val="0"/>
              <w:spacing w:before="0" w:beforeAutospacing="0" w:after="0" w:afterAutospacing="0"/>
              <w:ind w:right="0"/>
              <w:rPr>
                <w:rFonts w:hint="default"/>
                <w:u w:val="single"/>
              </w:rPr>
            </w:pPr>
          </w:p>
          <w:p>
            <w:pPr>
              <w:keepNext w:val="0"/>
              <w:keepLines w:val="0"/>
              <w:suppressLineNumbers w:val="0"/>
              <w:spacing w:before="0" w:beforeAutospacing="0" w:after="0" w:afterAutospacing="0"/>
              <w:ind w:left="0" w:right="0"/>
              <w:rPr>
                <w:rFonts w:hint="default"/>
                <w:szCs w:val="20"/>
                <w:u w:val="single"/>
              </w:rPr>
            </w:pPr>
            <w:r>
              <w:rPr>
                <w:rFonts w:hint="eastAsia"/>
                <w:szCs w:val="20"/>
              </w:rPr>
              <w:t>本部门是否发生产品的撤回或召回方面的处置：</w:t>
            </w:r>
            <w:r>
              <w:rPr>
                <w:rFonts w:hint="eastAsia"/>
                <w:szCs w:val="20"/>
              </w:rPr>
              <w:sym w:font="Wingdings" w:char="00FE"/>
            </w:r>
            <w:r>
              <w:rPr>
                <w:rFonts w:hint="eastAsia"/>
                <w:szCs w:val="20"/>
              </w:rPr>
              <w:t xml:space="preserve">未发生 </w:t>
            </w:r>
            <w:r>
              <w:rPr>
                <w:rFonts w:hint="eastAsia"/>
                <w:szCs w:val="20"/>
              </w:rPr>
              <w:sym w:font="Wingdings" w:char="00A8"/>
            </w:r>
            <w:r>
              <w:rPr>
                <w:rFonts w:hint="eastAsia"/>
                <w:szCs w:val="20"/>
              </w:rPr>
              <w:t>已发生，说明</w:t>
            </w:r>
            <w:r>
              <w:rPr>
                <w:rFonts w:hint="eastAsia"/>
                <w:szCs w:val="20"/>
                <w:u w:val="single"/>
              </w:rPr>
              <w:t xml:space="preserve">                </w:t>
            </w:r>
          </w:p>
          <w:tbl>
            <w:tblPr>
              <w:tblStyle w:val="8"/>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09"/>
              <w:gridCol w:w="2207"/>
              <w:gridCol w:w="1276"/>
              <w:gridCol w:w="182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5"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撤回日期</w:t>
                  </w:r>
                </w:p>
              </w:tc>
              <w:tc>
                <w:tcPr>
                  <w:tcW w:w="1309"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性质</w:t>
                  </w:r>
                </w:p>
              </w:tc>
              <w:tc>
                <w:tcPr>
                  <w:tcW w:w="2207"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撤回原因</w:t>
                  </w:r>
                </w:p>
              </w:tc>
              <w:tc>
                <w:tcPr>
                  <w:tcW w:w="1276"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撤回范围</w:t>
                  </w:r>
                </w:p>
              </w:tc>
              <w:tc>
                <w:tcPr>
                  <w:tcW w:w="1826"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撤回结果</w:t>
                  </w:r>
                </w:p>
              </w:tc>
              <w:tc>
                <w:tcPr>
                  <w:tcW w:w="141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shd w:val="clear" w:color="auto" w:fill="auto"/>
                </w:tcPr>
                <w:p>
                  <w:pPr>
                    <w:keepNext w:val="0"/>
                    <w:keepLines w:val="0"/>
                    <w:suppressLineNumbers w:val="0"/>
                    <w:spacing w:before="0" w:beforeAutospacing="0" w:after="0" w:afterAutospacing="0"/>
                    <w:ind w:left="0" w:right="0"/>
                    <w:rPr>
                      <w:rFonts w:hint="default" w:eastAsia="宋体" w:asciiTheme="minorEastAsia" w:hAnsiTheme="minorEastAsia"/>
                      <w:szCs w:val="21"/>
                      <w:lang w:val="en-US" w:eastAsia="zh-CN"/>
                    </w:rPr>
                  </w:pPr>
                  <w:r>
                    <w:rPr>
                      <w:rFonts w:hint="default"/>
                      <w:szCs w:val="20"/>
                    </w:rPr>
                    <w:t>202</w:t>
                  </w:r>
                  <w:r>
                    <w:rPr>
                      <w:rFonts w:hint="eastAsia"/>
                      <w:szCs w:val="20"/>
                      <w:lang w:val="en-US" w:eastAsia="zh-CN"/>
                    </w:rPr>
                    <w:t>3.01.02</w:t>
                  </w:r>
                </w:p>
              </w:tc>
              <w:tc>
                <w:tcPr>
                  <w:tcW w:w="1309"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2207" w:type="dxa"/>
                  <w:shd w:val="clear" w:color="auto" w:fill="auto"/>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szCs w:val="20"/>
                      <w:highlight w:val="none"/>
                      <w:lang w:val="en-US" w:eastAsia="zh-CN"/>
                    </w:rPr>
                    <w:t>给客户XXX幼儿园配送的大米有霉变</w:t>
                  </w:r>
                  <w:r>
                    <w:rPr>
                      <w:rFonts w:hint="eastAsia"/>
                      <w:szCs w:val="20"/>
                      <w:highlight w:val="none"/>
                    </w:rPr>
                    <w:t>情况（模拟）</w:t>
                  </w:r>
                </w:p>
              </w:tc>
              <w:tc>
                <w:tcPr>
                  <w:tcW w:w="1276" w:type="dxa"/>
                  <w:shd w:val="clear" w:color="auto" w:fill="auto"/>
                </w:tcPr>
                <w:p>
                  <w:pPr>
                    <w:keepNext w:val="0"/>
                    <w:keepLines w:val="0"/>
                    <w:suppressLineNumbers w:val="0"/>
                    <w:spacing w:before="0" w:beforeAutospacing="0" w:after="0" w:afterAutospacing="0"/>
                    <w:ind w:left="0" w:right="0"/>
                    <w:rPr>
                      <w:rFonts w:hint="default" w:eastAsia="宋体" w:asciiTheme="minorEastAsia" w:hAnsiTheme="minorEastAsia"/>
                      <w:szCs w:val="21"/>
                      <w:lang w:val="en-US" w:eastAsia="zh-CN"/>
                    </w:rPr>
                  </w:pPr>
                  <w:r>
                    <w:rPr>
                      <w:rFonts w:hint="eastAsia"/>
                      <w:szCs w:val="20"/>
                      <w:lang w:val="en-US" w:eastAsia="zh-CN"/>
                    </w:rPr>
                    <w:t>售出的20袋</w:t>
                  </w:r>
                  <w:r>
                    <w:rPr>
                      <w:rFonts w:hint="eastAsia"/>
                      <w:szCs w:val="20"/>
                    </w:rPr>
                    <w:t>该批次产品</w:t>
                  </w:r>
                </w:p>
              </w:tc>
              <w:tc>
                <w:tcPr>
                  <w:tcW w:w="1826" w:type="dxa"/>
                  <w:shd w:val="clear" w:color="auto" w:fill="auto"/>
                </w:tcPr>
                <w:p>
                  <w:pPr>
                    <w:keepNext w:val="0"/>
                    <w:keepLines w:val="0"/>
                    <w:suppressLineNumbers w:val="0"/>
                    <w:spacing w:before="0" w:beforeAutospacing="0" w:after="0" w:afterAutospacing="0"/>
                    <w:ind w:left="0" w:right="0"/>
                    <w:rPr>
                      <w:rFonts w:hint="default" w:ascii="宋体" w:hAnsi="宋体"/>
                      <w:sz w:val="18"/>
                      <w:szCs w:val="18"/>
                    </w:rPr>
                  </w:pPr>
                  <w:r>
                    <w:rPr>
                      <w:rFonts w:hint="eastAsia"/>
                      <w:szCs w:val="20"/>
                    </w:rPr>
                    <w:t>全部召回</w:t>
                  </w:r>
                </w:p>
              </w:tc>
              <w:tc>
                <w:tcPr>
                  <w:tcW w:w="1410"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流程有效 </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存在不足</w:t>
                  </w:r>
                </w:p>
              </w:tc>
            </w:tr>
          </w:tbl>
          <w:p>
            <w:pPr>
              <w:pStyle w:val="2"/>
              <w:keepNext w:val="0"/>
              <w:keepLines w:val="0"/>
              <w:suppressLineNumbers w:val="0"/>
              <w:spacing w:before="0" w:beforeAutospacing="0" w:after="0" w:afterAutospacing="0"/>
              <w:ind w:left="0" w:right="0"/>
              <w:rPr>
                <w:rFonts w:hint="default"/>
              </w:rPr>
            </w:pPr>
          </w:p>
          <w:p>
            <w:pPr>
              <w:pStyle w:val="2"/>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840" w:right="0" w:hanging="840" w:hangingChars="400"/>
              <w:rPr>
                <w:rFonts w:hint="default"/>
                <w:szCs w:val="20"/>
              </w:rPr>
            </w:pPr>
            <w:r>
              <w:rPr>
                <w:rFonts w:hint="eastAsia"/>
                <w:szCs w:val="20"/>
              </w:rPr>
              <w:t>结论：</w:t>
            </w:r>
            <w:r>
              <w:rPr>
                <w:rFonts w:hint="eastAsia"/>
                <w:szCs w:val="20"/>
              </w:rPr>
              <w:sym w:font="Wingdings" w:char="00FE"/>
            </w:r>
            <w:r>
              <w:rPr>
                <w:rFonts w:hint="eastAsia"/>
                <w:szCs w:val="20"/>
              </w:rPr>
              <w:t>能够确保完整、及时地撤回已被识别为潜在不安全的批次/批号产品</w:t>
            </w:r>
            <w:r>
              <w:rPr>
                <w:rFonts w:hint="eastAsia"/>
                <w:szCs w:val="20"/>
                <w:u w:val="single"/>
              </w:rPr>
              <w:t xml:space="preserve"> ，但对于撤回产品的处置方式不够充分，已现场沟通； </w:t>
            </w:r>
            <w:r>
              <w:rPr>
                <w:rFonts w:hint="eastAsia"/>
                <w:szCs w:val="20"/>
              </w:rPr>
              <w:t xml:space="preserve"> </w:t>
            </w:r>
          </w:p>
          <w:p>
            <w:pPr>
              <w:keepNext w:val="0"/>
              <w:keepLines w:val="0"/>
              <w:suppressLineNumbers w:val="0"/>
              <w:spacing w:before="0" w:beforeAutospacing="0" w:after="0" w:afterAutospacing="0"/>
              <w:ind w:left="0" w:right="0" w:firstLine="630" w:firstLineChars="300"/>
              <w:rPr>
                <w:rFonts w:hint="default"/>
                <w:szCs w:val="20"/>
                <w:u w:val="single"/>
              </w:rPr>
            </w:pPr>
            <w:r>
              <w:rPr>
                <w:rFonts w:hint="eastAsia"/>
                <w:szCs w:val="20"/>
              </w:rPr>
              <w:sym w:font="Wingdings" w:char="00A8"/>
            </w:r>
            <w:r>
              <w:rPr>
                <w:rFonts w:hint="eastAsia"/>
                <w:szCs w:val="20"/>
              </w:rPr>
              <w:t>不能够确保完整、及时地撤回已被识别为潜在不安全的批次/批号产品，说明：</w:t>
            </w:r>
            <w:r>
              <w:rPr>
                <w:rFonts w:hint="eastAsia"/>
                <w:szCs w:val="20"/>
                <w:u w:val="single"/>
              </w:rPr>
              <w:t xml:space="preserve">         </w:t>
            </w:r>
          </w:p>
          <w:p>
            <w:pPr>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r>
              <w:rPr>
                <w:rFonts w:hint="eastAsia"/>
                <w:szCs w:val="20"/>
                <w:u w:val="single"/>
              </w:rPr>
              <w:t>见《食品召回演练报告》，并向最高管理者报告，作为管理评审的输入。</w:t>
            </w:r>
          </w:p>
        </w:tc>
        <w:tc>
          <w:tcPr>
            <w:tcW w:w="1563" w:type="dxa"/>
            <w:gridSpan w:val="2"/>
            <w:vMerge w:val="continue"/>
            <w:shd w:val="clear" w:color="auto" w:fill="auto"/>
          </w:tcPr>
          <w:p>
            <w:pPr>
              <w:keepNext w:val="0"/>
              <w:keepLines w:val="0"/>
              <w:suppressLineNumbers w:val="0"/>
              <w:spacing w:before="0" w:beforeAutospacing="0" w:after="0" w:afterAutospacing="0"/>
              <w:ind w:left="0" w:right="0"/>
              <w:rPr>
                <w:rFonts w:hint="default"/>
                <w:szCs w:val="20"/>
              </w:rPr>
            </w:pPr>
          </w:p>
        </w:tc>
      </w:tr>
    </w:tbl>
    <w:p/>
    <w:p/>
    <w:p>
      <w:pPr>
        <w:pStyle w:val="2"/>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35" w:firstLineChars="550"/>
      <w:jc w:val="left"/>
      <w:rPr>
        <w:rStyle w:val="14"/>
        <w:rFonts w:hint="default"/>
      </w:rPr>
    </w:pPr>
    <w:r>
      <w:rPr>
        <w:rFonts w:ascii="宋体" w:hAnsi="宋体" w:cs="宋体"/>
        <w:sz w:val="17"/>
        <w:szCs w:val="17"/>
      </w:rPr>
      <w:drawing>
        <wp:anchor distT="0" distB="0" distL="114300" distR="114300" simplePos="0" relativeHeight="251660288" behindDoc="0" locked="0" layoutInCell="1" allowOverlap="1">
          <wp:simplePos x="0" y="0"/>
          <wp:positionH relativeFrom="column">
            <wp:posOffset>-5715</wp:posOffset>
          </wp:positionH>
          <wp:positionV relativeFrom="paragraph">
            <wp:posOffset>36195</wp:posOffset>
          </wp:positionV>
          <wp:extent cx="481965" cy="485140"/>
          <wp:effectExtent l="0" t="0" r="635" b="1016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 xml:space="preserve">12 </w:t>
                    </w:r>
                    <w:r>
                      <w:rPr>
                        <w:rFonts w:hint="eastAsia"/>
                        <w:sz w:val="18"/>
                        <w:szCs w:val="18"/>
                      </w:rPr>
                      <w:t>(0</w:t>
                    </w:r>
                    <w:r>
                      <w:rPr>
                        <w:rFonts w:hint="eastAsia"/>
                        <w:sz w:val="18"/>
                        <w:szCs w:val="18"/>
                        <w:lang w:val="en-US" w:eastAsia="zh-CN"/>
                      </w:rPr>
                      <w:t>5</w:t>
                    </w:r>
                    <w:r>
                      <w:rPr>
                        <w:rFonts w:hint="eastAsia"/>
                        <w:sz w:val="18"/>
                        <w:szCs w:val="18"/>
                      </w:rPr>
                      <w:t>版)</w:t>
                    </w:r>
                  </w:p>
                </w:txbxContent>
              </v:textbox>
            </v:shape>
          </w:pict>
        </mc:Fallback>
      </mc:AlternateContent>
    </w:r>
    <w:r>
      <w:rPr>
        <w:rStyle w:val="14"/>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5FA1A"/>
    <w:multiLevelType w:val="singleLevel"/>
    <w:tmpl w:val="BD15FA1A"/>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 w:name="KSO_WPS_MARK_KEY" w:val="4e703ef4-5036-4c4d-8a5c-56f015eadf12"/>
  </w:docVars>
  <w:rsids>
    <w:rsidRoot w:val="009973B4"/>
    <w:rsid w:val="00000124"/>
    <w:rsid w:val="000231A2"/>
    <w:rsid w:val="000237F6"/>
    <w:rsid w:val="0003373A"/>
    <w:rsid w:val="000400E2"/>
    <w:rsid w:val="00062E46"/>
    <w:rsid w:val="00064355"/>
    <w:rsid w:val="000766FB"/>
    <w:rsid w:val="000C117D"/>
    <w:rsid w:val="000D263D"/>
    <w:rsid w:val="000D36FD"/>
    <w:rsid w:val="000E6B21"/>
    <w:rsid w:val="00106C86"/>
    <w:rsid w:val="001341D4"/>
    <w:rsid w:val="00134F96"/>
    <w:rsid w:val="00146939"/>
    <w:rsid w:val="00173A1E"/>
    <w:rsid w:val="00177574"/>
    <w:rsid w:val="00183D23"/>
    <w:rsid w:val="00187B9E"/>
    <w:rsid w:val="001A2D7F"/>
    <w:rsid w:val="001C2893"/>
    <w:rsid w:val="001E4272"/>
    <w:rsid w:val="002073E1"/>
    <w:rsid w:val="00207620"/>
    <w:rsid w:val="00224032"/>
    <w:rsid w:val="0029361A"/>
    <w:rsid w:val="002939AD"/>
    <w:rsid w:val="00294019"/>
    <w:rsid w:val="002D7CB6"/>
    <w:rsid w:val="002E144F"/>
    <w:rsid w:val="002F6C88"/>
    <w:rsid w:val="00307497"/>
    <w:rsid w:val="00313BB4"/>
    <w:rsid w:val="00314AF6"/>
    <w:rsid w:val="00337922"/>
    <w:rsid w:val="00340867"/>
    <w:rsid w:val="0034498B"/>
    <w:rsid w:val="003669CC"/>
    <w:rsid w:val="003730E3"/>
    <w:rsid w:val="00380837"/>
    <w:rsid w:val="00383870"/>
    <w:rsid w:val="00397051"/>
    <w:rsid w:val="003A198A"/>
    <w:rsid w:val="003A4428"/>
    <w:rsid w:val="003D0AB1"/>
    <w:rsid w:val="003F2BA0"/>
    <w:rsid w:val="00410914"/>
    <w:rsid w:val="0043523E"/>
    <w:rsid w:val="0048201E"/>
    <w:rsid w:val="0048709B"/>
    <w:rsid w:val="004B7B2A"/>
    <w:rsid w:val="004E18ED"/>
    <w:rsid w:val="004E1F6F"/>
    <w:rsid w:val="00523261"/>
    <w:rsid w:val="00536930"/>
    <w:rsid w:val="00564E53"/>
    <w:rsid w:val="00577B79"/>
    <w:rsid w:val="0058017C"/>
    <w:rsid w:val="005A4DA3"/>
    <w:rsid w:val="005B0B75"/>
    <w:rsid w:val="005C0364"/>
    <w:rsid w:val="005D5659"/>
    <w:rsid w:val="005E2CF9"/>
    <w:rsid w:val="00600C20"/>
    <w:rsid w:val="00606D4D"/>
    <w:rsid w:val="00615CF5"/>
    <w:rsid w:val="00635295"/>
    <w:rsid w:val="00644FE2"/>
    <w:rsid w:val="0067640C"/>
    <w:rsid w:val="006B0763"/>
    <w:rsid w:val="006C5C2F"/>
    <w:rsid w:val="006D0C68"/>
    <w:rsid w:val="006E678B"/>
    <w:rsid w:val="006E683E"/>
    <w:rsid w:val="006E7B1D"/>
    <w:rsid w:val="00722F47"/>
    <w:rsid w:val="007261F5"/>
    <w:rsid w:val="00735AFB"/>
    <w:rsid w:val="00746A54"/>
    <w:rsid w:val="00751DBB"/>
    <w:rsid w:val="00766C7B"/>
    <w:rsid w:val="007715F9"/>
    <w:rsid w:val="007757F3"/>
    <w:rsid w:val="00786AE3"/>
    <w:rsid w:val="00787134"/>
    <w:rsid w:val="00787264"/>
    <w:rsid w:val="007B1067"/>
    <w:rsid w:val="007C1B48"/>
    <w:rsid w:val="007E3B15"/>
    <w:rsid w:val="007E6AEB"/>
    <w:rsid w:val="007F2A4C"/>
    <w:rsid w:val="007F6928"/>
    <w:rsid w:val="0081669D"/>
    <w:rsid w:val="0082310F"/>
    <w:rsid w:val="0082395E"/>
    <w:rsid w:val="008245DF"/>
    <w:rsid w:val="00846681"/>
    <w:rsid w:val="00861F06"/>
    <w:rsid w:val="008651F7"/>
    <w:rsid w:val="008973EE"/>
    <w:rsid w:val="008C3A3C"/>
    <w:rsid w:val="009237BC"/>
    <w:rsid w:val="00923896"/>
    <w:rsid w:val="00925B5A"/>
    <w:rsid w:val="00931384"/>
    <w:rsid w:val="009319FC"/>
    <w:rsid w:val="00952354"/>
    <w:rsid w:val="00971600"/>
    <w:rsid w:val="00995C86"/>
    <w:rsid w:val="009964C4"/>
    <w:rsid w:val="009973B4"/>
    <w:rsid w:val="009A6648"/>
    <w:rsid w:val="009C28C1"/>
    <w:rsid w:val="009D0388"/>
    <w:rsid w:val="009D516C"/>
    <w:rsid w:val="009F5978"/>
    <w:rsid w:val="009F7EED"/>
    <w:rsid w:val="00A22064"/>
    <w:rsid w:val="00A71721"/>
    <w:rsid w:val="00A721D0"/>
    <w:rsid w:val="00A80636"/>
    <w:rsid w:val="00A80DA8"/>
    <w:rsid w:val="00A9230C"/>
    <w:rsid w:val="00AB6DE9"/>
    <w:rsid w:val="00AF0AAB"/>
    <w:rsid w:val="00B107FD"/>
    <w:rsid w:val="00B1557F"/>
    <w:rsid w:val="00B17BA9"/>
    <w:rsid w:val="00B3056F"/>
    <w:rsid w:val="00B50578"/>
    <w:rsid w:val="00B53916"/>
    <w:rsid w:val="00B612EB"/>
    <w:rsid w:val="00B817D6"/>
    <w:rsid w:val="00B8287C"/>
    <w:rsid w:val="00BA2EBA"/>
    <w:rsid w:val="00BC63A9"/>
    <w:rsid w:val="00BD0E5E"/>
    <w:rsid w:val="00BE0020"/>
    <w:rsid w:val="00BE1C34"/>
    <w:rsid w:val="00BF597E"/>
    <w:rsid w:val="00C104F5"/>
    <w:rsid w:val="00C127C9"/>
    <w:rsid w:val="00C45881"/>
    <w:rsid w:val="00C50037"/>
    <w:rsid w:val="00C51A36"/>
    <w:rsid w:val="00C55228"/>
    <w:rsid w:val="00C63768"/>
    <w:rsid w:val="00C7295E"/>
    <w:rsid w:val="00C96A0B"/>
    <w:rsid w:val="00CD7058"/>
    <w:rsid w:val="00CE1074"/>
    <w:rsid w:val="00CE315A"/>
    <w:rsid w:val="00CE7638"/>
    <w:rsid w:val="00D038E3"/>
    <w:rsid w:val="00D06F59"/>
    <w:rsid w:val="00D16813"/>
    <w:rsid w:val="00D20CEB"/>
    <w:rsid w:val="00D20E9A"/>
    <w:rsid w:val="00D365EB"/>
    <w:rsid w:val="00D44275"/>
    <w:rsid w:val="00D73AE9"/>
    <w:rsid w:val="00D8388C"/>
    <w:rsid w:val="00D9126C"/>
    <w:rsid w:val="00DA2C9C"/>
    <w:rsid w:val="00DB11EE"/>
    <w:rsid w:val="00DB4909"/>
    <w:rsid w:val="00DE2531"/>
    <w:rsid w:val="00DE6FA3"/>
    <w:rsid w:val="00E01F0C"/>
    <w:rsid w:val="00E1707C"/>
    <w:rsid w:val="00E6224C"/>
    <w:rsid w:val="00E772F8"/>
    <w:rsid w:val="00E80336"/>
    <w:rsid w:val="00E80A65"/>
    <w:rsid w:val="00EB0164"/>
    <w:rsid w:val="00ED0F62"/>
    <w:rsid w:val="00ED3B74"/>
    <w:rsid w:val="00EE0E24"/>
    <w:rsid w:val="00F1096F"/>
    <w:rsid w:val="00F2766A"/>
    <w:rsid w:val="00F33D7A"/>
    <w:rsid w:val="00F65CAC"/>
    <w:rsid w:val="00FC56F6"/>
    <w:rsid w:val="00FD6FC9"/>
    <w:rsid w:val="00FE3377"/>
    <w:rsid w:val="01260C71"/>
    <w:rsid w:val="018F781B"/>
    <w:rsid w:val="01916C5A"/>
    <w:rsid w:val="01E27364"/>
    <w:rsid w:val="02C75A20"/>
    <w:rsid w:val="02C969E9"/>
    <w:rsid w:val="02ED0D71"/>
    <w:rsid w:val="02FD060E"/>
    <w:rsid w:val="032F5195"/>
    <w:rsid w:val="03A0688A"/>
    <w:rsid w:val="03A32F8E"/>
    <w:rsid w:val="03AC3D8E"/>
    <w:rsid w:val="03CE483E"/>
    <w:rsid w:val="03CF54E8"/>
    <w:rsid w:val="0405614C"/>
    <w:rsid w:val="04883DB3"/>
    <w:rsid w:val="048D5E4C"/>
    <w:rsid w:val="04981EC9"/>
    <w:rsid w:val="050D3D1E"/>
    <w:rsid w:val="056577F0"/>
    <w:rsid w:val="05705C5F"/>
    <w:rsid w:val="057753FF"/>
    <w:rsid w:val="059334ED"/>
    <w:rsid w:val="05A05014"/>
    <w:rsid w:val="05C625A8"/>
    <w:rsid w:val="05CE6104"/>
    <w:rsid w:val="05F6270F"/>
    <w:rsid w:val="0605101B"/>
    <w:rsid w:val="061879EE"/>
    <w:rsid w:val="061B4460"/>
    <w:rsid w:val="067B702D"/>
    <w:rsid w:val="06994A8D"/>
    <w:rsid w:val="06AA7E97"/>
    <w:rsid w:val="06ED612A"/>
    <w:rsid w:val="08767210"/>
    <w:rsid w:val="08851DD7"/>
    <w:rsid w:val="08C22483"/>
    <w:rsid w:val="08ED1EE8"/>
    <w:rsid w:val="09005957"/>
    <w:rsid w:val="096333C5"/>
    <w:rsid w:val="09652EA6"/>
    <w:rsid w:val="09933EF9"/>
    <w:rsid w:val="09AA0CA5"/>
    <w:rsid w:val="09F044B4"/>
    <w:rsid w:val="09FA6045"/>
    <w:rsid w:val="0A0F142E"/>
    <w:rsid w:val="0A1C56C1"/>
    <w:rsid w:val="0A497C51"/>
    <w:rsid w:val="0A904067"/>
    <w:rsid w:val="0ACA6ED2"/>
    <w:rsid w:val="0AE90535"/>
    <w:rsid w:val="0AEF4D8D"/>
    <w:rsid w:val="0BE64DFF"/>
    <w:rsid w:val="0C5423F7"/>
    <w:rsid w:val="0C8009B8"/>
    <w:rsid w:val="0CA519E1"/>
    <w:rsid w:val="0CC102DA"/>
    <w:rsid w:val="0D181113"/>
    <w:rsid w:val="0D1E4D9B"/>
    <w:rsid w:val="0D4D1326"/>
    <w:rsid w:val="0D6A2C36"/>
    <w:rsid w:val="0DB35CC0"/>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0B7B"/>
    <w:rsid w:val="12563B2D"/>
    <w:rsid w:val="12A2571D"/>
    <w:rsid w:val="12A42EA7"/>
    <w:rsid w:val="12A506D3"/>
    <w:rsid w:val="13296CDD"/>
    <w:rsid w:val="134E7573"/>
    <w:rsid w:val="13890C2B"/>
    <w:rsid w:val="13A420AC"/>
    <w:rsid w:val="13C11723"/>
    <w:rsid w:val="13EB79B2"/>
    <w:rsid w:val="14456D19"/>
    <w:rsid w:val="145B46D3"/>
    <w:rsid w:val="14C400FD"/>
    <w:rsid w:val="14C97AA4"/>
    <w:rsid w:val="14F1297E"/>
    <w:rsid w:val="14F26225"/>
    <w:rsid w:val="15023387"/>
    <w:rsid w:val="15051B66"/>
    <w:rsid w:val="151414F9"/>
    <w:rsid w:val="15167847"/>
    <w:rsid w:val="154C7AB0"/>
    <w:rsid w:val="155F4281"/>
    <w:rsid w:val="15A4426E"/>
    <w:rsid w:val="15BC540D"/>
    <w:rsid w:val="16210B83"/>
    <w:rsid w:val="16583F2B"/>
    <w:rsid w:val="16926285"/>
    <w:rsid w:val="169D3E09"/>
    <w:rsid w:val="16AB3CAD"/>
    <w:rsid w:val="16D86E8A"/>
    <w:rsid w:val="16E341B9"/>
    <w:rsid w:val="16F10A78"/>
    <w:rsid w:val="17226BDD"/>
    <w:rsid w:val="17446813"/>
    <w:rsid w:val="177551EA"/>
    <w:rsid w:val="178F4B0F"/>
    <w:rsid w:val="179B1D36"/>
    <w:rsid w:val="17C079EC"/>
    <w:rsid w:val="17F76BA3"/>
    <w:rsid w:val="182A66F0"/>
    <w:rsid w:val="186A6524"/>
    <w:rsid w:val="186F767B"/>
    <w:rsid w:val="187F0353"/>
    <w:rsid w:val="18842C1C"/>
    <w:rsid w:val="188852B3"/>
    <w:rsid w:val="18C82435"/>
    <w:rsid w:val="18E725C6"/>
    <w:rsid w:val="18FB3FC3"/>
    <w:rsid w:val="19444428"/>
    <w:rsid w:val="19553BF7"/>
    <w:rsid w:val="196C7223"/>
    <w:rsid w:val="197008AF"/>
    <w:rsid w:val="19746F33"/>
    <w:rsid w:val="197E61C1"/>
    <w:rsid w:val="199565C0"/>
    <w:rsid w:val="19D74BC7"/>
    <w:rsid w:val="19FD49DB"/>
    <w:rsid w:val="1A041A8F"/>
    <w:rsid w:val="1A265EE6"/>
    <w:rsid w:val="1A546A4C"/>
    <w:rsid w:val="1A6C3FF9"/>
    <w:rsid w:val="1AAF33A8"/>
    <w:rsid w:val="1AB42370"/>
    <w:rsid w:val="1ACF1254"/>
    <w:rsid w:val="1AED5B63"/>
    <w:rsid w:val="1B462375"/>
    <w:rsid w:val="1B5E3B97"/>
    <w:rsid w:val="1C392A3A"/>
    <w:rsid w:val="1C926F1B"/>
    <w:rsid w:val="1CB1322F"/>
    <w:rsid w:val="1D4D4A00"/>
    <w:rsid w:val="1DC4038A"/>
    <w:rsid w:val="1DF36090"/>
    <w:rsid w:val="1DFE25B1"/>
    <w:rsid w:val="1E511FFA"/>
    <w:rsid w:val="1E752FA2"/>
    <w:rsid w:val="1EF77273"/>
    <w:rsid w:val="1F1B65D5"/>
    <w:rsid w:val="1F35289F"/>
    <w:rsid w:val="1F433AEB"/>
    <w:rsid w:val="1F4E73A5"/>
    <w:rsid w:val="1F8E0A45"/>
    <w:rsid w:val="1FAB395F"/>
    <w:rsid w:val="1FB8538A"/>
    <w:rsid w:val="1FF16224"/>
    <w:rsid w:val="201572E0"/>
    <w:rsid w:val="20272451"/>
    <w:rsid w:val="203255D2"/>
    <w:rsid w:val="20403C64"/>
    <w:rsid w:val="205905F2"/>
    <w:rsid w:val="205B3801"/>
    <w:rsid w:val="207644C2"/>
    <w:rsid w:val="20A856C1"/>
    <w:rsid w:val="214754B5"/>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71128F2"/>
    <w:rsid w:val="271B4DE1"/>
    <w:rsid w:val="272228DE"/>
    <w:rsid w:val="27443F4D"/>
    <w:rsid w:val="274B78E8"/>
    <w:rsid w:val="27602485"/>
    <w:rsid w:val="278712FB"/>
    <w:rsid w:val="27CF15FE"/>
    <w:rsid w:val="27D42EE9"/>
    <w:rsid w:val="27E10A81"/>
    <w:rsid w:val="27F3688A"/>
    <w:rsid w:val="27FE6486"/>
    <w:rsid w:val="280B3F2E"/>
    <w:rsid w:val="28102DC8"/>
    <w:rsid w:val="28341F0D"/>
    <w:rsid w:val="2892323E"/>
    <w:rsid w:val="289361DE"/>
    <w:rsid w:val="28B56B38"/>
    <w:rsid w:val="291C5E47"/>
    <w:rsid w:val="296D2D47"/>
    <w:rsid w:val="29CB46C2"/>
    <w:rsid w:val="29F77BA5"/>
    <w:rsid w:val="2A3A6E77"/>
    <w:rsid w:val="2A85024C"/>
    <w:rsid w:val="2B0D2F04"/>
    <w:rsid w:val="2B1D2572"/>
    <w:rsid w:val="2B206A2D"/>
    <w:rsid w:val="2B4C1179"/>
    <w:rsid w:val="2BD60481"/>
    <w:rsid w:val="2BEA3FA7"/>
    <w:rsid w:val="2C2E44D4"/>
    <w:rsid w:val="2C602F9B"/>
    <w:rsid w:val="2C7B6C71"/>
    <w:rsid w:val="2D357F0D"/>
    <w:rsid w:val="2D4E604F"/>
    <w:rsid w:val="2D5C2AB0"/>
    <w:rsid w:val="2D7A20E6"/>
    <w:rsid w:val="2DC57805"/>
    <w:rsid w:val="2DDF08DF"/>
    <w:rsid w:val="2DFF79D8"/>
    <w:rsid w:val="2E367C56"/>
    <w:rsid w:val="2E440885"/>
    <w:rsid w:val="2EDB22A5"/>
    <w:rsid w:val="2EEE512C"/>
    <w:rsid w:val="2F172529"/>
    <w:rsid w:val="2F511B05"/>
    <w:rsid w:val="2F631C68"/>
    <w:rsid w:val="2F7C571D"/>
    <w:rsid w:val="2FA86B66"/>
    <w:rsid w:val="2FAE7645"/>
    <w:rsid w:val="2FE823A5"/>
    <w:rsid w:val="2FEA1C57"/>
    <w:rsid w:val="300172B8"/>
    <w:rsid w:val="30945277"/>
    <w:rsid w:val="30C71DD4"/>
    <w:rsid w:val="30DC7CB1"/>
    <w:rsid w:val="30ED30CC"/>
    <w:rsid w:val="31064141"/>
    <w:rsid w:val="31411DDC"/>
    <w:rsid w:val="31B477DB"/>
    <w:rsid w:val="31B67BE2"/>
    <w:rsid w:val="31CA71DD"/>
    <w:rsid w:val="324E5138"/>
    <w:rsid w:val="331E21CE"/>
    <w:rsid w:val="33562A0D"/>
    <w:rsid w:val="33715F28"/>
    <w:rsid w:val="33F07155"/>
    <w:rsid w:val="340C6245"/>
    <w:rsid w:val="340C746D"/>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8F344DC"/>
    <w:rsid w:val="39286E54"/>
    <w:rsid w:val="399117DD"/>
    <w:rsid w:val="39972637"/>
    <w:rsid w:val="39AE0F43"/>
    <w:rsid w:val="39D7104B"/>
    <w:rsid w:val="3A3E0D9F"/>
    <w:rsid w:val="3A5573DE"/>
    <w:rsid w:val="3AAB1306"/>
    <w:rsid w:val="3ABD0173"/>
    <w:rsid w:val="3ACE23E2"/>
    <w:rsid w:val="3B227AA7"/>
    <w:rsid w:val="3B4241C0"/>
    <w:rsid w:val="3B5F0280"/>
    <w:rsid w:val="3BEE1D6F"/>
    <w:rsid w:val="3BF1473C"/>
    <w:rsid w:val="3CA475E5"/>
    <w:rsid w:val="3CA717F2"/>
    <w:rsid w:val="3CC56579"/>
    <w:rsid w:val="3CF44EB7"/>
    <w:rsid w:val="3DAB460B"/>
    <w:rsid w:val="3DDA7DB2"/>
    <w:rsid w:val="3DE02DDA"/>
    <w:rsid w:val="3E342793"/>
    <w:rsid w:val="3E392BC3"/>
    <w:rsid w:val="3E3C5235"/>
    <w:rsid w:val="3EA34B57"/>
    <w:rsid w:val="3EEF1E6E"/>
    <w:rsid w:val="3F080455"/>
    <w:rsid w:val="3F654598"/>
    <w:rsid w:val="3FF46C90"/>
    <w:rsid w:val="40571F31"/>
    <w:rsid w:val="40760623"/>
    <w:rsid w:val="408B7234"/>
    <w:rsid w:val="40E27AF7"/>
    <w:rsid w:val="40F80D82"/>
    <w:rsid w:val="41057DA2"/>
    <w:rsid w:val="41342A6B"/>
    <w:rsid w:val="414C7183"/>
    <w:rsid w:val="418D501C"/>
    <w:rsid w:val="41E9167B"/>
    <w:rsid w:val="42416B50"/>
    <w:rsid w:val="42587797"/>
    <w:rsid w:val="4262379E"/>
    <w:rsid w:val="427A1188"/>
    <w:rsid w:val="432A5E11"/>
    <w:rsid w:val="433B1167"/>
    <w:rsid w:val="435F500F"/>
    <w:rsid w:val="43C730CD"/>
    <w:rsid w:val="43C83B19"/>
    <w:rsid w:val="449D1F70"/>
    <w:rsid w:val="44A567F5"/>
    <w:rsid w:val="45282990"/>
    <w:rsid w:val="453B1EBC"/>
    <w:rsid w:val="45635AEC"/>
    <w:rsid w:val="45BA54FA"/>
    <w:rsid w:val="45EC74A5"/>
    <w:rsid w:val="45FA6B69"/>
    <w:rsid w:val="460414DD"/>
    <w:rsid w:val="46332B60"/>
    <w:rsid w:val="4654705C"/>
    <w:rsid w:val="465774B4"/>
    <w:rsid w:val="468D2C1F"/>
    <w:rsid w:val="468D3CA5"/>
    <w:rsid w:val="46D92646"/>
    <w:rsid w:val="46EA7997"/>
    <w:rsid w:val="470243E7"/>
    <w:rsid w:val="471F1498"/>
    <w:rsid w:val="47271944"/>
    <w:rsid w:val="47556316"/>
    <w:rsid w:val="475C4BFE"/>
    <w:rsid w:val="47BB044C"/>
    <w:rsid w:val="47EA1330"/>
    <w:rsid w:val="48262DE5"/>
    <w:rsid w:val="48C1747D"/>
    <w:rsid w:val="49C0281D"/>
    <w:rsid w:val="49E449BF"/>
    <w:rsid w:val="49EC77B8"/>
    <w:rsid w:val="49ED5B1C"/>
    <w:rsid w:val="4A1B2740"/>
    <w:rsid w:val="4AD45EF1"/>
    <w:rsid w:val="4AE04A18"/>
    <w:rsid w:val="4B337454"/>
    <w:rsid w:val="4B407CC6"/>
    <w:rsid w:val="4B42232B"/>
    <w:rsid w:val="4B6E587D"/>
    <w:rsid w:val="4B825A76"/>
    <w:rsid w:val="4B8B3702"/>
    <w:rsid w:val="4B9758FD"/>
    <w:rsid w:val="4B9B0D7E"/>
    <w:rsid w:val="4BC83B65"/>
    <w:rsid w:val="4C1068E9"/>
    <w:rsid w:val="4CA74E41"/>
    <w:rsid w:val="4CA91B51"/>
    <w:rsid w:val="4CB62537"/>
    <w:rsid w:val="4CD2365B"/>
    <w:rsid w:val="4D135A3E"/>
    <w:rsid w:val="4D352804"/>
    <w:rsid w:val="4D791805"/>
    <w:rsid w:val="4D8F2F88"/>
    <w:rsid w:val="4DB86BCB"/>
    <w:rsid w:val="4DD85058"/>
    <w:rsid w:val="4E0166A9"/>
    <w:rsid w:val="4E1551DB"/>
    <w:rsid w:val="4E2E5B55"/>
    <w:rsid w:val="4E7774D0"/>
    <w:rsid w:val="4F594843"/>
    <w:rsid w:val="4F83696F"/>
    <w:rsid w:val="503C3BCC"/>
    <w:rsid w:val="505C4971"/>
    <w:rsid w:val="50C41CF1"/>
    <w:rsid w:val="51217DA6"/>
    <w:rsid w:val="51294703"/>
    <w:rsid w:val="51425A27"/>
    <w:rsid w:val="5158757E"/>
    <w:rsid w:val="51F33E96"/>
    <w:rsid w:val="521A5D1E"/>
    <w:rsid w:val="522D0ABC"/>
    <w:rsid w:val="523624DE"/>
    <w:rsid w:val="52465596"/>
    <w:rsid w:val="525C16CE"/>
    <w:rsid w:val="52A23F56"/>
    <w:rsid w:val="52BA5471"/>
    <w:rsid w:val="52D871F4"/>
    <w:rsid w:val="52F263D6"/>
    <w:rsid w:val="53024EB7"/>
    <w:rsid w:val="53261795"/>
    <w:rsid w:val="53953BE7"/>
    <w:rsid w:val="53C54C5E"/>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47619"/>
    <w:rsid w:val="5A1C59A1"/>
    <w:rsid w:val="5A1E6C0E"/>
    <w:rsid w:val="5A407674"/>
    <w:rsid w:val="5A432974"/>
    <w:rsid w:val="5A6A20C5"/>
    <w:rsid w:val="5AA36F6E"/>
    <w:rsid w:val="5AD64AF2"/>
    <w:rsid w:val="5B544EB3"/>
    <w:rsid w:val="5B6A33DD"/>
    <w:rsid w:val="5B9B5880"/>
    <w:rsid w:val="5BF04FFA"/>
    <w:rsid w:val="5BFE4BBC"/>
    <w:rsid w:val="5C4D2649"/>
    <w:rsid w:val="5C8D6CFF"/>
    <w:rsid w:val="5C966EB6"/>
    <w:rsid w:val="5CB9068F"/>
    <w:rsid w:val="5D013462"/>
    <w:rsid w:val="5D1E366A"/>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3037F5"/>
    <w:rsid w:val="60364836"/>
    <w:rsid w:val="60596F8D"/>
    <w:rsid w:val="605D49F7"/>
    <w:rsid w:val="60647BF4"/>
    <w:rsid w:val="606B3993"/>
    <w:rsid w:val="608075E1"/>
    <w:rsid w:val="61326FB1"/>
    <w:rsid w:val="61384C31"/>
    <w:rsid w:val="61E77A7E"/>
    <w:rsid w:val="622A4138"/>
    <w:rsid w:val="62385483"/>
    <w:rsid w:val="62385A6C"/>
    <w:rsid w:val="62876D77"/>
    <w:rsid w:val="62CA4AF4"/>
    <w:rsid w:val="62D15D1F"/>
    <w:rsid w:val="62E4371E"/>
    <w:rsid w:val="632045D1"/>
    <w:rsid w:val="6342544F"/>
    <w:rsid w:val="63720424"/>
    <w:rsid w:val="63A31ABC"/>
    <w:rsid w:val="63C65078"/>
    <w:rsid w:val="63EA156F"/>
    <w:rsid w:val="63EA6D88"/>
    <w:rsid w:val="644350C5"/>
    <w:rsid w:val="64621F9C"/>
    <w:rsid w:val="64A537DD"/>
    <w:rsid w:val="64B96E85"/>
    <w:rsid w:val="64BB6795"/>
    <w:rsid w:val="64D069A0"/>
    <w:rsid w:val="64F27E75"/>
    <w:rsid w:val="65067C78"/>
    <w:rsid w:val="65662197"/>
    <w:rsid w:val="658C79F9"/>
    <w:rsid w:val="65A33DF6"/>
    <w:rsid w:val="65BE04E1"/>
    <w:rsid w:val="65F429F0"/>
    <w:rsid w:val="665A6FDB"/>
    <w:rsid w:val="667E7C79"/>
    <w:rsid w:val="66B368AE"/>
    <w:rsid w:val="66B532F3"/>
    <w:rsid w:val="66C2760F"/>
    <w:rsid w:val="675A3B6C"/>
    <w:rsid w:val="67A05FCC"/>
    <w:rsid w:val="67AF7DB6"/>
    <w:rsid w:val="67C11526"/>
    <w:rsid w:val="680564C6"/>
    <w:rsid w:val="681B3F7A"/>
    <w:rsid w:val="68233428"/>
    <w:rsid w:val="68853BC2"/>
    <w:rsid w:val="68B54AF7"/>
    <w:rsid w:val="68CA009F"/>
    <w:rsid w:val="695B5920"/>
    <w:rsid w:val="69B35A0D"/>
    <w:rsid w:val="69CC607C"/>
    <w:rsid w:val="69EA1163"/>
    <w:rsid w:val="69F96768"/>
    <w:rsid w:val="6A287F98"/>
    <w:rsid w:val="6A441849"/>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6FB8233D"/>
    <w:rsid w:val="701710D0"/>
    <w:rsid w:val="70795456"/>
    <w:rsid w:val="709946EC"/>
    <w:rsid w:val="70D000D1"/>
    <w:rsid w:val="713A1400"/>
    <w:rsid w:val="7256165B"/>
    <w:rsid w:val="72702455"/>
    <w:rsid w:val="728F2E47"/>
    <w:rsid w:val="72973011"/>
    <w:rsid w:val="72E42D1B"/>
    <w:rsid w:val="72F83160"/>
    <w:rsid w:val="734F0911"/>
    <w:rsid w:val="736054C4"/>
    <w:rsid w:val="736C572D"/>
    <w:rsid w:val="73A422EB"/>
    <w:rsid w:val="74103E55"/>
    <w:rsid w:val="745B622A"/>
    <w:rsid w:val="753E2D2E"/>
    <w:rsid w:val="759C3396"/>
    <w:rsid w:val="75DB13A5"/>
    <w:rsid w:val="75E552E3"/>
    <w:rsid w:val="762A3630"/>
    <w:rsid w:val="7648538B"/>
    <w:rsid w:val="76577132"/>
    <w:rsid w:val="76B0676B"/>
    <w:rsid w:val="76BD747C"/>
    <w:rsid w:val="76CD52EB"/>
    <w:rsid w:val="76FE004A"/>
    <w:rsid w:val="77462C4C"/>
    <w:rsid w:val="77A268F6"/>
    <w:rsid w:val="77CC3658"/>
    <w:rsid w:val="77DA5A92"/>
    <w:rsid w:val="77F41663"/>
    <w:rsid w:val="780F54C3"/>
    <w:rsid w:val="78223CB9"/>
    <w:rsid w:val="782C6CF7"/>
    <w:rsid w:val="78680ECD"/>
    <w:rsid w:val="7880670B"/>
    <w:rsid w:val="78EE7F5B"/>
    <w:rsid w:val="78F11CE1"/>
    <w:rsid w:val="78F66955"/>
    <w:rsid w:val="79053EDA"/>
    <w:rsid w:val="79097264"/>
    <w:rsid w:val="791D3993"/>
    <w:rsid w:val="79202162"/>
    <w:rsid w:val="7924138B"/>
    <w:rsid w:val="79826449"/>
    <w:rsid w:val="79D339B9"/>
    <w:rsid w:val="7A200C95"/>
    <w:rsid w:val="7A204D0A"/>
    <w:rsid w:val="7A594332"/>
    <w:rsid w:val="7A8564DB"/>
    <w:rsid w:val="7AC22B97"/>
    <w:rsid w:val="7B1F77A4"/>
    <w:rsid w:val="7B292799"/>
    <w:rsid w:val="7BAC117D"/>
    <w:rsid w:val="7C090682"/>
    <w:rsid w:val="7C6A6CA8"/>
    <w:rsid w:val="7CF04E00"/>
    <w:rsid w:val="7D41026F"/>
    <w:rsid w:val="7D59343F"/>
    <w:rsid w:val="7D7140EF"/>
    <w:rsid w:val="7DAC6B7A"/>
    <w:rsid w:val="7E0A78B3"/>
    <w:rsid w:val="7E2912F3"/>
    <w:rsid w:val="7F9026D0"/>
    <w:rsid w:val="7F984417"/>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Body Text"/>
    <w:basedOn w:val="1"/>
    <w:next w:val="1"/>
    <w:qFormat/>
    <w:uiPriority w:val="1"/>
    <w:pPr>
      <w:ind w:left="137"/>
    </w:pPr>
    <w:rPr>
      <w:rFonts w:ascii="宋体" w:hAnsi="宋体"/>
      <w:sz w:val="20"/>
    </w:rPr>
  </w:style>
  <w:style w:type="paragraph" w:styleId="4">
    <w:name w:val="Body Text Indent"/>
    <w:basedOn w:val="1"/>
    <w:qFormat/>
    <w:uiPriority w:val="0"/>
    <w:pPr>
      <w:widowControl/>
      <w:ind w:left="-566" w:leftChars="-283" w:firstLine="560" w:firstLineChars="200"/>
      <w:jc w:val="left"/>
    </w:pPr>
    <w:rPr>
      <w:kern w:val="0"/>
      <w:sz w:val="28"/>
      <w:szCs w:val="20"/>
    </w:rPr>
  </w:style>
  <w:style w:type="paragraph" w:styleId="5">
    <w:name w:val="Balloon Text"/>
    <w:basedOn w:val="1"/>
    <w:link w:val="13"/>
    <w:semiHidden/>
    <w:unhideWhenUsed/>
    <w:qFormat/>
    <w:uiPriority w:val="99"/>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tabs>
        <w:tab w:val="left" w:pos="540"/>
      </w:tabs>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2"/>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Body 9pt"/>
    <w:basedOn w:val="1"/>
    <w:qFormat/>
    <w:uiPriority w:val="0"/>
    <w:pPr>
      <w:spacing w:before="40" w:after="40"/>
    </w:pPr>
    <w:rPr>
      <w:rFonts w:eastAsia="Times New Roman"/>
      <w:sz w:val="18"/>
      <w:lang w:val="de-DE" w:eastAsia="de-DE"/>
    </w:rPr>
  </w:style>
  <w:style w:type="paragraph" w:customStyle="1" w:styleId="16">
    <w:name w:val="Char"/>
    <w:basedOn w:val="1"/>
    <w:qFormat/>
    <w:uiPriority w:val="0"/>
    <w:pPr>
      <w:tabs>
        <w:tab w:val="left" w:pos="4665"/>
        <w:tab w:val="left" w:pos="8970"/>
      </w:tabs>
      <w:ind w:firstLine="400"/>
    </w:pPr>
    <w:rPr>
      <w:rFonts w:ascii="Tahoma" w:hAnsi="Tahoma"/>
      <w:sz w:val="24"/>
    </w:rPr>
  </w:style>
  <w:style w:type="character" w:customStyle="1" w:styleId="17">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18">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2996</Words>
  <Characters>3378</Characters>
  <Lines>26</Lines>
  <Paragraphs>7</Paragraphs>
  <TotalTime>1</TotalTime>
  <ScaleCrop>false</ScaleCrop>
  <LinksUpToDate>false</LinksUpToDate>
  <CharactersWithSpaces>3770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2020-11-08T15:24:00Z</dcterms:created>
  <dc:creator>微软用户</dc:creator>
  <cp:lastModifiedBy>肖新龙</cp:lastModifiedBy>
  <dcterms:modified xsi:type="dcterms:W3CDTF">2023-03-03T08:13:55Z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3AFD6220553B44ADB2676CFF8F35CB31</vt:lpwstr>
  </property>
</Properties>
</file>