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0216-2022-2023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992"/>
        <w:gridCol w:w="1276"/>
        <w:gridCol w:w="245"/>
        <w:gridCol w:w="2307"/>
        <w:gridCol w:w="425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原材料铜含量检测过程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7.0-60.0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G</w:t>
            </w:r>
            <w:r>
              <w:t>B/T 5231-2012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计量要求导出方法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1、测量参数公差范围，T</w:t>
            </w:r>
            <w:r>
              <w:t>=3.0%</w:t>
            </w:r>
          </w:p>
          <w:p>
            <w:pPr>
              <w:ind w:firstLine="630" w:firstLineChars="300"/>
            </w:pPr>
            <w:r>
              <w:t xml:space="preserve"> </w:t>
            </w:r>
            <w:r>
              <w:rPr>
                <w:rFonts w:hint="eastAsia"/>
              </w:rPr>
              <w:t>△允≤1/3Ｔ=3</w:t>
            </w:r>
            <w:r>
              <w:t>.0%</w:t>
            </w:r>
            <w:r>
              <w:rPr>
                <w:rFonts w:hint="eastAsia"/>
              </w:rPr>
              <w:t>×1/3=1</w:t>
            </w:r>
            <w:r>
              <w:t>.0%=</w:t>
            </w:r>
            <w:r>
              <w:rPr>
                <w:rFonts w:hint="eastAsia" w:cs="Times New Roman" w:asciiTheme="minorEastAsia" w:hAnsiTheme="minorEastAsia"/>
              </w:rPr>
              <w:t>±0</w:t>
            </w:r>
            <w:r>
              <w:rPr>
                <w:rFonts w:cs="Times New Roman" w:asciiTheme="minorEastAsia" w:hAnsiTheme="minorEastAsia"/>
              </w:rPr>
              <w:t>.5%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宋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210820</wp:posOffset>
                  </wp:positionV>
                  <wp:extent cx="775335" cy="3771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.0%×1/3=0.33%</w:t>
            </w:r>
          </w:p>
          <w:p>
            <w:pPr>
              <w:pStyle w:val="10"/>
              <w:spacing w:line="240" w:lineRule="exact"/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r>
              <w:rPr>
                <w:rFonts w:hint="eastAsia"/>
              </w:rPr>
              <w:t>3、测量范围：C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7.0%-60.0%</w:t>
            </w:r>
            <w:r>
              <w:rPr>
                <w:rFonts w:hint="eastAsia"/>
              </w:rPr>
              <w:t>）在直读光谱仪C</w:t>
            </w:r>
            <w:r>
              <w:t>u</w:t>
            </w:r>
            <w:r>
              <w:rPr>
                <w:rFonts w:hint="eastAsia"/>
                <w:bCs/>
                <w:szCs w:val="21"/>
              </w:rPr>
              <w:t>含量检测量程为0-100%范围之内。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直读光谱仪</w:t>
            </w: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6002287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LMF16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分辨率0</w:t>
            </w:r>
            <w:r>
              <w:t>.01%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 xml:space="preserve"> 5</w:t>
            </w:r>
            <w:r>
              <w:t>8.91%</w:t>
            </w:r>
            <w:r>
              <w:rPr>
                <w:rFonts w:hint="eastAsia"/>
              </w:rPr>
              <w:t>，误差</w:t>
            </w:r>
            <w:r>
              <w:t>-</w:t>
            </w:r>
            <w:r>
              <w:rPr>
                <w:rFonts w:hint="eastAsia"/>
              </w:rPr>
              <w:t>0</w:t>
            </w:r>
            <w:r>
              <w:t>.3%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</w:t>
            </w:r>
            <w:r>
              <w:t>ZHX2022030316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022.03.16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7" w:type="dxa"/>
            <w:gridSpan w:val="3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测量设备的</w:t>
            </w:r>
            <w:r>
              <w:t>Cu</w:t>
            </w:r>
            <w:r>
              <w:rPr>
                <w:rFonts w:hint="eastAsia"/>
              </w:rPr>
              <w:t>含量检测量程为0-100% ，满足计量要求的测量范围C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</w:t>
            </w:r>
            <w:r>
              <w:rPr>
                <w:rFonts w:hint="eastAsia"/>
              </w:rPr>
              <w:t>0</w:t>
            </w:r>
            <w:r>
              <w:t>%-60.0%</w:t>
            </w:r>
            <w:r>
              <w:rPr>
                <w:rFonts w:hint="eastAsia"/>
              </w:rPr>
              <w:t>）的要求。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测量设备的实际误差</w:t>
            </w:r>
            <w:r>
              <w:t>-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.3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hint="eastAsia"/>
              </w:rPr>
              <w:t>，满足计量要求最大允许误差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t>%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18415</wp:posOffset>
                  </wp:positionV>
                  <wp:extent cx="798830" cy="3594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lang w:val="en-US" w:eastAsia="zh-CN"/>
              </w:rPr>
              <w:t>杨子林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szCs w:val="21"/>
              </w:rPr>
              <w:drawing>
                <wp:inline distT="0" distB="0" distL="0" distR="0">
                  <wp:extent cx="798830" cy="3594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 年0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bookmarkStart w:id="1" w:name="_GoBack"/>
    <w:bookmarkEnd w:id="1"/>
    <w:r>
      <w:pict>
        <v:line id="_x0000_s3074" o:spid="_x0000_s3074" o:spt="20" style="position:absolute;left:0pt;margin-left:-0.45pt;margin-top:3pt;height:0pt;width:493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8D1A11"/>
    <w:rsid w:val="0006340D"/>
    <w:rsid w:val="00174E14"/>
    <w:rsid w:val="002300A2"/>
    <w:rsid w:val="00235149"/>
    <w:rsid w:val="002648B8"/>
    <w:rsid w:val="002A276F"/>
    <w:rsid w:val="003C1110"/>
    <w:rsid w:val="003E1263"/>
    <w:rsid w:val="00467CDA"/>
    <w:rsid w:val="004A7A15"/>
    <w:rsid w:val="00542C22"/>
    <w:rsid w:val="005E70BD"/>
    <w:rsid w:val="006463C4"/>
    <w:rsid w:val="0064659B"/>
    <w:rsid w:val="006A7237"/>
    <w:rsid w:val="00865697"/>
    <w:rsid w:val="008D1A11"/>
    <w:rsid w:val="00900E9B"/>
    <w:rsid w:val="009C1FED"/>
    <w:rsid w:val="00AF160B"/>
    <w:rsid w:val="00B76548"/>
    <w:rsid w:val="00BD7ACE"/>
    <w:rsid w:val="00E15EC4"/>
    <w:rsid w:val="00E56E6E"/>
    <w:rsid w:val="00FD2EFB"/>
    <w:rsid w:val="0E89677F"/>
    <w:rsid w:val="1ADC678E"/>
    <w:rsid w:val="33BE75E8"/>
    <w:rsid w:val="38F83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杨子林</cp:lastModifiedBy>
  <cp:lastPrinted>2017-02-16T05:50:00Z</cp:lastPrinted>
  <dcterms:modified xsi:type="dcterms:W3CDTF">2023-03-04T08:06:55Z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0C16B273D31D42CB9FC86C95CF5F71A4</vt:lpwstr>
  </property>
</Properties>
</file>