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四川美斯特机械设备有限公司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夏晓娇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eastAsia="方正仿宋简体"/>
                <w:lang w:eastAsia="zh-CN"/>
              </w:rPr>
            </w:pPr>
            <w:r>
              <w:rPr>
                <w:rFonts w:hint="eastAsia" w:ascii="方正仿宋简体" w:eastAsia="方正仿宋简体"/>
                <w:lang w:eastAsia="zh-CN"/>
              </w:rPr>
              <w:t>行政部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不能提供近期的环境排放监测报告，不符合标准GB/T24001-2015的9.1.1组织应保留适当的文件化信息，作为监视、测量、分析和评价结果的证据。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2023.3.2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2023.3.2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2023.3.2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bookmarkStart w:id="17" w:name="_GoBack"/>
            <w:bookmarkEnd w:id="17"/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</w:t>
      </w:r>
      <w:r>
        <w:rPr>
          <w:rFonts w:hint="eastAsia" w:eastAsia="方正仿宋简体"/>
          <w:b/>
        </w:rPr>
        <w:t xml:space="preserve"> 日期：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77F14C3"/>
    <w:rsid w:val="090B4360"/>
    <w:rsid w:val="10452DA1"/>
    <w:rsid w:val="16157A01"/>
    <w:rsid w:val="17F65BED"/>
    <w:rsid w:val="22230DB0"/>
    <w:rsid w:val="25567393"/>
    <w:rsid w:val="273B3040"/>
    <w:rsid w:val="2C4604BD"/>
    <w:rsid w:val="31293F09"/>
    <w:rsid w:val="3B0A7C29"/>
    <w:rsid w:val="3D9557FB"/>
    <w:rsid w:val="3E5F50AA"/>
    <w:rsid w:val="402C1320"/>
    <w:rsid w:val="41BC5115"/>
    <w:rsid w:val="49F37B1C"/>
    <w:rsid w:val="54053B9A"/>
    <w:rsid w:val="591250FF"/>
    <w:rsid w:val="619863BE"/>
    <w:rsid w:val="64EB75BC"/>
    <w:rsid w:val="65C92FEA"/>
    <w:rsid w:val="68014CBD"/>
    <w:rsid w:val="688D6550"/>
    <w:rsid w:val="799A6D1F"/>
    <w:rsid w:val="7C986FF0"/>
    <w:rsid w:val="7D3766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2023-03-02T06:54:15Z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2052-11.1.0.13703</vt:lpwstr>
  </property>
</Properties>
</file>