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杭州红草莓冠香餐饮管理有限公司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Q：30.05.00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肖新龙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Q：30.05.00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任国平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热菜加工销售流程流程：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firstLine="400" w:firstLineChars="200"/>
              <w:jc w:val="both"/>
              <w:rPr>
                <w:rFonts w:hint="default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菜谱制定→ 原料采购验收→ 原料贮存→ 初加工→半成品贮存备用→烹制→成品备餐并留样→分餐→装箱→配送</w:t>
            </w:r>
          </w:p>
          <w:p>
            <w:pPr>
              <w:widowControl w:val="0"/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米饭加工销售流程图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大米→淘制→分机蒸制→分餐→装箱→配送</w:t>
            </w:r>
          </w:p>
          <w:p>
            <w:pPr>
              <w:widowControl w:val="0"/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default"/>
                <w:b/>
                <w:sz w:val="20"/>
                <w:lang w:val="en-US" w:eastAsia="zh-CN"/>
              </w:rPr>
              <w:t>餐具清洗消毒：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default"/>
                <w:b w:val="0"/>
                <w:bCs/>
                <w:sz w:val="20"/>
                <w:lang w:val="en-US" w:eastAsia="zh-CN"/>
              </w:rPr>
              <w:t>餐具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→</w:t>
            </w:r>
            <w:r>
              <w:rPr>
                <w:rFonts w:hint="default"/>
                <w:b w:val="0"/>
                <w:bCs/>
                <w:sz w:val="20"/>
                <w:lang w:val="en-US" w:eastAsia="zh-CN"/>
              </w:rPr>
              <w:t>回收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→</w:t>
            </w:r>
            <w:r>
              <w:rPr>
                <w:rFonts w:hint="default"/>
                <w:b w:val="0"/>
                <w:bCs/>
                <w:sz w:val="20"/>
                <w:lang w:val="en-US" w:eastAsia="zh-CN"/>
              </w:rPr>
              <w:t>清洗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→</w:t>
            </w:r>
            <w:r>
              <w:rPr>
                <w:rFonts w:hint="default"/>
                <w:b w:val="0"/>
                <w:bCs/>
                <w:sz w:val="20"/>
                <w:lang w:val="en-US" w:eastAsia="zh-CN"/>
              </w:rPr>
              <w:t>消毒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→</w:t>
            </w:r>
            <w:r>
              <w:rPr>
                <w:rFonts w:hint="default"/>
                <w:b w:val="0"/>
                <w:bCs/>
                <w:sz w:val="20"/>
                <w:lang w:val="en-US" w:eastAsia="zh-CN"/>
              </w:rPr>
              <w:t>备用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ascii="宋体" w:hAnsi="宋体"/>
                <w:color w:val="000000"/>
                <w:sz w:val="20"/>
                <w:shd w:val="pct10" w:color="auto" w:fill="FFFFFF"/>
              </w:rPr>
              <w:t>关键过程</w:t>
            </w:r>
            <w:r>
              <w:rPr>
                <w:rFonts w:hint="eastAsia" w:ascii="宋体" w:hAnsi="宋体"/>
                <w:color w:val="000000"/>
                <w:sz w:val="20"/>
                <w:shd w:val="pct10" w:color="auto" w:fill="FFFFFF"/>
              </w:rPr>
              <w:t>：</w:t>
            </w:r>
            <w:r>
              <w:rPr>
                <w:rFonts w:hint="eastAsia" w:ascii="宋体" w:hAnsi="宋体"/>
                <w:color w:val="000000"/>
                <w:sz w:val="20"/>
              </w:rPr>
              <w:t>原料验收、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食品加工、餐具消毒、</w:t>
            </w:r>
            <w:r>
              <w:rPr>
                <w:rFonts w:hint="eastAsia" w:ascii="宋体" w:hAnsi="宋体"/>
                <w:color w:val="000000"/>
                <w:sz w:val="20"/>
              </w:rPr>
              <w:t>服务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提供</w:t>
            </w:r>
          </w:p>
          <w:p>
            <w:pPr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2"/>
                <w:lang w:val="en-US" w:eastAsia="zh-CN"/>
              </w:rPr>
              <w:t>特殊过程：餐具消毒、服务提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ind w:firstLine="181" w:firstLineChars="100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《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食品安全法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》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《</w:t>
            </w:r>
            <w:r>
              <w:rPr>
                <w:rFonts w:hint="eastAsia"/>
                <w:b/>
                <w:sz w:val="18"/>
                <w:szCs w:val="18"/>
              </w:rPr>
              <w:t>餐饮服务食品安全操作规范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》、</w:t>
            </w:r>
            <w:r>
              <w:rPr>
                <w:rFonts w:hint="eastAsia"/>
                <w:b/>
                <w:sz w:val="18"/>
                <w:szCs w:val="18"/>
              </w:rPr>
              <w:t xml:space="preserve">GB 14934-2016 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《</w:t>
            </w:r>
            <w:r>
              <w:rPr>
                <w:rFonts w:hint="eastAsia"/>
                <w:b/>
                <w:sz w:val="18"/>
                <w:szCs w:val="18"/>
              </w:rPr>
              <w:t>食品安全国家标准 消毒餐（饮）具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》、</w:t>
            </w:r>
            <w:r>
              <w:rPr>
                <w:rFonts w:hint="eastAsia"/>
                <w:b/>
                <w:sz w:val="18"/>
                <w:szCs w:val="18"/>
              </w:rPr>
              <w:t>GB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/>
                <w:b/>
                <w:sz w:val="18"/>
                <w:szCs w:val="18"/>
              </w:rPr>
              <w:t xml:space="preserve">T 33497-2017 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《</w:t>
            </w:r>
            <w:r>
              <w:rPr>
                <w:rFonts w:hint="eastAsia"/>
                <w:b/>
                <w:sz w:val="18"/>
                <w:szCs w:val="18"/>
              </w:rPr>
              <w:t>餐饮企业质量管理规范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》</w:t>
            </w:r>
            <w:r>
              <w:rPr>
                <w:rFonts w:hint="eastAsia"/>
                <w:b/>
                <w:sz w:val="18"/>
                <w:szCs w:val="18"/>
              </w:rPr>
              <w:t xml:space="preserve">、GB 37489.1-2019 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《</w:t>
            </w:r>
            <w:r>
              <w:rPr>
                <w:rFonts w:hint="eastAsia"/>
                <w:b/>
                <w:sz w:val="18"/>
                <w:szCs w:val="18"/>
              </w:rPr>
              <w:t>公共场所设计卫生规范 第1部分：总则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》</w:t>
            </w:r>
            <w:r>
              <w:rPr>
                <w:rFonts w:hint="eastAsia"/>
                <w:b/>
                <w:sz w:val="18"/>
                <w:szCs w:val="18"/>
              </w:rPr>
              <w:t xml:space="preserve">、GB 37487-2019 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《</w:t>
            </w:r>
            <w:r>
              <w:rPr>
                <w:rFonts w:hint="eastAsia"/>
                <w:b/>
                <w:sz w:val="18"/>
                <w:szCs w:val="18"/>
              </w:rPr>
              <w:t>公共场所卫生管理规范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》</w:t>
            </w:r>
            <w:r>
              <w:rPr>
                <w:rFonts w:hint="eastAsia"/>
                <w:b/>
                <w:sz w:val="18"/>
                <w:szCs w:val="18"/>
              </w:rPr>
              <w:t xml:space="preserve">、GB 37488-2019 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《</w:t>
            </w:r>
            <w:r>
              <w:rPr>
                <w:rFonts w:hint="eastAsia"/>
                <w:b/>
                <w:sz w:val="18"/>
                <w:szCs w:val="18"/>
              </w:rPr>
              <w:t>公共场所卫生指标及限值要求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》、《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GB31654 食品安全国家标准 餐饮服务通用卫生规范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》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不需要型式检验，定期对餐食、餐具的安全性进行验证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熟悉微生物、食品安全的相关知识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肖新龙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2023-03-09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肖新龙</w:t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2023-03-09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sym w:font="Wingdings 2" w:char="0052"/>
      </w:r>
      <w:r>
        <w:rPr>
          <w:rFonts w:hint="eastAsia"/>
          <w:b/>
          <w:sz w:val="22"/>
          <w:szCs w:val="22"/>
        </w:rPr>
        <w:t xml:space="preserve">FSMS </w:t>
      </w:r>
      <w:r>
        <w:rPr>
          <w:rFonts w:hint="eastAsia"/>
          <w:b/>
          <w:sz w:val="22"/>
          <w:szCs w:val="22"/>
          <w:lang w:eastAsia="zh-CN"/>
        </w:rPr>
        <w:t>□</w:t>
      </w:r>
      <w:r>
        <w:rPr>
          <w:rFonts w:hint="eastAsia"/>
          <w:b/>
          <w:sz w:val="22"/>
          <w:szCs w:val="22"/>
        </w:rPr>
        <w:t>HACCP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sz w:val="21"/>
                <w:szCs w:val="21"/>
              </w:rPr>
              <w:t>杭州红草莓冠香餐饮管理有限公司</w:t>
            </w:r>
            <w:bookmarkStart w:id="3" w:name="_GoBack"/>
            <w:bookmarkEnd w:id="3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F：E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肖新龙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F：E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任国平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热菜加工销售流程流程：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firstLine="400" w:firstLineChars="200"/>
              <w:jc w:val="both"/>
              <w:rPr>
                <w:rFonts w:hint="default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菜谱制定→ 原料采购验收→ 原料贮存→ 初加工→半成品贮存备用→烹制→成品备餐并留样→分餐→装箱→配送</w:t>
            </w:r>
          </w:p>
          <w:p>
            <w:pPr>
              <w:widowControl w:val="0"/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米饭加工销售流程图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大米→淘制→分机蒸制→分餐→装箱→配送</w:t>
            </w:r>
          </w:p>
          <w:p>
            <w:pPr>
              <w:widowControl w:val="0"/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default"/>
                <w:b/>
                <w:sz w:val="20"/>
                <w:lang w:val="en-US" w:eastAsia="zh-CN"/>
              </w:rPr>
              <w:t>餐具清洗消毒：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default"/>
                <w:b w:val="0"/>
                <w:bCs/>
                <w:sz w:val="20"/>
                <w:lang w:val="en-US" w:eastAsia="zh-CN"/>
              </w:rPr>
              <w:t>餐具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→</w:t>
            </w:r>
            <w:r>
              <w:rPr>
                <w:rFonts w:hint="default"/>
                <w:b w:val="0"/>
                <w:bCs/>
                <w:sz w:val="20"/>
                <w:lang w:val="en-US" w:eastAsia="zh-CN"/>
              </w:rPr>
              <w:t>回收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→</w:t>
            </w:r>
            <w:r>
              <w:rPr>
                <w:rFonts w:hint="default"/>
                <w:b w:val="0"/>
                <w:bCs/>
                <w:sz w:val="20"/>
                <w:lang w:val="en-US" w:eastAsia="zh-CN"/>
              </w:rPr>
              <w:t>清洗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→</w:t>
            </w:r>
            <w:r>
              <w:rPr>
                <w:rFonts w:hint="default"/>
                <w:b w:val="0"/>
                <w:bCs/>
                <w:sz w:val="20"/>
                <w:lang w:val="en-US" w:eastAsia="zh-CN"/>
              </w:rPr>
              <w:t>消毒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→</w:t>
            </w:r>
            <w:r>
              <w:rPr>
                <w:rFonts w:hint="default"/>
                <w:b w:val="0"/>
                <w:bCs/>
                <w:sz w:val="20"/>
                <w:lang w:val="en-US" w:eastAsia="zh-CN"/>
              </w:rPr>
              <w:t>备用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关键控制点及控制措施：</w:t>
            </w:r>
          </w:p>
          <w:p>
            <w:pPr>
              <w:snapToGrid w:val="0"/>
              <w:spacing w:line="360" w:lineRule="auto"/>
              <w:ind w:firstLine="402" w:firstLineChars="200"/>
              <w:jc w:val="left"/>
              <w:rPr>
                <w:rFonts w:hint="eastAsia"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原料进货检验、人员健康管理、餐具消毒、烹饪加工、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  <w:lang w:val="en-US" w:eastAsia="zh-CN"/>
              </w:rPr>
              <w:t>分餐配送、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虫害控制；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食品安全危害：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ascii="宋体" w:hAnsi="宋体"/>
                <w:b/>
                <w:bCs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lang w:val="en-US" w:eastAsia="zh-CN"/>
              </w:rPr>
              <w:t>原料类：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粮食类：黄曲霉毒素B1 ；油脂类：酸价、过氧化值；蔬菜类：农药残留 ；肉类：兽药残留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  <w:lang w:val="en-US" w:eastAsia="zh-CN"/>
              </w:rPr>
              <w:t>等超标危害，控制措施：从合格第三方采购、索证索票验证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b/>
                <w:bCs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lang w:val="en-US" w:eastAsia="zh-CN"/>
              </w:rPr>
              <w:t>餐具消毒：微生物超标、洗洁精等化学物质残留，控制措施：消毒以及人员的培训、定期的委外验证；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b/>
                <w:bCs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lang w:val="en-US" w:eastAsia="zh-CN"/>
              </w:rPr>
              <w:t>烹饪加工：微生物超标或未烧熟煮透，控制措施：人员的能力确认、餐食中心温度验证，定期委托第三方进行验证等；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ascii="宋体" w:hAnsi="宋体"/>
                <w:b/>
                <w:bCs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lang w:val="en-US" w:eastAsia="zh-CN"/>
              </w:rPr>
              <w:t>分餐配送：温度控制不当餐食温度过低导致微生物繁殖，控制住措施：控制配送时间、餐食中心温度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食品安全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ind w:firstLine="181" w:firstLineChars="100"/>
              <w:rPr>
                <w:rFonts w:hint="eastAsia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《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食品安全法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》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《</w:t>
            </w:r>
            <w:r>
              <w:rPr>
                <w:rFonts w:hint="eastAsia"/>
                <w:b/>
                <w:sz w:val="18"/>
                <w:szCs w:val="18"/>
              </w:rPr>
              <w:t>餐饮服务食品安全操作规范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》、</w:t>
            </w:r>
            <w:r>
              <w:rPr>
                <w:rFonts w:hint="eastAsia"/>
                <w:b/>
                <w:sz w:val="18"/>
                <w:szCs w:val="18"/>
              </w:rPr>
              <w:t xml:space="preserve">GB 14934-2016 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《</w:t>
            </w:r>
            <w:r>
              <w:rPr>
                <w:rFonts w:hint="eastAsia"/>
                <w:b/>
                <w:sz w:val="18"/>
                <w:szCs w:val="18"/>
              </w:rPr>
              <w:t>食品安全国家标准 消毒餐（饮）具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》、</w:t>
            </w:r>
            <w:r>
              <w:rPr>
                <w:rFonts w:hint="eastAsia"/>
                <w:b/>
                <w:sz w:val="18"/>
                <w:szCs w:val="18"/>
              </w:rPr>
              <w:t>GB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/>
                <w:b/>
                <w:sz w:val="18"/>
                <w:szCs w:val="18"/>
              </w:rPr>
              <w:t xml:space="preserve">T 33497-2017 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《</w:t>
            </w:r>
            <w:r>
              <w:rPr>
                <w:rFonts w:hint="eastAsia"/>
                <w:b/>
                <w:sz w:val="18"/>
                <w:szCs w:val="18"/>
              </w:rPr>
              <w:t>餐饮企业质量管理规范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》</w:t>
            </w:r>
            <w:r>
              <w:rPr>
                <w:rFonts w:hint="eastAsia"/>
                <w:b/>
                <w:sz w:val="18"/>
                <w:szCs w:val="18"/>
              </w:rPr>
              <w:t xml:space="preserve">、GB 37489.1-2019 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《</w:t>
            </w:r>
            <w:r>
              <w:rPr>
                <w:rFonts w:hint="eastAsia"/>
                <w:b/>
                <w:sz w:val="18"/>
                <w:szCs w:val="18"/>
              </w:rPr>
              <w:t>公共场所设计卫生规范 第1部分：总则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》</w:t>
            </w:r>
            <w:r>
              <w:rPr>
                <w:rFonts w:hint="eastAsia"/>
                <w:b/>
                <w:sz w:val="18"/>
                <w:szCs w:val="18"/>
              </w:rPr>
              <w:t xml:space="preserve">、GB 37487-2019 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《</w:t>
            </w:r>
            <w:r>
              <w:rPr>
                <w:rFonts w:hint="eastAsia"/>
                <w:b/>
                <w:sz w:val="18"/>
                <w:szCs w:val="18"/>
              </w:rPr>
              <w:t>公共场所卫生管理规范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》</w:t>
            </w:r>
            <w:r>
              <w:rPr>
                <w:rFonts w:hint="eastAsia"/>
                <w:b/>
                <w:sz w:val="18"/>
                <w:szCs w:val="18"/>
              </w:rPr>
              <w:t xml:space="preserve">、GB 37488-2019 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《</w:t>
            </w:r>
            <w:r>
              <w:rPr>
                <w:rFonts w:hint="eastAsia"/>
                <w:b/>
                <w:sz w:val="18"/>
                <w:szCs w:val="18"/>
              </w:rPr>
              <w:t>公共场所卫生指标及限值要求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》、《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GB31654 食品安全国家标准 餐饮服务通用卫生规范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》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cs="Times New Roman"/>
                <w:b/>
                <w:sz w:val="18"/>
                <w:szCs w:val="18"/>
                <w:lang w:eastAsia="zh-CN"/>
              </w:rPr>
              <w:t>、</w:t>
            </w:r>
            <w:r>
              <w:rPr>
                <w:rFonts w:hint="eastAsia" w:cs="Times New Roman"/>
                <w:b/>
                <w:sz w:val="18"/>
                <w:szCs w:val="18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不需要型式检验，定期对餐食、餐具的安全性进行验证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熟悉微生物、食品安全的相关知识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肖新龙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2023-03-09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肖新龙</w:t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2023-03-09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6EEEAC"/>
    <w:multiLevelType w:val="singleLevel"/>
    <w:tmpl w:val="0C6EEEA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EC96DAE"/>
    <w:multiLevelType w:val="singleLevel"/>
    <w:tmpl w:val="3EC96DAE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2I4MGQzYmZlYjc0MTg3YzE3NjNlNzg5YWY5YjI1NjgifQ=="/>
    <w:docVar w:name="KSO_WPS_MARK_KEY" w:val="ddece18f-e6fb-4f32-a0e9-4d2d83b819dc"/>
  </w:docVars>
  <w:rsids>
    <w:rsidRoot w:val="00000000"/>
    <w:rsid w:val="5CDC57B9"/>
    <w:rsid w:val="6BAA08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肖新龙</cp:lastModifiedBy>
  <dcterms:modified xsi:type="dcterms:W3CDTF">2023-03-14T01:59:46Z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2052-11.1.0.12970</vt:lpwstr>
  </property>
</Properties>
</file>