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杭州市滨江区西兴街道信庭路155号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杭州市滨江区西兴街道信庭路155号、浙江省杭州市滨江区西兴街道东流路700号3号楼1楼（仅限食品管理体系）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宣轩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18667192315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xuan.xuanx@hztripod.com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0414-2021-QEOHF-2023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Q：餐饮服务（热食类食品制售）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E：餐饮服务（热食类食品制售）所涉及场所的相关环境管理活动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O：餐饮服务（热食类食品制售）所涉及场所的相关职业健康安全管理活动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F：位于杭州市滨江区西兴街道信庭路155号杭州鼎香餐饮管理服务有限公司中心厨房的餐饮服务（集体用餐配送）：热食类食品制售；位于浙江省杭州市滨江区西兴街道东流路700号3号楼1楼杭州海康威视数字技术股份有限公司三食堂的餐饮服务（热食类食品制售）（承包食堂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H：位于杭州市滨江区西兴街道信庭路155号杭州鼎香餐饮管理服务有限公司中心厨房的餐饮服务（集体用餐配送）：热食类食品制售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2023年03月11日 上午至2023年03月13日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任国平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2023-N0QMS-2059494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2023-N0FSMS-2059494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15858256767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2022-N0OHSMS-1059498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2022-N1HACCP-1059498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