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512BF9" w:rsidP="009F242C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0829-2021-EO-2023</w:t>
      </w:r>
      <w:bookmarkEnd w:id="0"/>
    </w:p>
    <w:p w:rsidR="001A196B" w:rsidRDefault="00512BF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成都尊上伯乐文化传播有限公司</w:t>
            </w:r>
            <w:bookmarkEnd w:id="1"/>
          </w:p>
        </w:tc>
        <w:tc>
          <w:tcPr>
            <w:tcW w:w="1370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E:,O:,Q:</w:t>
            </w:r>
            <w:bookmarkEnd w:id="3"/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91510115MA6DGU1X52</w:t>
            </w:r>
            <w:bookmarkEnd w:id="4"/>
          </w:p>
        </w:tc>
        <w:tc>
          <w:tcPr>
            <w:tcW w:w="1370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512BF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,Q:</w:t>
            </w:r>
            <w:r>
              <w:rPr>
                <w:sz w:val="22"/>
                <w:szCs w:val="22"/>
              </w:rPr>
              <w:t>未认可</w:t>
            </w:r>
            <w:bookmarkEnd w:id="5"/>
            <w:bookmarkEnd w:id="6"/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E:10,O:10,Q:10</w:t>
            </w:r>
            <w:bookmarkEnd w:id="14"/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512BF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512BF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62BDA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512BF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62BDA">
        <w:trPr>
          <w:trHeight w:val="312"/>
        </w:trPr>
        <w:tc>
          <w:tcPr>
            <w:tcW w:w="1576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成都尊上伯乐文化传播有限公司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：广告设计、制作（组装）、发布；舞台设备的租赁、安装所涉及场所的相关环境管理活动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：广告设计、制作（组装）、发布；舞台设备的租赁、安装所涉及场所的相关职业健康安全管理活动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：广告设计、制作、安装；舞台设备的租赁、安装</w:t>
            </w:r>
            <w:bookmarkEnd w:id="20"/>
          </w:p>
        </w:tc>
      </w:tr>
      <w:tr w:rsidR="00A62BDA">
        <w:trPr>
          <w:trHeight w:val="376"/>
        </w:trPr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成都市温江区柳城街道永宁正街</w:t>
            </w:r>
            <w:r>
              <w:rPr>
                <w:rFonts w:hint="eastAsia"/>
                <w:sz w:val="22"/>
                <w:szCs w:val="22"/>
                <w:lang w:val="en-GB"/>
              </w:rPr>
              <w:t>467-469</w:t>
            </w:r>
            <w:r>
              <w:rPr>
                <w:rFonts w:hint="eastAsia"/>
                <w:sz w:val="22"/>
                <w:szCs w:val="22"/>
                <w:lang w:val="en-GB"/>
              </w:rPr>
              <w:t>号一层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rPr>
          <w:trHeight w:val="437"/>
        </w:trPr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成都市温江区柳城街道永宁正街</w:t>
            </w:r>
            <w:r>
              <w:rPr>
                <w:rFonts w:hint="eastAsia"/>
                <w:sz w:val="22"/>
                <w:szCs w:val="22"/>
                <w:lang w:val="en-GB"/>
              </w:rPr>
              <w:t>467-469</w:t>
            </w:r>
            <w:r>
              <w:rPr>
                <w:rFonts w:hint="eastAsia"/>
                <w:sz w:val="22"/>
                <w:szCs w:val="22"/>
                <w:lang w:val="en-GB"/>
              </w:rPr>
              <w:t>号一层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512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62BDA"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62BDA">
        <w:trPr>
          <w:trHeight w:val="387"/>
        </w:trPr>
        <w:tc>
          <w:tcPr>
            <w:tcW w:w="1576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62BDA">
        <w:trPr>
          <w:trHeight w:val="446"/>
        </w:trPr>
        <w:tc>
          <w:tcPr>
            <w:tcW w:w="1576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62BDA">
        <w:trPr>
          <w:trHeight w:val="412"/>
        </w:trPr>
        <w:tc>
          <w:tcPr>
            <w:tcW w:w="1576" w:type="dxa"/>
            <w:vMerge w:val="restart"/>
          </w:tcPr>
          <w:p w:rsidR="001A196B" w:rsidRDefault="00A62B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12BF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12BF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12BF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rPr>
          <w:trHeight w:val="421"/>
        </w:trPr>
        <w:tc>
          <w:tcPr>
            <w:tcW w:w="1576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rPr>
          <w:trHeight w:val="459"/>
        </w:trPr>
        <w:tc>
          <w:tcPr>
            <w:tcW w:w="1576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rPr>
          <w:trHeight w:val="374"/>
        </w:trPr>
        <w:tc>
          <w:tcPr>
            <w:tcW w:w="1576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62BDA">
        <w:trPr>
          <w:trHeight w:val="90"/>
        </w:trPr>
        <w:tc>
          <w:tcPr>
            <w:tcW w:w="9962" w:type="dxa"/>
            <w:gridSpan w:val="6"/>
          </w:tcPr>
          <w:p w:rsidR="001A196B" w:rsidRDefault="00512BF9" w:rsidP="009F242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</w:t>
            </w:r>
            <w:r w:rsidR="009F242C">
              <w:rPr>
                <w:rFonts w:hint="eastAsia"/>
                <w:sz w:val="22"/>
                <w:szCs w:val="18"/>
              </w:rPr>
              <w:t>文</w:t>
            </w:r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 w:rsidR="00A62BDA">
        <w:tc>
          <w:tcPr>
            <w:tcW w:w="9962" w:type="dxa"/>
            <w:gridSpan w:val="6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62BDA">
        <w:trPr>
          <w:trHeight w:val="862"/>
        </w:trPr>
        <w:tc>
          <w:tcPr>
            <w:tcW w:w="15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12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512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512BF9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F9" w:rsidRDefault="00512BF9" w:rsidP="00A62BDA">
      <w:r>
        <w:separator/>
      </w:r>
    </w:p>
  </w:endnote>
  <w:endnote w:type="continuationSeparator" w:id="0">
    <w:p w:rsidR="00512BF9" w:rsidRDefault="00512BF9" w:rsidP="00A6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F9" w:rsidRDefault="00512BF9" w:rsidP="00A62BDA">
      <w:r>
        <w:separator/>
      </w:r>
    </w:p>
  </w:footnote>
  <w:footnote w:type="continuationSeparator" w:id="0">
    <w:p w:rsidR="00512BF9" w:rsidRDefault="00512BF9" w:rsidP="00A62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512BF9" w:rsidP="009F242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BDA" w:rsidRPr="00A62BD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12B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12BF9" w:rsidP="009F242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A62BDA"/>
    <w:rsid w:val="00512BF9"/>
    <w:rsid w:val="009F242C"/>
    <w:rsid w:val="00A6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cp:lastPrinted>2019-05-13T03:13:00Z</cp:lastPrinted>
  <dcterms:created xsi:type="dcterms:W3CDTF">2016-02-16T02:49:00Z</dcterms:created>
  <dcterms:modified xsi:type="dcterms:W3CDTF">2023-02-23T02:17:00Z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