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4189" w14:textId="028940A2" w:rsidR="00096AA8" w:rsidRPr="00927534" w:rsidRDefault="005B7EF6" w:rsidP="00AC5DBA">
      <w:pPr>
        <w:spacing w:line="360" w:lineRule="auto"/>
        <w:jc w:val="center"/>
        <w:rPr>
          <w:rFonts w:asciiTheme="majorEastAsia" w:eastAsiaTheme="majorEastAsia" w:hAnsiTheme="majorEastAsia"/>
          <w:bCs/>
          <w:color w:val="000000"/>
          <w:sz w:val="36"/>
          <w:szCs w:val="36"/>
        </w:rPr>
      </w:pPr>
      <w:r w:rsidRPr="00927534">
        <w:rPr>
          <w:rFonts w:asciiTheme="majorEastAsia" w:eastAsiaTheme="majorEastAsia" w:hAnsiTheme="maj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096AA8" w:rsidRPr="00122B3D" w14:paraId="3A76FCCE" w14:textId="77777777">
        <w:trPr>
          <w:trHeight w:val="515"/>
        </w:trPr>
        <w:tc>
          <w:tcPr>
            <w:tcW w:w="1707" w:type="dxa"/>
            <w:vMerge w:val="restart"/>
            <w:vAlign w:val="center"/>
          </w:tcPr>
          <w:p w14:paraId="1ADC09ED" w14:textId="77777777" w:rsidR="00096AA8" w:rsidRPr="00122B3D" w:rsidRDefault="005B7EF6" w:rsidP="00AC5D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过程与活动、</w:t>
            </w:r>
          </w:p>
          <w:p w14:paraId="067584D2" w14:textId="77777777" w:rsidR="00096AA8" w:rsidRPr="00122B3D" w:rsidRDefault="005B7EF6" w:rsidP="00AC5D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14:paraId="657516D9" w14:textId="77777777"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涉及</w:t>
            </w:r>
          </w:p>
          <w:p w14:paraId="57FA6343" w14:textId="77777777"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14:paraId="3BBEF8C7" w14:textId="7A8280B3" w:rsidR="00096AA8" w:rsidRPr="00122B3D" w:rsidRDefault="005B7EF6" w:rsidP="002303EC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受审核部门：</w:t>
            </w:r>
            <w:r w:rsidR="00996AEA">
              <w:rPr>
                <w:rFonts w:hAnsi="宋体" w:hint="eastAsia"/>
                <w:sz w:val="24"/>
                <w:szCs w:val="24"/>
              </w:rPr>
              <w:t>办公室</w:t>
            </w:r>
            <w:r w:rsidR="00006703">
              <w:rPr>
                <w:rFonts w:hint="eastAsia"/>
                <w:sz w:val="24"/>
                <w:szCs w:val="24"/>
              </w:rPr>
              <w:t xml:space="preserve">    </w:t>
            </w:r>
            <w:r w:rsidR="00927534">
              <w:rPr>
                <w:rFonts w:hint="eastAsia"/>
                <w:sz w:val="24"/>
                <w:szCs w:val="24"/>
              </w:rPr>
              <w:t xml:space="preserve">    </w:t>
            </w:r>
            <w:r w:rsidRPr="005F6190">
              <w:rPr>
                <w:rFonts w:hAnsi="宋体"/>
                <w:sz w:val="24"/>
                <w:szCs w:val="24"/>
              </w:rPr>
              <w:t>主管领导</w:t>
            </w:r>
            <w:r w:rsidR="00006703" w:rsidRPr="005F6190">
              <w:rPr>
                <w:rFonts w:hAnsi="宋体" w:hint="eastAsia"/>
                <w:sz w:val="24"/>
                <w:szCs w:val="24"/>
              </w:rPr>
              <w:t>/</w:t>
            </w:r>
            <w:r w:rsidR="00006703" w:rsidRPr="005F6190">
              <w:rPr>
                <w:rFonts w:hAnsi="宋体"/>
                <w:sz w:val="24"/>
                <w:szCs w:val="24"/>
              </w:rPr>
              <w:t>陪同人员</w:t>
            </w:r>
            <w:r w:rsidR="0041252E" w:rsidRPr="005F6190">
              <w:rPr>
                <w:rFonts w:hAnsi="宋体"/>
                <w:sz w:val="24"/>
                <w:szCs w:val="24"/>
              </w:rPr>
              <w:t>：</w:t>
            </w:r>
            <w:r w:rsidR="009C76E7">
              <w:rPr>
                <w:rFonts w:hint="eastAsia"/>
                <w:sz w:val="24"/>
                <w:szCs w:val="21"/>
              </w:rPr>
              <w:t>余竹青</w:t>
            </w:r>
          </w:p>
        </w:tc>
        <w:tc>
          <w:tcPr>
            <w:tcW w:w="760" w:type="dxa"/>
            <w:vMerge w:val="restart"/>
            <w:vAlign w:val="center"/>
          </w:tcPr>
          <w:p w14:paraId="285AB24D" w14:textId="77777777"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096AA8" w:rsidRPr="00122B3D" w14:paraId="6FDDA319" w14:textId="77777777">
        <w:trPr>
          <w:trHeight w:val="403"/>
        </w:trPr>
        <w:tc>
          <w:tcPr>
            <w:tcW w:w="1707" w:type="dxa"/>
            <w:vMerge/>
            <w:vAlign w:val="center"/>
          </w:tcPr>
          <w:p w14:paraId="01CD3398" w14:textId="77777777"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14:paraId="38411002" w14:textId="77777777"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330FE2A3" w14:textId="30DD3B16" w:rsidR="00096AA8" w:rsidRPr="00122B3D" w:rsidRDefault="002F38D1" w:rsidP="002F38D1">
            <w:pPr>
              <w:spacing w:line="360" w:lineRule="auto"/>
              <w:rPr>
                <w:sz w:val="24"/>
                <w:szCs w:val="24"/>
              </w:rPr>
            </w:pPr>
            <w:r w:rsidRPr="00B05BBE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D951CA">
              <w:rPr>
                <w:rFonts w:eastAsiaTheme="minorEastAsia" w:hAnsiTheme="minorEastAsia" w:hint="eastAsia"/>
                <w:sz w:val="24"/>
                <w:szCs w:val="24"/>
              </w:rPr>
              <w:t>文波</w:t>
            </w:r>
            <w:r w:rsidR="00D951CA">
              <w:rPr>
                <w:rFonts w:eastAsiaTheme="minorEastAsia" w:hAnsiTheme="minorEastAsia"/>
                <w:sz w:val="24"/>
                <w:szCs w:val="24"/>
              </w:rPr>
              <w:t xml:space="preserve">   </w:t>
            </w:r>
            <w:r w:rsidR="00117985">
              <w:rPr>
                <w:rFonts w:hAnsi="宋体" w:hint="eastAsia"/>
                <w:sz w:val="24"/>
                <w:szCs w:val="24"/>
              </w:rPr>
              <w:t xml:space="preserve">    </w:t>
            </w:r>
            <w:r w:rsidR="00927534">
              <w:rPr>
                <w:rFonts w:hint="eastAsia"/>
                <w:sz w:val="24"/>
                <w:szCs w:val="24"/>
              </w:rPr>
              <w:t xml:space="preserve"> </w:t>
            </w:r>
            <w:r w:rsidR="00D951CA">
              <w:rPr>
                <w:sz w:val="24"/>
                <w:szCs w:val="24"/>
              </w:rPr>
              <w:t xml:space="preserve">       </w:t>
            </w:r>
            <w:r w:rsidR="005B7EF6" w:rsidRPr="00122B3D">
              <w:rPr>
                <w:rFonts w:hAnsi="宋体"/>
                <w:sz w:val="24"/>
                <w:szCs w:val="24"/>
              </w:rPr>
              <w:t>审核时间：</w:t>
            </w:r>
            <w:r w:rsidR="00006703">
              <w:rPr>
                <w:sz w:val="24"/>
                <w:szCs w:val="24"/>
              </w:rPr>
              <w:t>202</w:t>
            </w:r>
            <w:r w:rsidR="00996AEA">
              <w:rPr>
                <w:sz w:val="24"/>
                <w:szCs w:val="24"/>
              </w:rPr>
              <w:t>3</w:t>
            </w:r>
            <w:r w:rsidR="005B7EF6" w:rsidRPr="00122B3D">
              <w:rPr>
                <w:sz w:val="24"/>
                <w:szCs w:val="24"/>
              </w:rPr>
              <w:t>.</w:t>
            </w:r>
            <w:r w:rsidR="00996AEA">
              <w:rPr>
                <w:sz w:val="24"/>
                <w:szCs w:val="24"/>
              </w:rPr>
              <w:t>0</w:t>
            </w:r>
            <w:r w:rsidR="00A57537">
              <w:rPr>
                <w:sz w:val="24"/>
                <w:szCs w:val="24"/>
              </w:rPr>
              <w:t>2</w:t>
            </w:r>
            <w:r w:rsidR="00BC0737">
              <w:rPr>
                <w:rFonts w:hint="eastAsia"/>
                <w:sz w:val="24"/>
                <w:szCs w:val="24"/>
              </w:rPr>
              <w:t>.</w:t>
            </w:r>
            <w:r w:rsidR="00A57537">
              <w:rPr>
                <w:sz w:val="24"/>
                <w:szCs w:val="24"/>
              </w:rPr>
              <w:t>2</w:t>
            </w:r>
            <w:r w:rsidR="00996AEA">
              <w:rPr>
                <w:sz w:val="24"/>
                <w:szCs w:val="24"/>
              </w:rPr>
              <w:t>2</w:t>
            </w:r>
          </w:p>
        </w:tc>
        <w:tc>
          <w:tcPr>
            <w:tcW w:w="760" w:type="dxa"/>
            <w:vMerge/>
          </w:tcPr>
          <w:p w14:paraId="037663C1" w14:textId="77777777"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6AA8" w:rsidRPr="00122B3D" w14:paraId="062C2A1D" w14:textId="77777777">
        <w:trPr>
          <w:trHeight w:val="800"/>
        </w:trPr>
        <w:tc>
          <w:tcPr>
            <w:tcW w:w="1707" w:type="dxa"/>
            <w:vMerge/>
            <w:vAlign w:val="center"/>
          </w:tcPr>
          <w:p w14:paraId="24C6FAEF" w14:textId="77777777"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14:paraId="00955841" w14:textId="77777777"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7C675647" w14:textId="77777777" w:rsidR="00006703" w:rsidRDefault="005B7EF6" w:rsidP="002F38D1">
            <w:pPr>
              <w:snapToGrid w:val="0"/>
              <w:spacing w:beforeLines="30" w:before="93" w:afterLines="30" w:after="93" w:line="360" w:lineRule="auto"/>
              <w:rPr>
                <w:rFonts w:hAnsi="宋体"/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涉及标准条款：</w:t>
            </w:r>
          </w:p>
          <w:p w14:paraId="2365E97E" w14:textId="77777777" w:rsidR="00096AA8" w:rsidRPr="00122B3D" w:rsidRDefault="00A648A9" w:rsidP="002F38D1">
            <w:pPr>
              <w:snapToGrid w:val="0"/>
              <w:spacing w:beforeLines="30" w:before="93" w:afterLines="30" w:after="93" w:line="360" w:lineRule="auto"/>
              <w:rPr>
                <w:sz w:val="24"/>
                <w:szCs w:val="24"/>
              </w:rPr>
            </w:pPr>
            <w:r w:rsidRPr="00A648A9">
              <w:rPr>
                <w:rFonts w:hint="eastAsia"/>
                <w:sz w:val="24"/>
                <w:szCs w:val="24"/>
              </w:rPr>
              <w:t>QMS: 5.3</w:t>
            </w:r>
            <w:r w:rsidRPr="00A648A9">
              <w:rPr>
                <w:rFonts w:hint="eastAsia"/>
                <w:sz w:val="24"/>
                <w:szCs w:val="24"/>
              </w:rPr>
              <w:t>组织的岗位、职责和权限、</w:t>
            </w:r>
            <w:r w:rsidRPr="00A648A9">
              <w:rPr>
                <w:rFonts w:hint="eastAsia"/>
                <w:sz w:val="24"/>
                <w:szCs w:val="24"/>
              </w:rPr>
              <w:t>6.2</w:t>
            </w:r>
            <w:r w:rsidRPr="00A648A9">
              <w:rPr>
                <w:rFonts w:hint="eastAsia"/>
                <w:sz w:val="24"/>
                <w:szCs w:val="24"/>
              </w:rPr>
              <w:t>质量目标、</w:t>
            </w:r>
            <w:r w:rsidR="00A74583">
              <w:rPr>
                <w:rFonts w:ascii="宋体" w:hAnsi="宋体" w:cs="Arial" w:hint="eastAsia"/>
                <w:spacing w:val="-6"/>
                <w:szCs w:val="21"/>
              </w:rPr>
              <w:t>7.</w:t>
            </w:r>
            <w:r w:rsidR="00A74583" w:rsidRPr="00A74583">
              <w:rPr>
                <w:rFonts w:hint="eastAsia"/>
                <w:sz w:val="24"/>
                <w:szCs w:val="24"/>
              </w:rPr>
              <w:t>1.2</w:t>
            </w:r>
            <w:r w:rsidR="003934D2">
              <w:rPr>
                <w:rFonts w:hint="eastAsia"/>
                <w:sz w:val="24"/>
                <w:szCs w:val="24"/>
              </w:rPr>
              <w:t>人员</w:t>
            </w:r>
            <w:r w:rsidR="00A74583" w:rsidRPr="00A74583">
              <w:rPr>
                <w:rFonts w:hint="eastAsia"/>
                <w:sz w:val="24"/>
                <w:szCs w:val="24"/>
              </w:rPr>
              <w:t>、</w:t>
            </w:r>
            <w:r w:rsidR="00A74583" w:rsidRPr="00A74583">
              <w:rPr>
                <w:rFonts w:hint="eastAsia"/>
                <w:sz w:val="24"/>
                <w:szCs w:val="24"/>
              </w:rPr>
              <w:t>7.1.6</w:t>
            </w:r>
            <w:r w:rsidR="00A74583" w:rsidRPr="00A74583">
              <w:rPr>
                <w:rFonts w:hint="eastAsia"/>
                <w:sz w:val="24"/>
                <w:szCs w:val="24"/>
              </w:rPr>
              <w:t>组织知识、</w:t>
            </w:r>
            <w:r w:rsidR="00A74583" w:rsidRPr="00A74583">
              <w:rPr>
                <w:rFonts w:hint="eastAsia"/>
                <w:sz w:val="24"/>
                <w:szCs w:val="24"/>
              </w:rPr>
              <w:t>7.2</w:t>
            </w:r>
            <w:r w:rsidR="00A74583" w:rsidRPr="00A74583">
              <w:rPr>
                <w:rFonts w:hint="eastAsia"/>
                <w:sz w:val="24"/>
                <w:szCs w:val="24"/>
              </w:rPr>
              <w:t>能力、</w:t>
            </w:r>
            <w:r w:rsidR="00A74583" w:rsidRPr="00A74583">
              <w:rPr>
                <w:rFonts w:hint="eastAsia"/>
                <w:sz w:val="24"/>
                <w:szCs w:val="24"/>
              </w:rPr>
              <w:t>7.3</w:t>
            </w:r>
            <w:r w:rsidR="00A74583" w:rsidRPr="00A74583">
              <w:rPr>
                <w:rFonts w:hint="eastAsia"/>
                <w:sz w:val="24"/>
                <w:szCs w:val="24"/>
              </w:rPr>
              <w:t>意识、</w:t>
            </w:r>
            <w:r w:rsidR="00A74583" w:rsidRPr="00A74583">
              <w:rPr>
                <w:rFonts w:hint="eastAsia"/>
                <w:sz w:val="24"/>
                <w:szCs w:val="24"/>
              </w:rPr>
              <w:t>7.5</w:t>
            </w:r>
            <w:r w:rsidR="003934D2">
              <w:rPr>
                <w:rFonts w:hint="eastAsia"/>
                <w:sz w:val="24"/>
                <w:szCs w:val="24"/>
              </w:rPr>
              <w:t>.1</w:t>
            </w:r>
            <w:r w:rsidR="00A74583" w:rsidRPr="00A74583">
              <w:rPr>
                <w:rFonts w:hint="eastAsia"/>
                <w:sz w:val="24"/>
                <w:szCs w:val="24"/>
              </w:rPr>
              <w:t xml:space="preserve"> </w:t>
            </w:r>
            <w:r w:rsidR="003934D2">
              <w:rPr>
                <w:rFonts w:hint="eastAsia"/>
                <w:sz w:val="24"/>
                <w:szCs w:val="24"/>
              </w:rPr>
              <w:t>形成文件的信息总则</w:t>
            </w:r>
            <w:r w:rsidR="00A74583" w:rsidRPr="00A74583">
              <w:rPr>
                <w:rFonts w:hint="eastAsia"/>
                <w:sz w:val="24"/>
                <w:szCs w:val="24"/>
              </w:rPr>
              <w:t>、</w:t>
            </w:r>
            <w:r w:rsidR="003934D2">
              <w:rPr>
                <w:rFonts w:hint="eastAsia"/>
                <w:sz w:val="24"/>
                <w:szCs w:val="24"/>
              </w:rPr>
              <w:t>7.5.2</w:t>
            </w:r>
            <w:r w:rsidR="003934D2">
              <w:rPr>
                <w:rFonts w:hint="eastAsia"/>
                <w:sz w:val="24"/>
                <w:szCs w:val="24"/>
              </w:rPr>
              <w:t>形成文件的信息的创建和更新、</w:t>
            </w:r>
            <w:r w:rsidR="003934D2">
              <w:rPr>
                <w:rFonts w:hint="eastAsia"/>
                <w:sz w:val="24"/>
                <w:szCs w:val="24"/>
              </w:rPr>
              <w:t>7.5.3</w:t>
            </w:r>
            <w:r w:rsidR="003934D2">
              <w:rPr>
                <w:rFonts w:hint="eastAsia"/>
                <w:sz w:val="24"/>
                <w:szCs w:val="24"/>
              </w:rPr>
              <w:t>形成文件信息的控制、</w:t>
            </w:r>
            <w:r w:rsidRPr="00A648A9">
              <w:rPr>
                <w:rFonts w:hint="eastAsia"/>
                <w:sz w:val="24"/>
                <w:szCs w:val="24"/>
              </w:rPr>
              <w:t>9.1.1</w:t>
            </w:r>
            <w:r w:rsidRPr="00A648A9">
              <w:rPr>
                <w:rFonts w:hint="eastAsia"/>
                <w:sz w:val="24"/>
                <w:szCs w:val="24"/>
              </w:rPr>
              <w:t>监视、测量、分析和评价总则、</w:t>
            </w:r>
            <w:r w:rsidRPr="00A648A9">
              <w:rPr>
                <w:rFonts w:hint="eastAsia"/>
                <w:sz w:val="24"/>
                <w:szCs w:val="24"/>
              </w:rPr>
              <w:t>9.1.3</w:t>
            </w:r>
            <w:r w:rsidRPr="00A648A9">
              <w:rPr>
                <w:rFonts w:hint="eastAsia"/>
                <w:sz w:val="24"/>
                <w:szCs w:val="24"/>
              </w:rPr>
              <w:t>分析与评价、</w:t>
            </w:r>
            <w:r w:rsidRPr="00A648A9">
              <w:rPr>
                <w:rFonts w:hint="eastAsia"/>
                <w:sz w:val="24"/>
                <w:szCs w:val="24"/>
              </w:rPr>
              <w:t xml:space="preserve">9.2 </w:t>
            </w:r>
            <w:r w:rsidRPr="00A648A9">
              <w:rPr>
                <w:rFonts w:hint="eastAsia"/>
                <w:sz w:val="24"/>
                <w:szCs w:val="24"/>
              </w:rPr>
              <w:t>内部审核、</w:t>
            </w:r>
            <w:r w:rsidRPr="00A648A9">
              <w:rPr>
                <w:rFonts w:hint="eastAsia"/>
                <w:sz w:val="24"/>
                <w:szCs w:val="24"/>
              </w:rPr>
              <w:t>10.2</w:t>
            </w:r>
            <w:r w:rsidRPr="00A648A9">
              <w:rPr>
                <w:rFonts w:hint="eastAsia"/>
                <w:sz w:val="24"/>
                <w:szCs w:val="24"/>
              </w:rPr>
              <w:t>不合格和纠正措施</w:t>
            </w:r>
          </w:p>
        </w:tc>
        <w:tc>
          <w:tcPr>
            <w:tcW w:w="760" w:type="dxa"/>
            <w:vMerge/>
          </w:tcPr>
          <w:p w14:paraId="17BB43FE" w14:textId="77777777"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25AA" w:rsidRPr="00122B3D" w14:paraId="335FF844" w14:textId="77777777">
        <w:trPr>
          <w:trHeight w:val="800"/>
        </w:trPr>
        <w:tc>
          <w:tcPr>
            <w:tcW w:w="1707" w:type="dxa"/>
            <w:vAlign w:val="center"/>
          </w:tcPr>
          <w:p w14:paraId="67584EE8" w14:textId="77777777"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14:paraId="41D81936" w14:textId="77777777"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 xml:space="preserve">Q5.3  </w:t>
            </w:r>
          </w:p>
        </w:tc>
        <w:tc>
          <w:tcPr>
            <w:tcW w:w="11223" w:type="dxa"/>
            <w:vAlign w:val="center"/>
          </w:tcPr>
          <w:p w14:paraId="0EE82CFB" w14:textId="5EA3009F" w:rsidR="00D951CA" w:rsidRPr="009A7B0A" w:rsidRDefault="00996AE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办公室</w:t>
            </w:r>
            <w:r w:rsidR="00D951CA" w:rsidRPr="009A7B0A">
              <w:rPr>
                <w:rFonts w:hAnsi="宋体" w:hint="eastAsia"/>
                <w:sz w:val="24"/>
                <w:szCs w:val="24"/>
              </w:rPr>
              <w:t>负责人：</w:t>
            </w:r>
            <w:r w:rsidR="009C76E7">
              <w:rPr>
                <w:rFonts w:hint="eastAsia"/>
                <w:sz w:val="24"/>
                <w:szCs w:val="21"/>
              </w:rPr>
              <w:t>余竹青</w:t>
            </w:r>
            <w:r w:rsidR="00D951CA" w:rsidRPr="009A7B0A">
              <w:rPr>
                <w:rFonts w:hAnsi="宋体" w:hint="eastAsia"/>
                <w:sz w:val="24"/>
                <w:szCs w:val="24"/>
              </w:rPr>
              <w:t>；</w:t>
            </w:r>
          </w:p>
          <w:p w14:paraId="7C12557F" w14:textId="77777777" w:rsidR="00D951CA" w:rsidRPr="009A7B0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9A7B0A">
              <w:rPr>
                <w:rFonts w:hAnsi="宋体" w:hint="eastAsia"/>
                <w:sz w:val="24"/>
                <w:szCs w:val="24"/>
              </w:rPr>
              <w:t>主要负责：</w:t>
            </w:r>
          </w:p>
          <w:p w14:paraId="6666F1CE" w14:textId="77777777" w:rsidR="00D951CA" w:rsidRPr="009A7B0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9A7B0A">
              <w:rPr>
                <w:rFonts w:hAnsi="宋体" w:hint="eastAsia"/>
                <w:sz w:val="24"/>
                <w:szCs w:val="24"/>
              </w:rPr>
              <w:t>文件、记录、人力资源管理和体系运行监控；</w:t>
            </w:r>
          </w:p>
          <w:p w14:paraId="165751AB" w14:textId="538283CF" w:rsidR="00D951CA" w:rsidRPr="009A7B0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9A7B0A">
              <w:rPr>
                <w:rFonts w:hAnsi="宋体" w:hint="eastAsia"/>
                <w:sz w:val="24"/>
                <w:szCs w:val="24"/>
              </w:rPr>
              <w:t>协助做好管理评审工作、组织开展内部审核。质量目标方案的制定实施，办公用品的管理，信息交流与沟通，</w:t>
            </w:r>
          </w:p>
          <w:p w14:paraId="60394C93" w14:textId="6411DD61" w:rsidR="00BC0737" w:rsidRPr="006D52E8" w:rsidRDefault="00846896" w:rsidP="006D52E8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color w:val="FF0000"/>
                <w:sz w:val="24"/>
                <w:szCs w:val="24"/>
              </w:rPr>
            </w:pPr>
            <w:r w:rsidRPr="009A7B0A">
              <w:rPr>
                <w:rFonts w:hAnsi="宋体"/>
                <w:sz w:val="24"/>
                <w:szCs w:val="24"/>
              </w:rPr>
              <w:t>负责体系运行检查</w:t>
            </w:r>
            <w:r w:rsidR="009A7B0A">
              <w:rPr>
                <w:rFonts w:hAnsi="宋体" w:hint="eastAsia"/>
                <w:sz w:val="24"/>
                <w:szCs w:val="24"/>
              </w:rPr>
              <w:t>、</w:t>
            </w:r>
            <w:r w:rsidRPr="009A7B0A">
              <w:rPr>
                <w:rFonts w:hAnsi="宋体" w:hint="eastAsia"/>
                <w:sz w:val="24"/>
                <w:szCs w:val="24"/>
              </w:rPr>
              <w:t>管理评审、内审等。</w:t>
            </w:r>
          </w:p>
        </w:tc>
        <w:tc>
          <w:tcPr>
            <w:tcW w:w="760" w:type="dxa"/>
          </w:tcPr>
          <w:p w14:paraId="113B84BD" w14:textId="77777777" w:rsidR="004125AA" w:rsidRPr="00122B3D" w:rsidRDefault="00FE77DE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4125AA" w:rsidRPr="00122B3D" w14:paraId="5C4782AE" w14:textId="77777777">
        <w:trPr>
          <w:trHeight w:val="800"/>
        </w:trPr>
        <w:tc>
          <w:tcPr>
            <w:tcW w:w="1707" w:type="dxa"/>
            <w:vAlign w:val="center"/>
          </w:tcPr>
          <w:p w14:paraId="03C405A0" w14:textId="77777777" w:rsidR="004125AA" w:rsidRPr="00F50E1D" w:rsidRDefault="006D5BCC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质量</w:t>
            </w:r>
            <w:r w:rsidR="004125AA" w:rsidRPr="00F50E1D">
              <w:rPr>
                <w:rFonts w:hAnsi="宋体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14:paraId="12187217" w14:textId="77777777" w:rsidR="004125AA" w:rsidRPr="00F50E1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sz w:val="24"/>
                <w:szCs w:val="24"/>
              </w:rPr>
              <w:t>6.2</w:t>
            </w:r>
          </w:p>
        </w:tc>
        <w:tc>
          <w:tcPr>
            <w:tcW w:w="11223" w:type="dxa"/>
            <w:vAlign w:val="center"/>
          </w:tcPr>
          <w:p w14:paraId="29E19BBA" w14:textId="7777777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以方针为框架，建立了公司管理目标：</w:t>
            </w:r>
          </w:p>
          <w:p w14:paraId="4F1FEC9C" w14:textId="7777777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查“目标分解考核表”，显示对目标按照部门进行了分解；</w:t>
            </w:r>
          </w:p>
          <w:p w14:paraId="5E3283AD" w14:textId="77777777" w:rsidR="00996AEA" w:rsidRPr="00996AEA" w:rsidRDefault="00996AEA" w:rsidP="00996AE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996AEA">
              <w:rPr>
                <w:rFonts w:hAnsi="宋体" w:hint="eastAsia"/>
                <w:sz w:val="24"/>
                <w:szCs w:val="24"/>
              </w:rPr>
              <w:lastRenderedPageBreak/>
              <w:t>文件受控率达</w:t>
            </w:r>
            <w:r w:rsidRPr="00996AEA">
              <w:rPr>
                <w:rFonts w:hAnsi="宋体" w:hint="eastAsia"/>
                <w:sz w:val="24"/>
                <w:szCs w:val="24"/>
              </w:rPr>
              <w:t>100%</w:t>
            </w:r>
          </w:p>
          <w:p w14:paraId="4E9FF9C6" w14:textId="52F27E48" w:rsidR="00D951CA" w:rsidRPr="005F6190" w:rsidRDefault="00996AEA" w:rsidP="00996AE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996AEA">
              <w:rPr>
                <w:rFonts w:hAnsi="宋体" w:hint="eastAsia"/>
                <w:sz w:val="24"/>
                <w:szCs w:val="24"/>
              </w:rPr>
              <w:t>培训合格率达</w:t>
            </w:r>
            <w:r w:rsidRPr="00996AEA">
              <w:rPr>
                <w:rFonts w:hAnsi="宋体" w:hint="eastAsia"/>
                <w:sz w:val="24"/>
                <w:szCs w:val="24"/>
              </w:rPr>
              <w:t>100%</w:t>
            </w:r>
            <w:r w:rsidR="00D951CA" w:rsidRPr="005F6190">
              <w:rPr>
                <w:rFonts w:hAnsi="宋体" w:hint="eastAsia"/>
                <w:sz w:val="24"/>
                <w:szCs w:val="24"/>
              </w:rPr>
              <w:t>；</w:t>
            </w:r>
            <w:r w:rsidR="00D951CA" w:rsidRPr="005F6190">
              <w:rPr>
                <w:rFonts w:hAnsi="宋体" w:hint="eastAsia"/>
                <w:sz w:val="24"/>
                <w:szCs w:val="24"/>
              </w:rPr>
              <w:t xml:space="preserve">  </w:t>
            </w:r>
          </w:p>
          <w:p w14:paraId="1843B133" w14:textId="60D6D83D" w:rsidR="00D951CA" w:rsidRPr="005F6190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5F6190">
              <w:rPr>
                <w:rFonts w:hAnsi="宋体" w:hint="eastAsia"/>
                <w:sz w:val="24"/>
                <w:szCs w:val="24"/>
              </w:rPr>
              <w:t>查看考核结果显示</w:t>
            </w:r>
            <w:r w:rsidRPr="005F6190">
              <w:rPr>
                <w:rFonts w:hAnsi="宋体" w:hint="eastAsia"/>
                <w:sz w:val="24"/>
                <w:szCs w:val="24"/>
              </w:rPr>
              <w:t>2022</w:t>
            </w:r>
            <w:r w:rsidRPr="005F6190">
              <w:rPr>
                <w:rFonts w:hAnsi="宋体" w:hint="eastAsia"/>
                <w:sz w:val="24"/>
                <w:szCs w:val="24"/>
              </w:rPr>
              <w:t>年</w:t>
            </w:r>
            <w:r w:rsidR="00A57537" w:rsidRPr="005F6190">
              <w:rPr>
                <w:rFonts w:hAnsi="宋体"/>
                <w:sz w:val="24"/>
                <w:szCs w:val="24"/>
              </w:rPr>
              <w:t>7</w:t>
            </w:r>
            <w:r w:rsidRPr="005F6190">
              <w:rPr>
                <w:rFonts w:hAnsi="宋体" w:hint="eastAsia"/>
                <w:sz w:val="24"/>
                <w:szCs w:val="24"/>
              </w:rPr>
              <w:t>月</w:t>
            </w:r>
            <w:r w:rsidRPr="005F6190">
              <w:rPr>
                <w:rFonts w:hAnsi="宋体" w:hint="eastAsia"/>
                <w:sz w:val="24"/>
                <w:szCs w:val="24"/>
              </w:rPr>
              <w:t>-</w:t>
            </w:r>
            <w:r w:rsidR="00996AEA">
              <w:rPr>
                <w:rFonts w:hAnsi="宋体"/>
                <w:sz w:val="24"/>
                <w:szCs w:val="24"/>
              </w:rPr>
              <w:t>12</w:t>
            </w:r>
            <w:r w:rsidRPr="005F6190">
              <w:rPr>
                <w:rFonts w:hAnsi="宋体" w:hint="eastAsia"/>
                <w:sz w:val="24"/>
                <w:szCs w:val="24"/>
              </w:rPr>
              <w:t>月各目标均已完成。</w:t>
            </w:r>
          </w:p>
          <w:p w14:paraId="64CD27C0" w14:textId="65D5D43B" w:rsidR="004125AA" w:rsidRPr="004841F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sz w:val="24"/>
                <w:szCs w:val="24"/>
              </w:rPr>
            </w:pPr>
            <w:r w:rsidRPr="005F6190">
              <w:rPr>
                <w:rFonts w:hAnsi="宋体" w:hint="eastAsia"/>
                <w:sz w:val="24"/>
                <w:szCs w:val="24"/>
              </w:rPr>
              <w:t>查见目标指标管理方案，明确了控制措施、责任部门、责任人；制定的指标和管理方案基本可行。</w:t>
            </w:r>
          </w:p>
        </w:tc>
        <w:tc>
          <w:tcPr>
            <w:tcW w:w="760" w:type="dxa"/>
          </w:tcPr>
          <w:p w14:paraId="2D7AD4EE" w14:textId="77777777" w:rsidR="004125AA" w:rsidRPr="00122B3D" w:rsidRDefault="0005627A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A74583" w:rsidRPr="00122B3D" w14:paraId="3184928E" w14:textId="77777777" w:rsidTr="00D975E6">
        <w:trPr>
          <w:trHeight w:val="1184"/>
        </w:trPr>
        <w:tc>
          <w:tcPr>
            <w:tcW w:w="1707" w:type="dxa"/>
          </w:tcPr>
          <w:p w14:paraId="3E6D2D58" w14:textId="77777777" w:rsidR="00A74583" w:rsidRPr="004C28AD" w:rsidRDefault="00A74583" w:rsidP="00CA750F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4C28AD">
              <w:rPr>
                <w:rFonts w:hAnsi="宋体" w:hint="eastAsia"/>
                <w:sz w:val="24"/>
                <w:szCs w:val="24"/>
              </w:rPr>
              <w:t>人员</w:t>
            </w:r>
            <w:r w:rsidRPr="004C28AD">
              <w:rPr>
                <w:rFonts w:hAnsi="宋体" w:hint="eastAsia"/>
                <w:sz w:val="24"/>
                <w:szCs w:val="24"/>
              </w:rPr>
              <w:t>/</w:t>
            </w:r>
            <w:r w:rsidRPr="004C28AD">
              <w:rPr>
                <w:rFonts w:hAnsi="宋体" w:hint="eastAsia"/>
                <w:sz w:val="24"/>
                <w:szCs w:val="24"/>
              </w:rPr>
              <w:t>资源</w:t>
            </w:r>
          </w:p>
          <w:p w14:paraId="7D716487" w14:textId="77777777" w:rsidR="00A74583" w:rsidRPr="004C28AD" w:rsidRDefault="00A74583" w:rsidP="00CA750F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4C28AD">
              <w:rPr>
                <w:rFonts w:hAnsi="宋体" w:hint="eastAsia"/>
                <w:sz w:val="24"/>
                <w:szCs w:val="24"/>
              </w:rPr>
              <w:t>能力</w:t>
            </w:r>
          </w:p>
          <w:p w14:paraId="022A8DE7" w14:textId="77777777" w:rsidR="00A74583" w:rsidRDefault="00A74583" w:rsidP="00CA750F">
            <w:pPr>
              <w:spacing w:line="360" w:lineRule="auto"/>
            </w:pPr>
            <w:r w:rsidRPr="004C28AD">
              <w:rPr>
                <w:rFonts w:hAnsi="宋体" w:hint="eastAsia"/>
                <w:sz w:val="24"/>
                <w:szCs w:val="24"/>
              </w:rPr>
              <w:t>意识</w:t>
            </w:r>
          </w:p>
        </w:tc>
        <w:tc>
          <w:tcPr>
            <w:tcW w:w="1019" w:type="dxa"/>
          </w:tcPr>
          <w:p w14:paraId="359277F6" w14:textId="77777777" w:rsidR="00A74583" w:rsidRPr="004C28AD" w:rsidRDefault="00A74583" w:rsidP="004C28AD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4C28AD">
              <w:rPr>
                <w:rFonts w:hAnsi="宋体" w:hint="eastAsia"/>
                <w:sz w:val="24"/>
                <w:szCs w:val="24"/>
              </w:rPr>
              <w:t>Q</w:t>
            </w:r>
            <w:r w:rsidRPr="004C28AD">
              <w:rPr>
                <w:rFonts w:hAnsi="宋体" w:hint="eastAsia"/>
                <w:sz w:val="24"/>
                <w:szCs w:val="24"/>
              </w:rPr>
              <w:t>：</w:t>
            </w:r>
            <w:r w:rsidRPr="004C28AD">
              <w:rPr>
                <w:rFonts w:hAnsi="宋体" w:hint="eastAsia"/>
                <w:sz w:val="24"/>
                <w:szCs w:val="24"/>
              </w:rPr>
              <w:t>7.1.2</w:t>
            </w:r>
          </w:p>
          <w:p w14:paraId="4F10F62E" w14:textId="77777777" w:rsidR="00A74583" w:rsidRPr="004C28AD" w:rsidRDefault="00A74583" w:rsidP="004C28AD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4C28AD">
              <w:rPr>
                <w:rFonts w:hAnsi="宋体" w:hint="eastAsia"/>
                <w:sz w:val="24"/>
                <w:szCs w:val="24"/>
              </w:rPr>
              <w:t xml:space="preserve">  7.2</w:t>
            </w:r>
          </w:p>
          <w:p w14:paraId="58C11D13" w14:textId="77777777" w:rsidR="00A74583" w:rsidRPr="004C28AD" w:rsidRDefault="00A74583" w:rsidP="004C28AD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4C28AD">
              <w:rPr>
                <w:rFonts w:hAnsi="宋体" w:hint="eastAsia"/>
                <w:sz w:val="24"/>
                <w:szCs w:val="24"/>
              </w:rPr>
              <w:t xml:space="preserve">  7.3</w:t>
            </w:r>
          </w:p>
          <w:p w14:paraId="03853DFE" w14:textId="77777777" w:rsidR="00A74583" w:rsidRDefault="00A74583" w:rsidP="00CA750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1223" w:type="dxa"/>
          </w:tcPr>
          <w:p w14:paraId="5BD0B128" w14:textId="7777777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编制执行《人力资源控制程序》、《岗位任职资格》，规定了人力资源配备、培训计划与实施，考核与认可等予以规定。</w:t>
            </w:r>
          </w:p>
          <w:p w14:paraId="70292FDC" w14:textId="424FB19F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公司</w:t>
            </w:r>
            <w:r w:rsidR="00A57537">
              <w:rPr>
                <w:rFonts w:hAnsi="宋体" w:hint="eastAsia"/>
                <w:sz w:val="24"/>
                <w:szCs w:val="24"/>
              </w:rPr>
              <w:t>现有员工</w:t>
            </w:r>
            <w:r w:rsidRPr="00D951CA">
              <w:rPr>
                <w:rFonts w:hAnsi="宋体" w:hint="eastAsia"/>
                <w:sz w:val="24"/>
                <w:szCs w:val="24"/>
              </w:rPr>
              <w:t>共计</w:t>
            </w:r>
            <w:r w:rsidR="00996AEA">
              <w:rPr>
                <w:rFonts w:hAnsi="宋体"/>
                <w:sz w:val="24"/>
                <w:szCs w:val="24"/>
              </w:rPr>
              <w:t>45</w:t>
            </w:r>
            <w:r w:rsidRPr="00D951CA">
              <w:rPr>
                <w:rFonts w:hAnsi="宋体" w:hint="eastAsia"/>
                <w:sz w:val="24"/>
                <w:szCs w:val="24"/>
              </w:rPr>
              <w:t>人，</w:t>
            </w:r>
            <w:r w:rsidR="00A57537">
              <w:rPr>
                <w:rFonts w:hAnsi="宋体" w:hint="eastAsia"/>
                <w:sz w:val="24"/>
                <w:szCs w:val="24"/>
              </w:rPr>
              <w:t>介绍说公司存</w:t>
            </w:r>
            <w:r w:rsidRPr="00D951CA">
              <w:rPr>
                <w:rFonts w:hAnsi="宋体" w:hint="eastAsia"/>
                <w:sz w:val="24"/>
                <w:szCs w:val="24"/>
              </w:rPr>
              <w:t>企</w:t>
            </w:r>
            <w:r w:rsidR="00A57537">
              <w:rPr>
                <w:rFonts w:hAnsi="宋体" w:hint="eastAsia"/>
                <w:sz w:val="24"/>
                <w:szCs w:val="24"/>
              </w:rPr>
              <w:t>淡旺季，各月度人员略有偏差，</w:t>
            </w:r>
            <w:r w:rsidRPr="00D951CA">
              <w:rPr>
                <w:rFonts w:hAnsi="宋体" w:hint="eastAsia"/>
                <w:sz w:val="24"/>
                <w:szCs w:val="24"/>
              </w:rPr>
              <w:t>配置了适宜的人员：如管理人员、</w:t>
            </w:r>
            <w:r w:rsidR="00797F9F">
              <w:rPr>
                <w:rFonts w:hAnsi="宋体" w:hint="eastAsia"/>
                <w:sz w:val="24"/>
                <w:szCs w:val="24"/>
              </w:rPr>
              <w:t>生产技术人员、</w:t>
            </w:r>
            <w:r w:rsidRPr="00D951CA">
              <w:rPr>
                <w:rFonts w:hAnsi="宋体" w:hint="eastAsia"/>
                <w:sz w:val="24"/>
                <w:szCs w:val="24"/>
              </w:rPr>
              <w:t>销售人员、检验人员等；人员配置基本满足日常管理体系运行要求。</w:t>
            </w:r>
          </w:p>
          <w:p w14:paraId="771DED13" w14:textId="639FE17A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9C76E7">
              <w:rPr>
                <w:rFonts w:hAnsi="宋体" w:hint="eastAsia"/>
                <w:sz w:val="24"/>
                <w:szCs w:val="24"/>
              </w:rPr>
              <w:t>员工签订有劳动合同，抽查了员工</w:t>
            </w:r>
            <w:r w:rsidR="009C76E7" w:rsidRPr="009C76E7">
              <w:rPr>
                <w:rFonts w:hAnsi="宋体" w:hint="eastAsia"/>
                <w:sz w:val="24"/>
                <w:szCs w:val="24"/>
              </w:rPr>
              <w:t>何梦圆、凌佳贤、汪申龙</w:t>
            </w:r>
            <w:r w:rsidRPr="009C76E7">
              <w:rPr>
                <w:rFonts w:hAnsi="宋体" w:hint="eastAsia"/>
                <w:sz w:val="24"/>
                <w:szCs w:val="24"/>
              </w:rPr>
              <w:t>等员工的劳动合同，符合要求。</w:t>
            </w:r>
          </w:p>
          <w:p w14:paraId="521CF04E" w14:textId="20574551" w:rsidR="00D951CA" w:rsidRPr="00D951CA" w:rsidRDefault="00797F9F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行政部</w:t>
            </w:r>
            <w:r w:rsidR="00D951CA" w:rsidRPr="00D951CA">
              <w:rPr>
                <w:rFonts w:hAnsi="宋体" w:hint="eastAsia"/>
                <w:sz w:val="24"/>
                <w:szCs w:val="24"/>
              </w:rPr>
              <w:t>对各岗位人员进行能力考核，根据结果采取措施，通常是采取培训方式。</w:t>
            </w:r>
          </w:p>
          <w:p w14:paraId="3B3BCAA9" w14:textId="1BF6B416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查见“</w:t>
            </w:r>
            <w:r w:rsidRPr="00D951CA">
              <w:rPr>
                <w:rFonts w:hAnsi="宋体" w:hint="eastAsia"/>
                <w:sz w:val="24"/>
                <w:szCs w:val="24"/>
              </w:rPr>
              <w:t>2022</w:t>
            </w:r>
            <w:r w:rsidRPr="00D951CA">
              <w:rPr>
                <w:rFonts w:hAnsi="宋体" w:hint="eastAsia"/>
                <w:sz w:val="24"/>
                <w:szCs w:val="24"/>
              </w:rPr>
              <w:t>年度</w:t>
            </w:r>
            <w:r w:rsidR="00996AEA">
              <w:rPr>
                <w:rFonts w:hAnsi="宋体" w:hint="eastAsia"/>
                <w:sz w:val="24"/>
                <w:szCs w:val="24"/>
              </w:rPr>
              <w:t>及</w:t>
            </w:r>
            <w:r w:rsidR="00996AEA">
              <w:rPr>
                <w:rFonts w:hAnsi="宋体" w:hint="eastAsia"/>
                <w:sz w:val="24"/>
                <w:szCs w:val="24"/>
              </w:rPr>
              <w:t>2</w:t>
            </w:r>
            <w:r w:rsidR="00996AEA">
              <w:rPr>
                <w:rFonts w:hAnsi="宋体"/>
                <w:sz w:val="24"/>
                <w:szCs w:val="24"/>
              </w:rPr>
              <w:t>023</w:t>
            </w:r>
            <w:r w:rsidR="00996AEA">
              <w:rPr>
                <w:rFonts w:hAnsi="宋体" w:hint="eastAsia"/>
                <w:sz w:val="24"/>
                <w:szCs w:val="24"/>
              </w:rPr>
              <w:t>年度</w:t>
            </w:r>
            <w:r w:rsidRPr="00D951CA">
              <w:rPr>
                <w:rFonts w:hAnsi="宋体" w:hint="eastAsia"/>
                <w:sz w:val="24"/>
                <w:szCs w:val="24"/>
              </w:rPr>
              <w:t>员工培训计划”，编制：</w:t>
            </w:r>
            <w:r w:rsidR="00797F9F">
              <w:rPr>
                <w:rFonts w:hAnsi="宋体" w:hint="eastAsia"/>
                <w:sz w:val="24"/>
                <w:szCs w:val="24"/>
              </w:rPr>
              <w:t>行政部</w:t>
            </w:r>
            <w:r w:rsidRPr="00D951CA"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D951CA">
              <w:rPr>
                <w:rFonts w:hAnsi="宋体" w:hint="eastAsia"/>
                <w:sz w:val="24"/>
                <w:szCs w:val="24"/>
              </w:rPr>
              <w:t>批准：</w:t>
            </w:r>
            <w:r w:rsidR="00797F9F">
              <w:rPr>
                <w:rFonts w:hAnsi="宋体" w:hint="eastAsia"/>
                <w:sz w:val="24"/>
                <w:szCs w:val="24"/>
              </w:rPr>
              <w:t>钟勇</w:t>
            </w:r>
            <w:r w:rsidRPr="00D951CA">
              <w:rPr>
                <w:rFonts w:hAnsi="宋体" w:hint="eastAsia"/>
                <w:sz w:val="24"/>
                <w:szCs w:val="24"/>
              </w:rPr>
              <w:t>。计划开展管理手册、程序文件、地方法律法规、管理体系内审员培训、生产过程安全控制培训、岗位技能培训等</w:t>
            </w:r>
            <w:r w:rsidR="00996AEA">
              <w:rPr>
                <w:rFonts w:hAnsi="宋体"/>
                <w:sz w:val="24"/>
                <w:szCs w:val="24"/>
              </w:rPr>
              <w:t>10</w:t>
            </w:r>
            <w:r w:rsidRPr="00D951CA">
              <w:rPr>
                <w:rFonts w:hAnsi="宋体" w:hint="eastAsia"/>
                <w:sz w:val="24"/>
                <w:szCs w:val="24"/>
              </w:rPr>
              <w:t>项；</w:t>
            </w:r>
          </w:p>
          <w:p w14:paraId="7FDA8590" w14:textId="77777777" w:rsidR="00D951CA" w:rsidRPr="00E10CE3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10CE3">
              <w:rPr>
                <w:rFonts w:hAnsi="宋体" w:hint="eastAsia"/>
                <w:sz w:val="24"/>
                <w:szCs w:val="24"/>
              </w:rPr>
              <w:t>查培训记录，抽见：</w:t>
            </w:r>
          </w:p>
          <w:p w14:paraId="7D42F326" w14:textId="5016BCB4" w:rsidR="00D951CA" w:rsidRPr="00DC7E65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C7E65">
              <w:rPr>
                <w:rFonts w:hAnsi="宋体" w:hint="eastAsia"/>
                <w:sz w:val="24"/>
                <w:szCs w:val="24"/>
              </w:rPr>
              <w:t>202</w:t>
            </w:r>
            <w:r w:rsidR="00996AEA" w:rsidRPr="00DC7E65">
              <w:rPr>
                <w:rFonts w:hAnsi="宋体"/>
                <w:sz w:val="24"/>
                <w:szCs w:val="24"/>
              </w:rPr>
              <w:t>3</w:t>
            </w:r>
            <w:r w:rsidRPr="00DC7E65">
              <w:rPr>
                <w:rFonts w:hAnsi="宋体" w:hint="eastAsia"/>
                <w:sz w:val="24"/>
                <w:szCs w:val="24"/>
              </w:rPr>
              <w:t>.</w:t>
            </w:r>
            <w:r w:rsidR="00996AEA" w:rsidRPr="00DC7E65">
              <w:rPr>
                <w:rFonts w:hAnsi="宋体"/>
                <w:sz w:val="24"/>
                <w:szCs w:val="24"/>
              </w:rPr>
              <w:t>2</w:t>
            </w:r>
            <w:r w:rsidRPr="00DC7E65">
              <w:rPr>
                <w:rFonts w:hAnsi="宋体" w:hint="eastAsia"/>
                <w:sz w:val="24"/>
                <w:szCs w:val="24"/>
              </w:rPr>
              <w:t>.</w:t>
            </w:r>
            <w:r w:rsidR="00996AEA" w:rsidRPr="00DC7E65">
              <w:rPr>
                <w:rFonts w:hAnsi="宋体"/>
                <w:sz w:val="24"/>
                <w:szCs w:val="24"/>
              </w:rPr>
              <w:t>7</w:t>
            </w:r>
            <w:r w:rsidRPr="00DC7E65">
              <w:rPr>
                <w:rFonts w:hAnsi="宋体" w:hint="eastAsia"/>
                <w:sz w:val="24"/>
                <w:szCs w:val="24"/>
              </w:rPr>
              <w:t>——管理体系文件、标准等培训；</w:t>
            </w:r>
          </w:p>
          <w:p w14:paraId="0C76F32B" w14:textId="42B5694D" w:rsidR="00D951CA" w:rsidRPr="00DC7E65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C7E65">
              <w:rPr>
                <w:rFonts w:hAnsi="宋体" w:hint="eastAsia"/>
                <w:sz w:val="24"/>
                <w:szCs w:val="24"/>
              </w:rPr>
              <w:t>2022.</w:t>
            </w:r>
            <w:r w:rsidR="00DC7E65" w:rsidRPr="00DC7E65">
              <w:rPr>
                <w:rFonts w:hAnsi="宋体"/>
                <w:sz w:val="24"/>
                <w:szCs w:val="24"/>
              </w:rPr>
              <w:t>10</w:t>
            </w:r>
            <w:r w:rsidRPr="00DC7E65">
              <w:rPr>
                <w:rFonts w:hAnsi="宋体" w:hint="eastAsia"/>
                <w:sz w:val="24"/>
                <w:szCs w:val="24"/>
              </w:rPr>
              <w:t>.</w:t>
            </w:r>
            <w:r w:rsidR="00DC7E65" w:rsidRPr="00DC7E65">
              <w:rPr>
                <w:rFonts w:hAnsi="宋体"/>
                <w:sz w:val="24"/>
                <w:szCs w:val="24"/>
              </w:rPr>
              <w:t>21</w:t>
            </w:r>
            <w:r w:rsidRPr="00DC7E65">
              <w:rPr>
                <w:rFonts w:hAnsi="宋体" w:hint="eastAsia"/>
                <w:sz w:val="24"/>
                <w:szCs w:val="24"/>
              </w:rPr>
              <w:t>——</w:t>
            </w:r>
            <w:r w:rsidR="00DC7E65" w:rsidRPr="00DC7E65">
              <w:rPr>
                <w:rFonts w:hAnsi="宋体" w:hint="eastAsia"/>
                <w:sz w:val="24"/>
                <w:szCs w:val="24"/>
              </w:rPr>
              <w:t>产品标准培训</w:t>
            </w:r>
            <w:r w:rsidR="00E10CE3" w:rsidRPr="00DC7E65">
              <w:rPr>
                <w:rFonts w:hAnsi="宋体" w:hint="eastAsia"/>
                <w:sz w:val="24"/>
                <w:szCs w:val="24"/>
              </w:rPr>
              <w:t>；</w:t>
            </w:r>
          </w:p>
          <w:p w14:paraId="2E2125D8" w14:textId="7177B1D3" w:rsidR="00D951CA" w:rsidRPr="00DC7E65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C7E65">
              <w:rPr>
                <w:rFonts w:hAnsi="宋体" w:hint="eastAsia"/>
                <w:sz w:val="24"/>
                <w:szCs w:val="24"/>
              </w:rPr>
              <w:lastRenderedPageBreak/>
              <w:t>2022.</w:t>
            </w:r>
            <w:r w:rsidR="00DC7E65" w:rsidRPr="00DC7E65">
              <w:rPr>
                <w:rFonts w:hAnsi="宋体"/>
                <w:sz w:val="24"/>
                <w:szCs w:val="24"/>
              </w:rPr>
              <w:t>12.17</w:t>
            </w:r>
            <w:r w:rsidRPr="00DC7E65">
              <w:rPr>
                <w:rFonts w:hAnsi="宋体" w:hint="eastAsia"/>
                <w:sz w:val="24"/>
                <w:szCs w:val="24"/>
              </w:rPr>
              <w:t>——</w:t>
            </w:r>
            <w:r w:rsidR="00DC7E65" w:rsidRPr="00DC7E65">
              <w:rPr>
                <w:rFonts w:hAnsi="宋体" w:hint="eastAsia"/>
                <w:sz w:val="24"/>
                <w:szCs w:val="24"/>
              </w:rPr>
              <w:t>生产工艺作业</w:t>
            </w:r>
            <w:r w:rsidR="00E10CE3" w:rsidRPr="00DC7E65">
              <w:rPr>
                <w:rFonts w:hAnsi="宋体" w:hint="eastAsia"/>
                <w:sz w:val="24"/>
                <w:szCs w:val="24"/>
              </w:rPr>
              <w:t>培训；</w:t>
            </w:r>
          </w:p>
          <w:p w14:paraId="3F29B874" w14:textId="477439E9" w:rsidR="00A92B6F" w:rsidRPr="00A92B6F" w:rsidRDefault="00A92B6F" w:rsidP="00797F9F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C7E65">
              <w:rPr>
                <w:rFonts w:hAnsi="宋体"/>
                <w:sz w:val="24"/>
                <w:szCs w:val="24"/>
              </w:rPr>
              <w:t>2022</w:t>
            </w:r>
            <w:r w:rsidRPr="00DC7E65">
              <w:rPr>
                <w:rFonts w:hAnsi="宋体" w:hint="eastAsia"/>
                <w:sz w:val="24"/>
                <w:szCs w:val="24"/>
              </w:rPr>
              <w:t>.</w:t>
            </w:r>
            <w:r w:rsidRPr="00DC7E65">
              <w:rPr>
                <w:rFonts w:hAnsi="宋体"/>
                <w:sz w:val="24"/>
                <w:szCs w:val="24"/>
              </w:rPr>
              <w:t>8</w:t>
            </w:r>
            <w:r w:rsidRPr="00DC7E65">
              <w:rPr>
                <w:rFonts w:hAnsi="宋体" w:hint="eastAsia"/>
                <w:sz w:val="24"/>
                <w:szCs w:val="24"/>
              </w:rPr>
              <w:t>.</w:t>
            </w:r>
            <w:r w:rsidRPr="00DC7E65">
              <w:rPr>
                <w:rFonts w:hAnsi="宋体"/>
                <w:sz w:val="24"/>
                <w:szCs w:val="24"/>
              </w:rPr>
              <w:t>1</w:t>
            </w:r>
            <w:r w:rsidR="00DC7E65" w:rsidRPr="00DC7E65">
              <w:rPr>
                <w:rFonts w:hAnsi="宋体"/>
                <w:sz w:val="24"/>
                <w:szCs w:val="24"/>
              </w:rPr>
              <w:t>0</w:t>
            </w:r>
            <w:r w:rsidRPr="00DC7E65">
              <w:rPr>
                <w:rFonts w:hAnsi="宋体" w:hint="eastAsia"/>
                <w:sz w:val="24"/>
                <w:szCs w:val="24"/>
              </w:rPr>
              <w:t>-</w:t>
            </w:r>
            <w:r w:rsidRPr="00DC7E65">
              <w:rPr>
                <w:rFonts w:hAnsi="宋体"/>
                <w:sz w:val="24"/>
                <w:szCs w:val="24"/>
              </w:rPr>
              <w:t>1</w:t>
            </w:r>
            <w:r w:rsidR="00DC7E65" w:rsidRPr="00DC7E65">
              <w:rPr>
                <w:rFonts w:hAnsi="宋体"/>
                <w:sz w:val="24"/>
                <w:szCs w:val="24"/>
              </w:rPr>
              <w:t>5</w:t>
            </w:r>
            <w:r w:rsidRPr="00DC7E65">
              <w:rPr>
                <w:rFonts w:hAnsi="宋体" w:hint="eastAsia"/>
                <w:sz w:val="24"/>
                <w:szCs w:val="24"/>
              </w:rPr>
              <w:t>——新员工三级安全教育培训</w:t>
            </w:r>
          </w:p>
          <w:p w14:paraId="48B5A2B7" w14:textId="121C3568" w:rsidR="00D951CA" w:rsidRPr="00E10CE3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10CE3">
              <w:rPr>
                <w:rFonts w:hAnsi="宋体" w:hint="eastAsia"/>
                <w:sz w:val="24"/>
                <w:szCs w:val="24"/>
              </w:rPr>
              <w:t>考核及评价记录显示以口头问答的方式对培训效果进行了评价</w:t>
            </w:r>
            <w:r w:rsidR="00A92B6F">
              <w:rPr>
                <w:rFonts w:hAnsi="宋体" w:hint="eastAsia"/>
                <w:sz w:val="24"/>
                <w:szCs w:val="24"/>
              </w:rPr>
              <w:t>，部门进行了笔试考试，考核合格。</w:t>
            </w:r>
          </w:p>
          <w:p w14:paraId="7B3018C0" w14:textId="77777777" w:rsidR="00D951CA" w:rsidRPr="00E10CE3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10CE3">
              <w:rPr>
                <w:rFonts w:hAnsi="宋体" w:hint="eastAsia"/>
                <w:sz w:val="24"/>
                <w:szCs w:val="24"/>
              </w:rPr>
              <w:t>针对不同的岗位，设置岗位描述书，具体明确对不同岗位的要求。</w:t>
            </w:r>
          </w:p>
          <w:p w14:paraId="0CB6C3F3" w14:textId="77777777" w:rsidR="00E10CE3" w:rsidRPr="00AA74A0" w:rsidRDefault="00E10CE3" w:rsidP="00E10CE3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A74A0">
              <w:rPr>
                <w:rFonts w:hAnsi="宋体" w:hint="eastAsia"/>
                <w:sz w:val="24"/>
                <w:szCs w:val="24"/>
              </w:rPr>
              <w:t>查特种设备作业人员证书，抽见：</w:t>
            </w:r>
          </w:p>
          <w:p w14:paraId="71590635" w14:textId="77777777" w:rsidR="001C5E29" w:rsidRPr="001C5E29" w:rsidRDefault="001C5E29" w:rsidP="00A57537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C5E29">
              <w:rPr>
                <w:rFonts w:hAnsi="宋体" w:hint="eastAsia"/>
                <w:sz w:val="24"/>
                <w:szCs w:val="24"/>
              </w:rPr>
              <w:t>黄潮贵</w:t>
            </w:r>
            <w:r w:rsidRPr="001C5E29">
              <w:rPr>
                <w:rFonts w:hAnsi="宋体" w:hint="eastAsia"/>
                <w:sz w:val="24"/>
                <w:szCs w:val="24"/>
              </w:rPr>
              <w:t>-</w:t>
            </w:r>
            <w:r w:rsidRPr="001C5E29">
              <w:rPr>
                <w:rFonts w:hAnsi="宋体" w:hint="eastAsia"/>
                <w:sz w:val="24"/>
                <w:szCs w:val="24"/>
              </w:rPr>
              <w:t>电工作业</w:t>
            </w:r>
            <w:r w:rsidRPr="001C5E29">
              <w:rPr>
                <w:rFonts w:hAnsi="宋体" w:hint="eastAsia"/>
                <w:sz w:val="24"/>
                <w:szCs w:val="24"/>
              </w:rPr>
              <w:t>-</w:t>
            </w:r>
            <w:r w:rsidRPr="001C5E29">
              <w:rPr>
                <w:rFonts w:hAnsi="宋体" w:hint="eastAsia"/>
                <w:sz w:val="24"/>
                <w:szCs w:val="24"/>
              </w:rPr>
              <w:t>有效期至</w:t>
            </w:r>
            <w:r w:rsidRPr="001C5E29">
              <w:rPr>
                <w:rFonts w:hAnsi="宋体" w:hint="eastAsia"/>
                <w:sz w:val="24"/>
                <w:szCs w:val="24"/>
              </w:rPr>
              <w:t>2024.12.18</w:t>
            </w:r>
            <w:r w:rsidRPr="001C5E29">
              <w:rPr>
                <w:rFonts w:hAnsi="宋体" w:hint="eastAsia"/>
                <w:sz w:val="24"/>
                <w:szCs w:val="24"/>
              </w:rPr>
              <w:t>。</w:t>
            </w:r>
          </w:p>
          <w:p w14:paraId="57AF721E" w14:textId="3C0680E9" w:rsidR="00E10CE3" w:rsidRPr="001C5E29" w:rsidRDefault="001C5E29" w:rsidP="00A57537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C5E29">
              <w:rPr>
                <w:rFonts w:hAnsi="宋体" w:hint="eastAsia"/>
                <w:sz w:val="24"/>
                <w:szCs w:val="24"/>
              </w:rPr>
              <w:t>许忠伟</w:t>
            </w:r>
            <w:r w:rsidR="00E10CE3" w:rsidRPr="001C5E29">
              <w:rPr>
                <w:rFonts w:hAnsi="宋体" w:hint="eastAsia"/>
                <w:sz w:val="24"/>
                <w:szCs w:val="24"/>
              </w:rPr>
              <w:t>——企业负责人培训合格证，有效期：</w:t>
            </w:r>
            <w:r w:rsidR="00E10CE3" w:rsidRPr="001C5E29">
              <w:rPr>
                <w:rFonts w:hAnsi="宋体" w:hint="eastAsia"/>
                <w:sz w:val="24"/>
                <w:szCs w:val="24"/>
              </w:rPr>
              <w:t>2</w:t>
            </w:r>
            <w:r w:rsidR="00E10CE3" w:rsidRPr="001C5E29">
              <w:rPr>
                <w:rFonts w:hAnsi="宋体"/>
                <w:sz w:val="24"/>
                <w:szCs w:val="24"/>
              </w:rPr>
              <w:t>025</w:t>
            </w:r>
            <w:r w:rsidR="00E10CE3" w:rsidRPr="001C5E29">
              <w:rPr>
                <w:rFonts w:hAnsi="宋体" w:hint="eastAsia"/>
                <w:sz w:val="24"/>
                <w:szCs w:val="24"/>
              </w:rPr>
              <w:t>.</w:t>
            </w:r>
            <w:r w:rsidRPr="001C5E29">
              <w:rPr>
                <w:rFonts w:hAnsi="宋体"/>
                <w:sz w:val="24"/>
                <w:szCs w:val="24"/>
              </w:rPr>
              <w:t>11</w:t>
            </w:r>
            <w:r w:rsidR="00E10CE3" w:rsidRPr="001C5E29">
              <w:rPr>
                <w:rFonts w:hAnsi="宋体" w:hint="eastAsia"/>
                <w:sz w:val="24"/>
                <w:szCs w:val="24"/>
              </w:rPr>
              <w:t>.</w:t>
            </w:r>
            <w:r w:rsidRPr="001C5E29">
              <w:rPr>
                <w:rFonts w:hAnsi="宋体"/>
                <w:sz w:val="24"/>
                <w:szCs w:val="24"/>
              </w:rPr>
              <w:t>26</w:t>
            </w:r>
          </w:p>
          <w:p w14:paraId="2AD50265" w14:textId="627272DA" w:rsidR="00E10CE3" w:rsidRPr="001C5E29" w:rsidRDefault="001C5E29" w:rsidP="00A57537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C5E29">
              <w:rPr>
                <w:rFonts w:hAnsi="宋体" w:hint="eastAsia"/>
                <w:sz w:val="24"/>
                <w:szCs w:val="24"/>
              </w:rPr>
              <w:t>夏志锋</w:t>
            </w:r>
            <w:r w:rsidR="00E10CE3" w:rsidRPr="001C5E29">
              <w:rPr>
                <w:rFonts w:hAnsi="宋体" w:hint="eastAsia"/>
                <w:sz w:val="24"/>
                <w:szCs w:val="24"/>
              </w:rPr>
              <w:t>——安全生产管理人员培训合格证，有效期：</w:t>
            </w:r>
            <w:r w:rsidR="00E10CE3" w:rsidRPr="001C5E29">
              <w:rPr>
                <w:rFonts w:hAnsi="宋体" w:hint="eastAsia"/>
                <w:sz w:val="24"/>
                <w:szCs w:val="24"/>
              </w:rPr>
              <w:t>2</w:t>
            </w:r>
            <w:r w:rsidR="00E10CE3" w:rsidRPr="001C5E29">
              <w:rPr>
                <w:rFonts w:hAnsi="宋体"/>
                <w:sz w:val="24"/>
                <w:szCs w:val="24"/>
              </w:rPr>
              <w:t>025</w:t>
            </w:r>
            <w:r w:rsidR="00E10CE3" w:rsidRPr="001C5E29">
              <w:rPr>
                <w:rFonts w:hAnsi="宋体" w:hint="eastAsia"/>
                <w:sz w:val="24"/>
                <w:szCs w:val="24"/>
              </w:rPr>
              <w:t>.</w:t>
            </w:r>
            <w:r w:rsidRPr="001C5E29">
              <w:rPr>
                <w:rFonts w:hAnsi="宋体"/>
                <w:sz w:val="24"/>
                <w:szCs w:val="24"/>
              </w:rPr>
              <w:t>11</w:t>
            </w:r>
            <w:r w:rsidR="00E10CE3" w:rsidRPr="001C5E29">
              <w:rPr>
                <w:rFonts w:hAnsi="宋体" w:hint="eastAsia"/>
                <w:sz w:val="24"/>
                <w:szCs w:val="24"/>
              </w:rPr>
              <w:t>.</w:t>
            </w:r>
            <w:r w:rsidRPr="001C5E29">
              <w:rPr>
                <w:rFonts w:hAnsi="宋体"/>
                <w:sz w:val="24"/>
                <w:szCs w:val="24"/>
              </w:rPr>
              <w:t>20</w:t>
            </w:r>
          </w:p>
          <w:p w14:paraId="59200123" w14:textId="50C0757B" w:rsidR="00AA74A0" w:rsidRPr="001C5E29" w:rsidRDefault="001C5E29" w:rsidP="00A57537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C5E29">
              <w:rPr>
                <w:rFonts w:hAnsi="宋体" w:hint="eastAsia"/>
                <w:sz w:val="24"/>
                <w:szCs w:val="24"/>
              </w:rPr>
              <w:t>王生华</w:t>
            </w:r>
            <w:r w:rsidR="00AA74A0" w:rsidRPr="001C5E29">
              <w:rPr>
                <w:rFonts w:hAnsi="宋体" w:hint="eastAsia"/>
                <w:sz w:val="24"/>
                <w:szCs w:val="24"/>
              </w:rPr>
              <w:t>——</w:t>
            </w:r>
            <w:r w:rsidR="00AA74A0" w:rsidRPr="001C5E29">
              <w:rPr>
                <w:rFonts w:hAnsi="宋体" w:hint="eastAsia"/>
                <w:sz w:val="24"/>
                <w:szCs w:val="24"/>
              </w:rPr>
              <w:t>N</w:t>
            </w:r>
            <w:r w:rsidRPr="001C5E29">
              <w:rPr>
                <w:rFonts w:hAnsi="宋体"/>
                <w:sz w:val="24"/>
                <w:szCs w:val="24"/>
              </w:rPr>
              <w:t>1</w:t>
            </w:r>
            <w:r w:rsidR="00AA74A0" w:rsidRPr="001C5E29">
              <w:rPr>
                <w:rFonts w:hAnsi="宋体" w:hint="eastAsia"/>
                <w:sz w:val="24"/>
                <w:szCs w:val="24"/>
              </w:rPr>
              <w:t>证书，有效期</w:t>
            </w:r>
            <w:r w:rsidR="00AA74A0" w:rsidRPr="001C5E29">
              <w:rPr>
                <w:rFonts w:hAnsi="宋体" w:hint="eastAsia"/>
                <w:sz w:val="24"/>
                <w:szCs w:val="24"/>
              </w:rPr>
              <w:t>2</w:t>
            </w:r>
            <w:r w:rsidR="00AA74A0" w:rsidRPr="001C5E29">
              <w:rPr>
                <w:rFonts w:hAnsi="宋体"/>
                <w:sz w:val="24"/>
                <w:szCs w:val="24"/>
              </w:rPr>
              <w:t>02</w:t>
            </w:r>
            <w:r w:rsidRPr="001C5E29">
              <w:rPr>
                <w:rFonts w:hAnsi="宋体"/>
                <w:sz w:val="24"/>
                <w:szCs w:val="24"/>
              </w:rPr>
              <w:t>4</w:t>
            </w:r>
            <w:r w:rsidR="00AA74A0" w:rsidRPr="001C5E29">
              <w:rPr>
                <w:rFonts w:hAnsi="宋体" w:hint="eastAsia"/>
                <w:sz w:val="24"/>
                <w:szCs w:val="24"/>
              </w:rPr>
              <w:t>.</w:t>
            </w:r>
            <w:r w:rsidR="00AA74A0" w:rsidRPr="001C5E29">
              <w:rPr>
                <w:rFonts w:hAnsi="宋体"/>
                <w:sz w:val="24"/>
                <w:szCs w:val="24"/>
              </w:rPr>
              <w:t>0</w:t>
            </w:r>
            <w:r w:rsidRPr="001C5E29">
              <w:rPr>
                <w:rFonts w:hAnsi="宋体"/>
                <w:sz w:val="24"/>
                <w:szCs w:val="24"/>
              </w:rPr>
              <w:t>8</w:t>
            </w:r>
            <w:r w:rsidRPr="001C5E29">
              <w:rPr>
                <w:rFonts w:hAnsi="宋体" w:hint="eastAsia"/>
                <w:sz w:val="24"/>
                <w:szCs w:val="24"/>
              </w:rPr>
              <w:t>，杭州市富阳区市场监督管理局</w:t>
            </w:r>
          </w:p>
          <w:p w14:paraId="6374C689" w14:textId="45E9CB4C" w:rsidR="001C5E29" w:rsidRPr="00AA74A0" w:rsidRDefault="001C5E29" w:rsidP="00A57537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C5E29">
              <w:rPr>
                <w:rFonts w:hAnsi="宋体" w:hint="eastAsia"/>
                <w:sz w:val="24"/>
                <w:szCs w:val="24"/>
              </w:rPr>
              <w:t>亢寅光——</w:t>
            </w:r>
            <w:r w:rsidRPr="001C5E29">
              <w:rPr>
                <w:rFonts w:hAnsi="宋体" w:hint="eastAsia"/>
                <w:sz w:val="24"/>
                <w:szCs w:val="24"/>
              </w:rPr>
              <w:t>N</w:t>
            </w:r>
            <w:r w:rsidRPr="001C5E29">
              <w:rPr>
                <w:rFonts w:hAnsi="宋体"/>
                <w:sz w:val="24"/>
                <w:szCs w:val="24"/>
              </w:rPr>
              <w:t>1</w:t>
            </w:r>
            <w:r w:rsidRPr="001C5E29">
              <w:rPr>
                <w:rFonts w:hAnsi="宋体" w:hint="eastAsia"/>
                <w:sz w:val="24"/>
                <w:szCs w:val="24"/>
              </w:rPr>
              <w:t>证书，有效期</w:t>
            </w:r>
            <w:r w:rsidRPr="001C5E29">
              <w:rPr>
                <w:rFonts w:hAnsi="宋体" w:hint="eastAsia"/>
                <w:sz w:val="24"/>
                <w:szCs w:val="24"/>
              </w:rPr>
              <w:t>2</w:t>
            </w:r>
            <w:r w:rsidRPr="001C5E29">
              <w:rPr>
                <w:rFonts w:hAnsi="宋体"/>
                <w:sz w:val="24"/>
                <w:szCs w:val="24"/>
              </w:rPr>
              <w:t>024</w:t>
            </w:r>
            <w:r w:rsidRPr="001C5E29">
              <w:rPr>
                <w:rFonts w:hAnsi="宋体" w:hint="eastAsia"/>
                <w:sz w:val="24"/>
                <w:szCs w:val="24"/>
              </w:rPr>
              <w:t>.</w:t>
            </w:r>
            <w:r w:rsidRPr="001C5E29">
              <w:rPr>
                <w:rFonts w:hAnsi="宋体"/>
                <w:sz w:val="24"/>
                <w:szCs w:val="24"/>
              </w:rPr>
              <w:t>11</w:t>
            </w:r>
            <w:r w:rsidRPr="001C5E29">
              <w:rPr>
                <w:rFonts w:hAnsi="宋体" w:hint="eastAsia"/>
                <w:sz w:val="24"/>
                <w:szCs w:val="24"/>
              </w:rPr>
              <w:t>。</w:t>
            </w:r>
          </w:p>
          <w:p w14:paraId="4BE0B060" w14:textId="5A4BD529" w:rsidR="00D951CA" w:rsidRPr="00E10CE3" w:rsidRDefault="00D951CA" w:rsidP="00A57537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10CE3">
              <w:rPr>
                <w:rFonts w:hAnsi="宋体" w:hint="eastAsia"/>
                <w:sz w:val="24"/>
                <w:szCs w:val="24"/>
              </w:rPr>
              <w:t>意识：</w:t>
            </w:r>
          </w:p>
          <w:p w14:paraId="05DB28AC" w14:textId="77777777" w:rsidR="00D951CA" w:rsidRPr="00E10CE3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10CE3">
              <w:rPr>
                <w:rFonts w:hAnsi="宋体" w:hint="eastAsia"/>
                <w:sz w:val="24"/>
                <w:szCs w:val="24"/>
              </w:rPr>
              <w:t>企业对入职员工进行制度管理培训、岗位技能培训、安全教育培训等，考核合格后方可上岗操作。</w:t>
            </w:r>
          </w:p>
          <w:p w14:paraId="43B40123" w14:textId="77777777" w:rsidR="00D951CA" w:rsidRPr="00E10CE3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10CE3">
              <w:rPr>
                <w:rFonts w:hAnsi="宋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14:paraId="6B9C6D76" w14:textId="7777777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10CE3">
              <w:rPr>
                <w:rFonts w:hAnsi="宋体" w:hint="eastAsia"/>
                <w:sz w:val="24"/>
                <w:szCs w:val="24"/>
              </w:rPr>
              <w:t>员工能明确自身职责及岗位要求，自身工作影响，提高产品质量、减少环境污染，员工人身安全意识</w:t>
            </w:r>
            <w:r w:rsidRPr="00E10CE3">
              <w:rPr>
                <w:rFonts w:hAnsi="宋体" w:hint="eastAsia"/>
                <w:sz w:val="24"/>
                <w:szCs w:val="24"/>
              </w:rPr>
              <w:lastRenderedPageBreak/>
              <w:t>等。</w:t>
            </w:r>
          </w:p>
          <w:p w14:paraId="40FE671D" w14:textId="6B202839" w:rsidR="00A74583" w:rsidRPr="004841FA" w:rsidRDefault="00D951CA" w:rsidP="00D951CA">
            <w:pPr>
              <w:spacing w:line="360" w:lineRule="auto"/>
              <w:ind w:firstLineChars="150" w:firstLine="360"/>
            </w:pPr>
            <w:r w:rsidRPr="00D951CA">
              <w:rPr>
                <w:rFonts w:hAnsi="宋体" w:hint="eastAsia"/>
                <w:sz w:val="24"/>
                <w:szCs w:val="24"/>
              </w:rPr>
              <w:t>基本能满足要求。</w:t>
            </w:r>
          </w:p>
        </w:tc>
        <w:tc>
          <w:tcPr>
            <w:tcW w:w="760" w:type="dxa"/>
          </w:tcPr>
          <w:p w14:paraId="7AC6A3BD" w14:textId="77777777" w:rsidR="00A74583" w:rsidRDefault="00A823D8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A74583" w:rsidRPr="00122B3D" w14:paraId="267B2890" w14:textId="77777777" w:rsidTr="0009282C">
        <w:trPr>
          <w:trHeight w:val="845"/>
        </w:trPr>
        <w:tc>
          <w:tcPr>
            <w:tcW w:w="1707" w:type="dxa"/>
          </w:tcPr>
          <w:p w14:paraId="45F72608" w14:textId="77777777" w:rsidR="00A74583" w:rsidRDefault="00242889" w:rsidP="00CA750F">
            <w:pPr>
              <w:pStyle w:val="af0"/>
            </w:pPr>
            <w:r w:rsidRPr="00A74583">
              <w:rPr>
                <w:rFonts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019" w:type="dxa"/>
          </w:tcPr>
          <w:p w14:paraId="357ACF95" w14:textId="77777777" w:rsidR="00A74583" w:rsidRDefault="00A74583" w:rsidP="00CA750F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Q7.1.</w:t>
            </w:r>
            <w:r w:rsidR="00242889">
              <w:rPr>
                <w:rFonts w:ascii="宋体" w:hAnsi="宋体" w:cs="Arial" w:hint="eastAsia"/>
                <w:spacing w:val="-6"/>
                <w:szCs w:val="21"/>
              </w:rPr>
              <w:t>6</w:t>
            </w:r>
          </w:p>
          <w:p w14:paraId="437A5654" w14:textId="77777777" w:rsidR="00A74583" w:rsidRDefault="00A74583" w:rsidP="00CA750F">
            <w:pPr>
              <w:spacing w:line="360" w:lineRule="auto"/>
            </w:pPr>
          </w:p>
        </w:tc>
        <w:tc>
          <w:tcPr>
            <w:tcW w:w="11223" w:type="dxa"/>
          </w:tcPr>
          <w:p w14:paraId="4B8368CD" w14:textId="77777777" w:rsidR="00797F9F" w:rsidRPr="00797F9F" w:rsidRDefault="00797F9F" w:rsidP="00797F9F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797F9F">
              <w:rPr>
                <w:rFonts w:hAnsi="宋体" w:hint="eastAsia"/>
                <w:sz w:val="24"/>
                <w:szCs w:val="24"/>
              </w:rPr>
              <w:t>企业确定运行过程所需要的知识，包括内部知识、外部知识。</w:t>
            </w:r>
          </w:p>
          <w:p w14:paraId="0B586CD3" w14:textId="77777777" w:rsidR="00797F9F" w:rsidRPr="00797F9F" w:rsidRDefault="00797F9F" w:rsidP="00797F9F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797F9F">
              <w:rPr>
                <w:rFonts w:hAnsi="宋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14:paraId="5A5380CA" w14:textId="77777777" w:rsidR="00797F9F" w:rsidRPr="00797F9F" w:rsidRDefault="00797F9F" w:rsidP="00797F9F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797F9F">
              <w:rPr>
                <w:rFonts w:hAnsi="宋体" w:hint="eastAsia"/>
                <w:sz w:val="24"/>
                <w:szCs w:val="24"/>
              </w:rPr>
              <w:t>从内部来源获取的有：多年的工作经验、教训等；</w:t>
            </w:r>
          </w:p>
          <w:p w14:paraId="5080B0AE" w14:textId="77777777" w:rsidR="00797F9F" w:rsidRPr="00797F9F" w:rsidRDefault="00797F9F" w:rsidP="00797F9F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797F9F">
              <w:rPr>
                <w:rFonts w:hAnsi="宋体" w:hint="eastAsia"/>
                <w:sz w:val="24"/>
                <w:szCs w:val="24"/>
              </w:rPr>
              <w:t>外部来源获取有：标杆对比、行业会议、客户技术要求、咨询老师传授的体系知识及所实施的内审员的培训；顾客方提供的资料等。</w:t>
            </w:r>
          </w:p>
          <w:p w14:paraId="7406E13E" w14:textId="77777777" w:rsidR="00797F9F" w:rsidRPr="00797F9F" w:rsidRDefault="00797F9F" w:rsidP="00797F9F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797F9F">
              <w:rPr>
                <w:rFonts w:hAnsi="宋体" w:hint="eastAsia"/>
                <w:sz w:val="24"/>
                <w:szCs w:val="24"/>
              </w:rPr>
              <w:t>在应对变化的需求和趋势时，相关部门考虑现有的知识，确定如何获取更多的必要的额外知识，并根据变化的情况及时更新。</w:t>
            </w:r>
          </w:p>
          <w:p w14:paraId="46FC0627" w14:textId="77777777" w:rsidR="00797F9F" w:rsidRPr="00797F9F" w:rsidRDefault="00797F9F" w:rsidP="00797F9F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797F9F">
              <w:rPr>
                <w:rFonts w:hAnsi="宋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14:paraId="6CB4BDF5" w14:textId="4D84DF1B" w:rsidR="00A74583" w:rsidRPr="004841FA" w:rsidRDefault="00797F9F" w:rsidP="00797F9F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797F9F">
              <w:rPr>
                <w:rFonts w:hAnsi="宋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760" w:type="dxa"/>
          </w:tcPr>
          <w:p w14:paraId="6CE84A66" w14:textId="77777777" w:rsidR="00A74583" w:rsidRDefault="00A823D8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A74583" w:rsidRPr="00122B3D" w14:paraId="5AFD8B87" w14:textId="77777777" w:rsidTr="00BE7974">
        <w:trPr>
          <w:trHeight w:val="1184"/>
        </w:trPr>
        <w:tc>
          <w:tcPr>
            <w:tcW w:w="1707" w:type="dxa"/>
            <w:vAlign w:val="center"/>
          </w:tcPr>
          <w:p w14:paraId="5DCFD961" w14:textId="77777777" w:rsidR="00A74583" w:rsidRDefault="0009282C" w:rsidP="00AC5DBA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形成文件的信息总则</w:t>
            </w:r>
          </w:p>
          <w:p w14:paraId="09D33981" w14:textId="77777777" w:rsidR="0009282C" w:rsidRDefault="0009282C" w:rsidP="00AC5DBA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创建、更新、控制</w:t>
            </w:r>
          </w:p>
          <w:p w14:paraId="0751C67C" w14:textId="77777777" w:rsidR="0009282C" w:rsidRPr="00122B3D" w:rsidRDefault="0009282C" w:rsidP="00AC5DBA">
            <w:pPr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6738347F" w14:textId="77777777" w:rsidR="005F6ED1" w:rsidRPr="00122B3D" w:rsidRDefault="0009282C" w:rsidP="005F6ED1">
            <w:pPr>
              <w:spacing w:line="360" w:lineRule="auto"/>
              <w:rPr>
                <w:sz w:val="24"/>
                <w:szCs w:val="24"/>
              </w:rPr>
            </w:pPr>
            <w:r w:rsidRPr="00A74583">
              <w:rPr>
                <w:rFonts w:hint="eastAsia"/>
                <w:sz w:val="24"/>
                <w:szCs w:val="24"/>
              </w:rPr>
              <w:t>7.5</w:t>
            </w:r>
            <w:r>
              <w:rPr>
                <w:rFonts w:hint="eastAsia"/>
                <w:sz w:val="24"/>
                <w:szCs w:val="24"/>
              </w:rPr>
              <w:t>.</w:t>
            </w:r>
          </w:p>
          <w:p w14:paraId="7242E7D7" w14:textId="77777777" w:rsidR="0009282C" w:rsidRPr="00122B3D" w:rsidRDefault="0009282C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</w:tcPr>
          <w:p w14:paraId="63289A66" w14:textId="77777777" w:rsidR="002401F6" w:rsidRPr="002401F6" w:rsidRDefault="002401F6" w:rsidP="002401F6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401F6">
              <w:rPr>
                <w:rFonts w:hAnsi="宋体" w:hint="eastAsia"/>
                <w:sz w:val="24"/>
                <w:szCs w:val="24"/>
              </w:rPr>
              <w:t>策划了公司的管理体系文件，包括：</w:t>
            </w:r>
          </w:p>
          <w:p w14:paraId="27B813D9" w14:textId="77777777" w:rsidR="002401F6" w:rsidRPr="002401F6" w:rsidRDefault="002401F6" w:rsidP="002401F6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401F6">
              <w:rPr>
                <w:rFonts w:hAnsi="宋体" w:hint="eastAsia"/>
                <w:sz w:val="24"/>
                <w:szCs w:val="24"/>
              </w:rPr>
              <w:t>管理手册——</w:t>
            </w:r>
            <w:r w:rsidRPr="002401F6">
              <w:rPr>
                <w:rFonts w:hAnsi="宋体" w:hint="eastAsia"/>
                <w:sz w:val="24"/>
                <w:szCs w:val="24"/>
              </w:rPr>
              <w:t>B/0</w:t>
            </w:r>
            <w:r w:rsidRPr="002401F6">
              <w:rPr>
                <w:rFonts w:hAnsi="宋体" w:hint="eastAsia"/>
                <w:sz w:val="24"/>
                <w:szCs w:val="24"/>
              </w:rPr>
              <w:t>，</w:t>
            </w:r>
            <w:r w:rsidRPr="002401F6">
              <w:rPr>
                <w:rFonts w:hAnsi="宋体" w:hint="eastAsia"/>
                <w:sz w:val="24"/>
                <w:szCs w:val="24"/>
              </w:rPr>
              <w:t>2021</w:t>
            </w:r>
            <w:r w:rsidRPr="002401F6">
              <w:rPr>
                <w:rFonts w:hAnsi="宋体" w:hint="eastAsia"/>
                <w:sz w:val="24"/>
                <w:szCs w:val="24"/>
              </w:rPr>
              <w:t>年</w:t>
            </w:r>
            <w:r w:rsidRPr="002401F6">
              <w:rPr>
                <w:rFonts w:hAnsi="宋体" w:hint="eastAsia"/>
                <w:sz w:val="24"/>
                <w:szCs w:val="24"/>
              </w:rPr>
              <w:t>5</w:t>
            </w:r>
            <w:r w:rsidRPr="002401F6">
              <w:rPr>
                <w:rFonts w:hAnsi="宋体" w:hint="eastAsia"/>
                <w:sz w:val="24"/>
                <w:szCs w:val="24"/>
              </w:rPr>
              <w:t>月</w:t>
            </w:r>
            <w:r w:rsidRPr="002401F6">
              <w:rPr>
                <w:rFonts w:hAnsi="宋体" w:hint="eastAsia"/>
                <w:sz w:val="24"/>
                <w:szCs w:val="24"/>
              </w:rPr>
              <w:t>5</w:t>
            </w:r>
            <w:r w:rsidRPr="002401F6">
              <w:rPr>
                <w:rFonts w:hAnsi="宋体" w:hint="eastAsia"/>
                <w:sz w:val="24"/>
                <w:szCs w:val="24"/>
              </w:rPr>
              <w:t>日；</w:t>
            </w:r>
          </w:p>
          <w:p w14:paraId="5BDE28AC" w14:textId="77777777" w:rsidR="002401F6" w:rsidRPr="002401F6" w:rsidRDefault="002401F6" w:rsidP="002401F6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401F6">
              <w:rPr>
                <w:rFonts w:hAnsi="宋体" w:hint="eastAsia"/>
                <w:sz w:val="24"/>
                <w:szCs w:val="24"/>
              </w:rPr>
              <w:t>程序文件——</w:t>
            </w:r>
            <w:r w:rsidRPr="002401F6">
              <w:rPr>
                <w:rFonts w:hAnsi="宋体" w:hint="eastAsia"/>
                <w:sz w:val="24"/>
                <w:szCs w:val="24"/>
              </w:rPr>
              <w:t>A/2</w:t>
            </w:r>
            <w:r w:rsidRPr="002401F6">
              <w:rPr>
                <w:rFonts w:hAnsi="宋体" w:hint="eastAsia"/>
                <w:sz w:val="24"/>
                <w:szCs w:val="24"/>
              </w:rPr>
              <w:t>，</w:t>
            </w:r>
            <w:r w:rsidRPr="002401F6">
              <w:rPr>
                <w:rFonts w:hAnsi="宋体" w:hint="eastAsia"/>
                <w:sz w:val="24"/>
                <w:szCs w:val="24"/>
              </w:rPr>
              <w:t>2020</w:t>
            </w:r>
            <w:r w:rsidRPr="002401F6">
              <w:rPr>
                <w:rFonts w:hAnsi="宋体" w:hint="eastAsia"/>
                <w:sz w:val="24"/>
                <w:szCs w:val="24"/>
              </w:rPr>
              <w:t>年</w:t>
            </w:r>
            <w:r w:rsidRPr="002401F6">
              <w:rPr>
                <w:rFonts w:hAnsi="宋体" w:hint="eastAsia"/>
                <w:sz w:val="24"/>
                <w:szCs w:val="24"/>
              </w:rPr>
              <w:t>10</w:t>
            </w:r>
            <w:r w:rsidRPr="002401F6">
              <w:rPr>
                <w:rFonts w:hAnsi="宋体" w:hint="eastAsia"/>
                <w:sz w:val="24"/>
                <w:szCs w:val="24"/>
              </w:rPr>
              <w:t>月</w:t>
            </w:r>
            <w:r w:rsidRPr="002401F6">
              <w:rPr>
                <w:rFonts w:hAnsi="宋体" w:hint="eastAsia"/>
                <w:sz w:val="24"/>
                <w:szCs w:val="24"/>
              </w:rPr>
              <w:t>15</w:t>
            </w:r>
            <w:r w:rsidRPr="002401F6">
              <w:rPr>
                <w:rFonts w:hAnsi="宋体" w:hint="eastAsia"/>
                <w:sz w:val="24"/>
                <w:szCs w:val="24"/>
              </w:rPr>
              <w:t>日；</w:t>
            </w:r>
          </w:p>
          <w:p w14:paraId="74CB3B34" w14:textId="77777777" w:rsidR="002401F6" w:rsidRPr="002401F6" w:rsidRDefault="002401F6" w:rsidP="002401F6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401F6">
              <w:rPr>
                <w:rFonts w:hAnsi="宋体" w:hint="eastAsia"/>
                <w:sz w:val="24"/>
                <w:szCs w:val="24"/>
              </w:rPr>
              <w:t>有管理制度、操作规程，以及相关运行记录；建立有外来文件清单，收集相关标准和法律等；</w:t>
            </w:r>
          </w:p>
          <w:p w14:paraId="33AB293C" w14:textId="77777777" w:rsidR="002401F6" w:rsidRPr="002401F6" w:rsidRDefault="002401F6" w:rsidP="002401F6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401F6">
              <w:rPr>
                <w:rFonts w:hAnsi="宋体" w:hint="eastAsia"/>
                <w:sz w:val="24"/>
                <w:szCs w:val="24"/>
              </w:rPr>
              <w:t>查有《中华人民共和国产品质量法》，《中华人民共和国安全生产法》，地下通信管道用塑料管第</w:t>
            </w:r>
            <w:r w:rsidRPr="002401F6">
              <w:rPr>
                <w:rFonts w:hAnsi="宋体" w:hint="eastAsia"/>
                <w:sz w:val="24"/>
                <w:szCs w:val="24"/>
              </w:rPr>
              <w:t>2</w:t>
            </w:r>
            <w:r w:rsidRPr="002401F6">
              <w:rPr>
                <w:rFonts w:hAnsi="宋体" w:hint="eastAsia"/>
                <w:sz w:val="24"/>
                <w:szCs w:val="24"/>
              </w:rPr>
              <w:t>部分</w:t>
            </w:r>
            <w:r w:rsidRPr="002401F6">
              <w:rPr>
                <w:rFonts w:hAnsi="宋体" w:hint="eastAsia"/>
                <w:sz w:val="24"/>
                <w:szCs w:val="24"/>
              </w:rPr>
              <w:lastRenderedPageBreak/>
              <w:t>实壁管</w:t>
            </w:r>
            <w:r w:rsidRPr="002401F6">
              <w:rPr>
                <w:rFonts w:hAnsi="宋体" w:hint="eastAsia"/>
                <w:sz w:val="24"/>
                <w:szCs w:val="24"/>
              </w:rPr>
              <w:t>YD/T841.2-2016</w:t>
            </w:r>
            <w:r w:rsidRPr="002401F6">
              <w:rPr>
                <w:rFonts w:hAnsi="宋体" w:hint="eastAsia"/>
                <w:sz w:val="24"/>
                <w:szCs w:val="24"/>
              </w:rPr>
              <w:t>，电力电缆用导管技术条件第</w:t>
            </w:r>
            <w:r w:rsidRPr="002401F6">
              <w:rPr>
                <w:rFonts w:hAnsi="宋体" w:hint="eastAsia"/>
                <w:sz w:val="24"/>
                <w:szCs w:val="24"/>
              </w:rPr>
              <w:t>3</w:t>
            </w:r>
            <w:r w:rsidRPr="002401F6">
              <w:rPr>
                <w:rFonts w:hAnsi="宋体" w:hint="eastAsia"/>
                <w:sz w:val="24"/>
                <w:szCs w:val="24"/>
              </w:rPr>
              <w:t>部分：氯化聚氯乙烯及硬聚氯乙烯塑料电缆导管</w:t>
            </w:r>
            <w:r w:rsidRPr="002401F6">
              <w:rPr>
                <w:rFonts w:hAnsi="宋体" w:hint="eastAsia"/>
                <w:sz w:val="24"/>
                <w:szCs w:val="24"/>
              </w:rPr>
              <w:t>DL/T802.3-2007</w:t>
            </w:r>
            <w:r w:rsidRPr="002401F6">
              <w:rPr>
                <w:rFonts w:hAnsi="宋体" w:hint="eastAsia"/>
                <w:sz w:val="24"/>
                <w:szCs w:val="24"/>
              </w:rPr>
              <w:t>，建筑排水用硬聚乙烯（</w:t>
            </w:r>
            <w:r w:rsidRPr="002401F6">
              <w:rPr>
                <w:rFonts w:hAnsi="宋体" w:hint="eastAsia"/>
                <w:sz w:val="24"/>
                <w:szCs w:val="24"/>
              </w:rPr>
              <w:t>PVC-U</w:t>
            </w:r>
            <w:r w:rsidRPr="002401F6">
              <w:rPr>
                <w:rFonts w:hAnsi="宋体" w:hint="eastAsia"/>
                <w:sz w:val="24"/>
                <w:szCs w:val="24"/>
              </w:rPr>
              <w:t>）管材</w:t>
            </w:r>
            <w:r w:rsidRPr="002401F6">
              <w:rPr>
                <w:rFonts w:hAnsi="宋体" w:hint="eastAsia"/>
                <w:sz w:val="24"/>
                <w:szCs w:val="24"/>
              </w:rPr>
              <w:t xml:space="preserve"> GB/T5836.1-2006</w:t>
            </w:r>
            <w:r w:rsidRPr="002401F6">
              <w:rPr>
                <w:rFonts w:hAnsi="宋体" w:hint="eastAsia"/>
                <w:sz w:val="24"/>
                <w:szCs w:val="24"/>
              </w:rPr>
              <w:t>，建筑排水用硬聚乙烯（</w:t>
            </w:r>
            <w:r w:rsidRPr="002401F6">
              <w:rPr>
                <w:rFonts w:hAnsi="宋体" w:hint="eastAsia"/>
                <w:sz w:val="24"/>
                <w:szCs w:val="24"/>
              </w:rPr>
              <w:t>PVC-U</w:t>
            </w:r>
            <w:r w:rsidRPr="002401F6">
              <w:rPr>
                <w:rFonts w:hAnsi="宋体" w:hint="eastAsia"/>
                <w:sz w:val="24"/>
                <w:szCs w:val="24"/>
              </w:rPr>
              <w:t>）管件</w:t>
            </w:r>
            <w:r w:rsidRPr="002401F6">
              <w:rPr>
                <w:rFonts w:hAnsi="宋体" w:hint="eastAsia"/>
                <w:sz w:val="24"/>
                <w:szCs w:val="24"/>
              </w:rPr>
              <w:t xml:space="preserve"> GB/T5836.2-2006</w:t>
            </w:r>
            <w:r w:rsidRPr="002401F6">
              <w:rPr>
                <w:rFonts w:hAnsi="宋体" w:hint="eastAsia"/>
                <w:sz w:val="24"/>
                <w:szCs w:val="24"/>
              </w:rPr>
              <w:t>，电力电缆用导管技术条件第</w:t>
            </w:r>
            <w:r w:rsidRPr="002401F6">
              <w:rPr>
                <w:rFonts w:hAnsi="宋体" w:hint="eastAsia"/>
                <w:sz w:val="24"/>
                <w:szCs w:val="24"/>
              </w:rPr>
              <w:t>7</w:t>
            </w:r>
            <w:r w:rsidRPr="002401F6">
              <w:rPr>
                <w:rFonts w:hAnsi="宋体" w:hint="eastAsia"/>
                <w:sz w:val="24"/>
                <w:szCs w:val="24"/>
              </w:rPr>
              <w:t>部分：非开挖用改性聚丙烯塑料电缆导管</w:t>
            </w:r>
            <w:r w:rsidRPr="002401F6">
              <w:rPr>
                <w:rFonts w:hAnsi="宋体" w:hint="eastAsia"/>
                <w:sz w:val="24"/>
                <w:szCs w:val="24"/>
              </w:rPr>
              <w:t>DL/T802.7-2010</w:t>
            </w:r>
            <w:r w:rsidRPr="002401F6">
              <w:rPr>
                <w:rFonts w:hAnsi="宋体" w:hint="eastAsia"/>
                <w:sz w:val="24"/>
                <w:szCs w:val="24"/>
              </w:rPr>
              <w:t>、铝合金挤压型材尺寸偏差</w:t>
            </w:r>
            <w:r w:rsidRPr="002401F6">
              <w:rPr>
                <w:rFonts w:hAnsi="宋体" w:hint="eastAsia"/>
                <w:sz w:val="24"/>
                <w:szCs w:val="24"/>
              </w:rPr>
              <w:t>GB /T 14846-2014</w:t>
            </w:r>
            <w:r w:rsidRPr="002401F6">
              <w:rPr>
                <w:rFonts w:hAnsi="宋体" w:hint="eastAsia"/>
                <w:sz w:val="24"/>
                <w:szCs w:val="24"/>
              </w:rPr>
              <w:t>、《一般工业用铝及铝合金挤压型材》</w:t>
            </w:r>
            <w:r w:rsidRPr="002401F6">
              <w:rPr>
                <w:rFonts w:hAnsi="宋体" w:hint="eastAsia"/>
                <w:sz w:val="24"/>
                <w:szCs w:val="24"/>
              </w:rPr>
              <w:t>GB/T 6892-2015</w:t>
            </w:r>
            <w:r w:rsidRPr="002401F6">
              <w:rPr>
                <w:rFonts w:hAnsi="宋体" w:hint="eastAsia"/>
                <w:sz w:val="24"/>
                <w:szCs w:val="24"/>
              </w:rPr>
              <w:t>，《铝合金建筑型材</w:t>
            </w:r>
            <w:r w:rsidRPr="002401F6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2401F6">
              <w:rPr>
                <w:rFonts w:hAnsi="宋体" w:hint="eastAsia"/>
                <w:sz w:val="24"/>
                <w:szCs w:val="24"/>
              </w:rPr>
              <w:t>第</w:t>
            </w:r>
            <w:r w:rsidRPr="002401F6">
              <w:rPr>
                <w:rFonts w:hAnsi="宋体" w:hint="eastAsia"/>
                <w:sz w:val="24"/>
                <w:szCs w:val="24"/>
              </w:rPr>
              <w:t>4</w:t>
            </w:r>
            <w:r w:rsidRPr="002401F6">
              <w:rPr>
                <w:rFonts w:hAnsi="宋体" w:hint="eastAsia"/>
                <w:sz w:val="24"/>
                <w:szCs w:val="24"/>
              </w:rPr>
              <w:t>部分：喷粉型材》</w:t>
            </w:r>
            <w:r w:rsidRPr="002401F6">
              <w:rPr>
                <w:rFonts w:hAnsi="宋体" w:hint="eastAsia"/>
                <w:sz w:val="24"/>
                <w:szCs w:val="24"/>
              </w:rPr>
              <w:t>GB/T 5237.4-2017</w:t>
            </w:r>
            <w:r w:rsidRPr="002401F6">
              <w:rPr>
                <w:rFonts w:hAnsi="宋体" w:hint="eastAsia"/>
                <w:sz w:val="24"/>
                <w:szCs w:val="24"/>
              </w:rPr>
              <w:t>等。</w:t>
            </w:r>
          </w:p>
          <w:p w14:paraId="4859B9A3" w14:textId="77777777" w:rsidR="002401F6" w:rsidRPr="002401F6" w:rsidRDefault="002401F6" w:rsidP="002401F6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401F6">
              <w:rPr>
                <w:rFonts w:hAnsi="宋体" w:hint="eastAsia"/>
                <w:sz w:val="24"/>
                <w:szCs w:val="24"/>
              </w:rPr>
              <w:t>文件化管理体系目前基本满足要求。</w:t>
            </w:r>
          </w:p>
          <w:p w14:paraId="35339010" w14:textId="77777777" w:rsidR="002401F6" w:rsidRPr="002401F6" w:rsidRDefault="002401F6" w:rsidP="002401F6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401F6">
              <w:rPr>
                <w:rFonts w:hAnsi="宋体" w:hint="eastAsia"/>
                <w:sz w:val="24"/>
                <w:szCs w:val="24"/>
              </w:rPr>
              <w:t>——在编制体系文件时，对文件进行标识，主要有文件名称</w:t>
            </w:r>
            <w:r w:rsidRPr="002401F6">
              <w:rPr>
                <w:rFonts w:hAnsi="宋体" w:hint="eastAsia"/>
                <w:sz w:val="24"/>
                <w:szCs w:val="24"/>
              </w:rPr>
              <w:t>/</w:t>
            </w:r>
            <w:r w:rsidRPr="002401F6">
              <w:rPr>
                <w:rFonts w:hAnsi="宋体" w:hint="eastAsia"/>
                <w:sz w:val="24"/>
                <w:szCs w:val="24"/>
              </w:rPr>
              <w:t>编制部门</w:t>
            </w:r>
            <w:r w:rsidRPr="002401F6">
              <w:rPr>
                <w:rFonts w:hAnsi="宋体" w:hint="eastAsia"/>
                <w:sz w:val="24"/>
                <w:szCs w:val="24"/>
              </w:rPr>
              <w:t>/</w:t>
            </w:r>
            <w:r w:rsidRPr="002401F6">
              <w:rPr>
                <w:rFonts w:hAnsi="宋体" w:hint="eastAsia"/>
                <w:sz w:val="24"/>
                <w:szCs w:val="24"/>
              </w:rPr>
              <w:t>批准日期</w:t>
            </w:r>
            <w:r w:rsidRPr="002401F6">
              <w:rPr>
                <w:rFonts w:hAnsi="宋体" w:hint="eastAsia"/>
                <w:sz w:val="24"/>
                <w:szCs w:val="24"/>
              </w:rPr>
              <w:t>/</w:t>
            </w:r>
            <w:r w:rsidRPr="002401F6">
              <w:rPr>
                <w:rFonts w:hAnsi="宋体" w:hint="eastAsia"/>
                <w:sz w:val="24"/>
                <w:szCs w:val="24"/>
              </w:rPr>
              <w:t>文件编号等，经查管理手册</w:t>
            </w:r>
            <w:r w:rsidRPr="002401F6">
              <w:rPr>
                <w:rFonts w:hAnsi="宋体" w:hint="eastAsia"/>
                <w:sz w:val="24"/>
                <w:szCs w:val="24"/>
              </w:rPr>
              <w:t>/</w:t>
            </w:r>
            <w:r w:rsidRPr="002401F6">
              <w:rPr>
                <w:rFonts w:hAnsi="宋体" w:hint="eastAsia"/>
                <w:sz w:val="24"/>
                <w:szCs w:val="24"/>
              </w:rPr>
              <w:t>程序文件基本符合标准要求。</w:t>
            </w:r>
          </w:p>
          <w:p w14:paraId="162A743B" w14:textId="77777777" w:rsidR="002401F6" w:rsidRPr="002401F6" w:rsidRDefault="002401F6" w:rsidP="002401F6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401F6">
              <w:rPr>
                <w:rFonts w:hAnsi="宋体" w:hint="eastAsia"/>
                <w:sz w:val="24"/>
                <w:szCs w:val="24"/>
              </w:rPr>
              <w:t>管理体系文件经过总经理审批实施发布，经评审，目前文件和目录均适用。符合要求。</w:t>
            </w:r>
          </w:p>
          <w:p w14:paraId="75B9BAAC" w14:textId="77777777" w:rsidR="002401F6" w:rsidRPr="002401F6" w:rsidRDefault="002401F6" w:rsidP="002401F6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401F6">
              <w:rPr>
                <w:rFonts w:hAnsi="宋体" w:hint="eastAsia"/>
                <w:sz w:val="24"/>
                <w:szCs w:val="24"/>
              </w:rPr>
              <w:t>抽查：受控文件清单、管理评审计划、培训计划、客户满意度调查、供应商评价等等，其成文信息标识清晰，填写基本齐全、清晰，成文信息在文件柜中分类编目保存，成文信息的贮存和保护符合要求，检索方便。</w:t>
            </w:r>
          </w:p>
          <w:p w14:paraId="713B3E02" w14:textId="77777777" w:rsidR="002401F6" w:rsidRPr="002401F6" w:rsidRDefault="002401F6" w:rsidP="002401F6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401F6">
              <w:rPr>
                <w:rFonts w:hAnsi="宋体" w:hint="eastAsia"/>
                <w:sz w:val="24"/>
                <w:szCs w:val="24"/>
              </w:rPr>
              <w:t>成文信息由各部门负责保存，以便查阅。</w:t>
            </w:r>
          </w:p>
          <w:p w14:paraId="08C6D7BA" w14:textId="77777777" w:rsidR="002401F6" w:rsidRPr="002401F6" w:rsidRDefault="002401F6" w:rsidP="002401F6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401F6">
              <w:rPr>
                <w:rFonts w:hAnsi="宋体" w:hint="eastAsia"/>
                <w:sz w:val="24"/>
                <w:szCs w:val="24"/>
              </w:rPr>
              <w:t>查文件的作废与销毁：近一年来，公司管理手册、程序文件各文件未进行更改。</w:t>
            </w:r>
          </w:p>
          <w:p w14:paraId="4F4EBDEE" w14:textId="77777777" w:rsidR="002401F6" w:rsidRPr="002401F6" w:rsidRDefault="002401F6" w:rsidP="002401F6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401F6">
              <w:rPr>
                <w:rFonts w:hAnsi="宋体" w:hint="eastAsia"/>
                <w:sz w:val="24"/>
                <w:szCs w:val="24"/>
              </w:rPr>
              <w:t>抽查行政部文件发放登记表、培训记录表、受控文件清单，填写及保管符合要求。</w:t>
            </w:r>
          </w:p>
          <w:p w14:paraId="1AD9389E" w14:textId="77777777" w:rsidR="002401F6" w:rsidRPr="002401F6" w:rsidRDefault="002401F6" w:rsidP="002401F6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401F6">
              <w:rPr>
                <w:rFonts w:hAnsi="宋体" w:hint="eastAsia"/>
                <w:sz w:val="24"/>
                <w:szCs w:val="24"/>
              </w:rPr>
              <w:t>查看到文件及记录存放处：各类文件记录分类存放，部门用记录由相关部门保管，置于文件夹或档案盒（袋）内，统一放置于文件资料柜中，干燥、通风、容易查询，记录保存方式和地点基本可以满足企业</w:t>
            </w:r>
            <w:r w:rsidRPr="002401F6">
              <w:rPr>
                <w:rFonts w:hAnsi="宋体" w:hint="eastAsia"/>
                <w:sz w:val="24"/>
                <w:szCs w:val="24"/>
              </w:rPr>
              <w:lastRenderedPageBreak/>
              <w:t>现有的体系运行需求。</w:t>
            </w:r>
          </w:p>
          <w:p w14:paraId="4816FAC5" w14:textId="1A5DC11E" w:rsidR="0025427C" w:rsidRPr="004841FA" w:rsidRDefault="002401F6" w:rsidP="002401F6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401F6">
              <w:rPr>
                <w:rFonts w:hAnsi="宋体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760" w:type="dxa"/>
          </w:tcPr>
          <w:p w14:paraId="349F3694" w14:textId="77777777" w:rsidR="00A74583" w:rsidRDefault="00A823D8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A74583" w:rsidRPr="00122B3D" w14:paraId="57881359" w14:textId="77777777" w:rsidTr="00BE7974">
        <w:trPr>
          <w:trHeight w:val="1184"/>
        </w:trPr>
        <w:tc>
          <w:tcPr>
            <w:tcW w:w="1707" w:type="dxa"/>
            <w:vAlign w:val="center"/>
          </w:tcPr>
          <w:p w14:paraId="4BDEA9FC" w14:textId="77777777" w:rsidR="00A74583" w:rsidRPr="00122B3D" w:rsidRDefault="00A74583" w:rsidP="00AC5DBA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lastRenderedPageBreak/>
              <w:t>监视测量分析总则、分析评价</w:t>
            </w:r>
          </w:p>
          <w:p w14:paraId="382C10A0" w14:textId="77777777" w:rsidR="00A74583" w:rsidRPr="00122B3D" w:rsidRDefault="00A74583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0D868911" w14:textId="77777777" w:rsidR="00A74583" w:rsidRPr="00122B3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>9.1.1</w:t>
            </w:r>
          </w:p>
          <w:p w14:paraId="7D451AD4" w14:textId="77777777" w:rsidR="00A74583" w:rsidRPr="00122B3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14:paraId="66691E75" w14:textId="77777777" w:rsidR="00A57537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14:paraId="69C254C7" w14:textId="77777777" w:rsidR="00A57537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14:paraId="5F3B542C" w14:textId="77777777" w:rsidR="00A57537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14:paraId="0218FBD2" w14:textId="5EF1CEB2" w:rsidR="00A57537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管理体系目标考核按月度进行，抽查到</w:t>
            </w:r>
            <w:r w:rsidRPr="00A57537">
              <w:rPr>
                <w:rFonts w:hAnsi="宋体" w:hint="eastAsia"/>
                <w:sz w:val="24"/>
                <w:szCs w:val="24"/>
              </w:rPr>
              <w:t>2022</w:t>
            </w:r>
            <w:r w:rsidRPr="00A57537"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/>
                <w:sz w:val="24"/>
                <w:szCs w:val="24"/>
              </w:rPr>
              <w:t>7</w:t>
            </w:r>
            <w:r w:rsidRPr="00A57537">
              <w:rPr>
                <w:rFonts w:hAnsi="宋体" w:hint="eastAsia"/>
                <w:sz w:val="24"/>
                <w:szCs w:val="24"/>
              </w:rPr>
              <w:t>月</w:t>
            </w:r>
            <w:r w:rsidRPr="00A57537">
              <w:rPr>
                <w:rFonts w:hAnsi="宋体" w:hint="eastAsia"/>
                <w:sz w:val="24"/>
                <w:szCs w:val="24"/>
              </w:rPr>
              <w:t>-2022</w:t>
            </w:r>
            <w:r w:rsidRPr="00A57537">
              <w:rPr>
                <w:rFonts w:hAnsi="宋体" w:hint="eastAsia"/>
                <w:sz w:val="24"/>
                <w:szCs w:val="24"/>
              </w:rPr>
              <w:t>年</w:t>
            </w:r>
            <w:r w:rsidR="00996AEA">
              <w:rPr>
                <w:rFonts w:hAnsi="宋体"/>
                <w:sz w:val="24"/>
                <w:szCs w:val="24"/>
              </w:rPr>
              <w:t>12</w:t>
            </w:r>
            <w:r w:rsidRPr="00A57537">
              <w:rPr>
                <w:rFonts w:hAnsi="宋体" w:hint="eastAsia"/>
                <w:sz w:val="24"/>
                <w:szCs w:val="24"/>
              </w:rPr>
              <w:t>月目标考核记录，经考核公司和分解各部门管理目标均已完成。</w:t>
            </w:r>
            <w:r w:rsidRPr="00A57537">
              <w:rPr>
                <w:rFonts w:hAnsi="宋体" w:hint="eastAsia"/>
                <w:sz w:val="24"/>
                <w:szCs w:val="24"/>
              </w:rPr>
              <w:t>202</w:t>
            </w:r>
            <w:r w:rsidR="00996AEA">
              <w:rPr>
                <w:rFonts w:hAnsi="宋体"/>
                <w:sz w:val="24"/>
                <w:szCs w:val="24"/>
              </w:rPr>
              <w:t>3</w:t>
            </w:r>
            <w:r w:rsidRPr="00A57537">
              <w:rPr>
                <w:rFonts w:hAnsi="宋体" w:hint="eastAsia"/>
                <w:sz w:val="24"/>
                <w:szCs w:val="24"/>
              </w:rPr>
              <w:t>年</w:t>
            </w:r>
            <w:r w:rsidR="00996AEA">
              <w:rPr>
                <w:rFonts w:hAnsi="宋体"/>
                <w:sz w:val="24"/>
                <w:szCs w:val="24"/>
              </w:rPr>
              <w:t>1</w:t>
            </w:r>
            <w:r w:rsidRPr="00A57537">
              <w:rPr>
                <w:rFonts w:hAnsi="宋体" w:hint="eastAsia"/>
                <w:sz w:val="24"/>
                <w:szCs w:val="24"/>
              </w:rPr>
              <w:t>月份进行了内审和</w:t>
            </w:r>
            <w:r w:rsidR="00996AEA">
              <w:rPr>
                <w:rFonts w:hAnsi="宋体" w:hint="eastAsia"/>
                <w:sz w:val="24"/>
                <w:szCs w:val="24"/>
              </w:rPr>
              <w:t>、</w:t>
            </w:r>
            <w:r w:rsidR="00996AEA">
              <w:rPr>
                <w:rFonts w:hAnsi="宋体" w:hint="eastAsia"/>
                <w:sz w:val="24"/>
                <w:szCs w:val="24"/>
              </w:rPr>
              <w:t>2</w:t>
            </w:r>
            <w:r w:rsidR="00996AEA">
              <w:rPr>
                <w:rFonts w:hAnsi="宋体"/>
                <w:sz w:val="24"/>
                <w:szCs w:val="24"/>
              </w:rPr>
              <w:t>023</w:t>
            </w:r>
            <w:r w:rsidR="00996AEA">
              <w:rPr>
                <w:rFonts w:hAnsi="宋体" w:hint="eastAsia"/>
                <w:sz w:val="24"/>
                <w:szCs w:val="24"/>
              </w:rPr>
              <w:t>年</w:t>
            </w:r>
            <w:r w:rsidR="00996AEA">
              <w:rPr>
                <w:rFonts w:hAnsi="宋体" w:hint="eastAsia"/>
                <w:sz w:val="24"/>
                <w:szCs w:val="24"/>
              </w:rPr>
              <w:t>2</w:t>
            </w:r>
            <w:r w:rsidR="00996AEA">
              <w:rPr>
                <w:rFonts w:hAnsi="宋体" w:hint="eastAsia"/>
                <w:sz w:val="24"/>
                <w:szCs w:val="24"/>
              </w:rPr>
              <w:t>月进行了</w:t>
            </w:r>
            <w:r w:rsidRPr="00A57537">
              <w:rPr>
                <w:rFonts w:hAnsi="宋体" w:hint="eastAsia"/>
                <w:sz w:val="24"/>
                <w:szCs w:val="24"/>
              </w:rPr>
              <w:t>管理评审，所提出改善项已组织实施，部分已完成。</w:t>
            </w:r>
          </w:p>
          <w:p w14:paraId="138166FB" w14:textId="6D55AA68" w:rsidR="00A57537" w:rsidRPr="00A57537" w:rsidRDefault="00996AEA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办公室</w:t>
            </w:r>
            <w:r w:rsidR="00A57537" w:rsidRPr="00A57537">
              <w:rPr>
                <w:rFonts w:hAnsi="宋体" w:hint="eastAsia"/>
                <w:sz w:val="24"/>
                <w:szCs w:val="24"/>
              </w:rPr>
              <w:t>负责对体系、过程的日常监测和管理目标完成情况进行统计分析，对目标完成情况进行收集和统计分析，并制作目标完成情况统计表。</w:t>
            </w:r>
          </w:p>
          <w:p w14:paraId="66586DCC" w14:textId="77777777" w:rsidR="00A57537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采购部对供方业绩予以评价，对供方业绩实施了监视和测量，销售部对顾客满意度进行了定期评价和分析</w:t>
            </w:r>
          </w:p>
          <w:p w14:paraId="697907F1" w14:textId="0DF1C826" w:rsidR="00A57537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生产部对产品的实现过程、工艺的执行情况、产品的计划达成情况进行了监视和评价，</w:t>
            </w:r>
            <w:r w:rsidR="00996AEA">
              <w:rPr>
                <w:rFonts w:hAnsi="宋体" w:hint="eastAsia"/>
                <w:sz w:val="24"/>
                <w:szCs w:val="24"/>
              </w:rPr>
              <w:t>品质</w:t>
            </w:r>
            <w:r>
              <w:rPr>
                <w:rFonts w:hAnsi="宋体" w:hint="eastAsia"/>
                <w:sz w:val="24"/>
                <w:szCs w:val="24"/>
              </w:rPr>
              <w:t>部</w:t>
            </w:r>
            <w:r w:rsidRPr="00A57537">
              <w:rPr>
                <w:rFonts w:hAnsi="宋体" w:hint="eastAsia"/>
                <w:sz w:val="24"/>
                <w:szCs w:val="24"/>
              </w:rPr>
              <w:t>对产品实现各过程进行监督检查，按照要求进行了产品实现各阶段的检验。</w:t>
            </w:r>
          </w:p>
          <w:p w14:paraId="6AAC71F0" w14:textId="77777777" w:rsid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lastRenderedPageBreak/>
              <w:t>公司已建立了监视和测量的渠道并实施。</w:t>
            </w:r>
          </w:p>
          <w:p w14:paraId="3F4588C9" w14:textId="65B84E9B" w:rsidR="00A74583" w:rsidRPr="00A57537" w:rsidRDefault="00A57537" w:rsidP="00A57537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57537">
              <w:rPr>
                <w:rFonts w:hAnsi="宋体" w:hint="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760" w:type="dxa"/>
          </w:tcPr>
          <w:p w14:paraId="699D6DBE" w14:textId="77777777" w:rsidR="00A74583" w:rsidRPr="00122B3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A74583" w:rsidRPr="00122B3D" w14:paraId="77ABA77D" w14:textId="77777777" w:rsidTr="0005627A">
        <w:trPr>
          <w:trHeight w:val="662"/>
        </w:trPr>
        <w:tc>
          <w:tcPr>
            <w:tcW w:w="1707" w:type="dxa"/>
            <w:vAlign w:val="center"/>
          </w:tcPr>
          <w:p w14:paraId="1A5B2ACE" w14:textId="77777777" w:rsidR="00A74583" w:rsidRPr="00F50E1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内审</w:t>
            </w:r>
          </w:p>
        </w:tc>
        <w:tc>
          <w:tcPr>
            <w:tcW w:w="1019" w:type="dxa"/>
            <w:vAlign w:val="center"/>
          </w:tcPr>
          <w:p w14:paraId="3685E2C6" w14:textId="77777777" w:rsidR="00A74583" w:rsidRPr="00F50E1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14:paraId="495999C6" w14:textId="5B3EC23C" w:rsidR="00A74583" w:rsidRPr="004841FA" w:rsidRDefault="00A74583" w:rsidP="00EE66AE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公司制定了《</w:t>
            </w:r>
            <w:r w:rsidR="00E10CE3" w:rsidRPr="00E10CE3">
              <w:rPr>
                <w:rFonts w:hAnsi="宋体" w:hint="eastAsia"/>
                <w:sz w:val="24"/>
                <w:szCs w:val="24"/>
              </w:rPr>
              <w:t>内部审核程序</w:t>
            </w:r>
            <w:r w:rsidRPr="004841FA">
              <w:rPr>
                <w:rFonts w:hAnsi="宋体" w:hint="eastAsia"/>
                <w:sz w:val="24"/>
                <w:szCs w:val="24"/>
              </w:rPr>
              <w:t>》，文件规定每年至少进行一次内部审核，间隔时间不超过</w:t>
            </w:r>
            <w:r w:rsidRPr="004841FA">
              <w:rPr>
                <w:rFonts w:hAnsi="宋体"/>
                <w:sz w:val="24"/>
                <w:szCs w:val="24"/>
              </w:rPr>
              <w:t>12</w:t>
            </w:r>
            <w:r w:rsidRPr="004841FA">
              <w:rPr>
                <w:rFonts w:hAnsi="宋体" w:hint="eastAsia"/>
                <w:sz w:val="24"/>
                <w:szCs w:val="24"/>
              </w:rPr>
              <w:t>个月。规定了审核的策划、实施、形成记录以及报告结果的要求。</w:t>
            </w:r>
          </w:p>
          <w:p w14:paraId="0D6D2496" w14:textId="77777777" w:rsidR="00A74583" w:rsidRPr="004841FA" w:rsidRDefault="00A74583" w:rsidP="00EE66AE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提供了《内部审计划》，包括：审核目的、审核依据、审核范围。</w:t>
            </w:r>
          </w:p>
          <w:p w14:paraId="2F21584C" w14:textId="1063E385" w:rsidR="00A74583" w:rsidRPr="004841FA" w:rsidRDefault="00A74583" w:rsidP="00E10CE3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1.</w:t>
            </w:r>
            <w:r w:rsidRPr="004841FA">
              <w:rPr>
                <w:rFonts w:hAnsi="宋体" w:hint="eastAsia"/>
                <w:sz w:val="24"/>
                <w:szCs w:val="24"/>
              </w:rPr>
              <w:t>内审时间：</w:t>
            </w:r>
            <w:r w:rsidRPr="004841FA">
              <w:rPr>
                <w:rFonts w:hAnsi="宋体" w:hint="eastAsia"/>
                <w:sz w:val="24"/>
                <w:szCs w:val="24"/>
              </w:rPr>
              <w:t>202</w:t>
            </w:r>
            <w:r w:rsidR="00996AEA">
              <w:rPr>
                <w:rFonts w:hAnsi="宋体"/>
                <w:sz w:val="24"/>
                <w:szCs w:val="24"/>
              </w:rPr>
              <w:t>3</w:t>
            </w:r>
            <w:r w:rsidRPr="004841FA">
              <w:rPr>
                <w:rFonts w:hAnsi="宋体" w:hint="eastAsia"/>
                <w:sz w:val="24"/>
                <w:szCs w:val="24"/>
              </w:rPr>
              <w:t>年</w:t>
            </w:r>
            <w:r w:rsidR="00A57537">
              <w:rPr>
                <w:rFonts w:hAnsi="宋体"/>
                <w:sz w:val="24"/>
                <w:szCs w:val="24"/>
              </w:rPr>
              <w:t>1</w:t>
            </w:r>
            <w:r w:rsidRPr="004841FA">
              <w:rPr>
                <w:rFonts w:hAnsi="宋体" w:hint="eastAsia"/>
                <w:sz w:val="24"/>
                <w:szCs w:val="24"/>
              </w:rPr>
              <w:t>月</w:t>
            </w:r>
            <w:r w:rsidR="00996AEA">
              <w:rPr>
                <w:rFonts w:hAnsi="宋体"/>
                <w:sz w:val="24"/>
                <w:szCs w:val="24"/>
              </w:rPr>
              <w:t>10</w:t>
            </w:r>
            <w:r w:rsidRPr="004841FA">
              <w:rPr>
                <w:rFonts w:hAnsi="宋体" w:hint="eastAsia"/>
                <w:sz w:val="24"/>
                <w:szCs w:val="24"/>
              </w:rPr>
              <w:t>日。</w:t>
            </w:r>
          </w:p>
          <w:p w14:paraId="2D45323A" w14:textId="70CE520F" w:rsidR="00A74583" w:rsidRPr="004841FA" w:rsidRDefault="00A74583" w:rsidP="00E10CE3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2.</w:t>
            </w:r>
            <w:r w:rsidRPr="004841FA">
              <w:rPr>
                <w:rFonts w:hAnsi="宋体"/>
                <w:sz w:val="24"/>
                <w:szCs w:val="24"/>
              </w:rPr>
              <w:t>审核</w:t>
            </w:r>
            <w:r w:rsidRPr="004841FA">
              <w:rPr>
                <w:rFonts w:hAnsi="宋体" w:hint="eastAsia"/>
                <w:sz w:val="24"/>
                <w:szCs w:val="24"/>
              </w:rPr>
              <w:t>成员：</w:t>
            </w:r>
            <w:r w:rsidR="00996AEA" w:rsidRPr="00996AEA">
              <w:rPr>
                <w:rFonts w:hAnsi="宋体" w:hint="eastAsia"/>
                <w:sz w:val="24"/>
                <w:szCs w:val="24"/>
              </w:rPr>
              <w:t>余竹青、孙成、唐香美</w:t>
            </w:r>
            <w:r w:rsidRPr="004841FA">
              <w:rPr>
                <w:rFonts w:hAnsi="宋体" w:hint="eastAsia"/>
                <w:sz w:val="24"/>
                <w:szCs w:val="24"/>
              </w:rPr>
              <w:t>；</w:t>
            </w:r>
            <w:r w:rsidRPr="004841FA">
              <w:rPr>
                <w:rFonts w:hAnsi="宋体"/>
                <w:sz w:val="24"/>
                <w:szCs w:val="24"/>
              </w:rPr>
              <w:t>经查内审员没有审核自己的工作，内审员审核深度及审核技能还需进一步加强。</w:t>
            </w:r>
          </w:p>
          <w:p w14:paraId="52A4B402" w14:textId="306CF7C0" w:rsidR="00A74583" w:rsidRPr="004841FA" w:rsidRDefault="00A74583" w:rsidP="00E10CE3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本次审核</w:t>
            </w:r>
            <w:r w:rsidR="00996AEA">
              <w:rPr>
                <w:rFonts w:hAnsi="宋体" w:hint="eastAsia"/>
                <w:sz w:val="24"/>
                <w:szCs w:val="24"/>
              </w:rPr>
              <w:t>未开出不符合项</w:t>
            </w:r>
            <w:r w:rsidRPr="004841FA">
              <w:rPr>
                <w:rFonts w:hAnsi="宋体" w:hint="eastAsia"/>
                <w:sz w:val="24"/>
                <w:szCs w:val="24"/>
              </w:rPr>
              <w:t>，</w:t>
            </w:r>
            <w:r w:rsidR="00996AEA">
              <w:rPr>
                <w:rFonts w:hAnsi="宋体" w:hint="eastAsia"/>
                <w:sz w:val="24"/>
                <w:szCs w:val="24"/>
              </w:rPr>
              <w:t>后续如有不符合项，</w:t>
            </w:r>
            <w:r w:rsidRPr="004841FA">
              <w:rPr>
                <w:rFonts w:hAnsi="宋体"/>
                <w:sz w:val="24"/>
                <w:szCs w:val="24"/>
              </w:rPr>
              <w:t>按要求进行</w:t>
            </w:r>
            <w:r w:rsidR="00996AEA">
              <w:rPr>
                <w:rFonts w:hAnsi="宋体" w:hint="eastAsia"/>
                <w:sz w:val="24"/>
                <w:szCs w:val="24"/>
              </w:rPr>
              <w:t>原因分析，提出纠正措施等文件要求进行</w:t>
            </w:r>
            <w:r w:rsidRPr="004841FA">
              <w:rPr>
                <w:rFonts w:hAnsi="宋体"/>
                <w:sz w:val="24"/>
                <w:szCs w:val="24"/>
              </w:rPr>
              <w:t>整改。</w:t>
            </w:r>
          </w:p>
          <w:p w14:paraId="139AA1DF" w14:textId="421AA24C" w:rsidR="00A74583" w:rsidRDefault="00A74583" w:rsidP="00E10CE3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t>内部审核结论：</w:t>
            </w:r>
            <w:r w:rsidR="006D52E8">
              <w:rPr>
                <w:rFonts w:hAnsi="宋体" w:hint="eastAsia"/>
                <w:sz w:val="24"/>
                <w:szCs w:val="24"/>
              </w:rPr>
              <w:t>公司体系运行</w:t>
            </w:r>
            <w:r w:rsidRPr="004841FA">
              <w:rPr>
                <w:rFonts w:hAnsi="宋体" w:hint="eastAsia"/>
                <w:sz w:val="24"/>
                <w:szCs w:val="24"/>
              </w:rPr>
              <w:t>基本符合</w:t>
            </w:r>
            <w:r w:rsidR="00DA7864" w:rsidRPr="00E10CE3">
              <w:rPr>
                <w:rFonts w:hAnsi="宋体"/>
                <w:sz w:val="24"/>
                <w:szCs w:val="24"/>
              </w:rPr>
              <w:t>GB/T19001-2016/ISO9001:2015</w:t>
            </w:r>
            <w:r w:rsidRPr="004841FA">
              <w:rPr>
                <w:rFonts w:hAnsi="宋体" w:hint="eastAsia"/>
                <w:sz w:val="24"/>
                <w:szCs w:val="24"/>
              </w:rPr>
              <w:t>标准的要求。</w:t>
            </w:r>
          </w:p>
          <w:p w14:paraId="2E40A621" w14:textId="35F01BEB" w:rsidR="00A74583" w:rsidRPr="004841FA" w:rsidRDefault="000D32AF" w:rsidP="006D52E8">
            <w:pPr>
              <w:spacing w:line="360" w:lineRule="auto"/>
              <w:ind w:firstLineChars="200" w:firstLine="420"/>
              <w:rPr>
                <w:rFonts w:hAnsi="宋体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="00A74583" w:rsidRPr="004841FA">
              <w:rPr>
                <w:rFonts w:hAnsi="宋体"/>
                <w:sz w:val="24"/>
                <w:szCs w:val="24"/>
              </w:rPr>
              <w:t>内审报告由</w:t>
            </w:r>
            <w:r w:rsidR="006D52E8">
              <w:rPr>
                <w:rFonts w:hAnsi="宋体" w:hint="eastAsia"/>
                <w:sz w:val="24"/>
                <w:szCs w:val="24"/>
              </w:rPr>
              <w:t>办公室</w:t>
            </w:r>
            <w:r w:rsidR="00A74583" w:rsidRPr="004841FA">
              <w:rPr>
                <w:rFonts w:hAnsi="宋体"/>
                <w:sz w:val="24"/>
                <w:szCs w:val="24"/>
              </w:rPr>
              <w:t>拟稿，公司总经理审批</w:t>
            </w:r>
            <w:r w:rsidR="00A74583" w:rsidRPr="004841FA">
              <w:rPr>
                <w:rFonts w:hAnsi="宋体" w:hint="eastAsia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14:paraId="013209B9" w14:textId="77777777" w:rsidR="00A74583" w:rsidRPr="00122B3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A74583" w:rsidRPr="00EB7294" w14:paraId="04F55456" w14:textId="77777777" w:rsidTr="00BE7974">
        <w:trPr>
          <w:trHeight w:val="1184"/>
        </w:trPr>
        <w:tc>
          <w:tcPr>
            <w:tcW w:w="1707" w:type="dxa"/>
            <w:vAlign w:val="center"/>
          </w:tcPr>
          <w:p w14:paraId="0F4569D7" w14:textId="77777777" w:rsidR="00A74583" w:rsidRPr="00EE46EA" w:rsidRDefault="00A74583" w:rsidP="00EE46EA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019" w:type="dxa"/>
            <w:vAlign w:val="center"/>
          </w:tcPr>
          <w:p w14:paraId="74FA0CAF" w14:textId="77777777" w:rsidR="00A74583" w:rsidRPr="00EE46EA" w:rsidRDefault="00A74583" w:rsidP="00EE46EA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 xml:space="preserve">10.2  </w:t>
            </w:r>
          </w:p>
          <w:p w14:paraId="37C57C87" w14:textId="77777777" w:rsidR="00A74583" w:rsidRPr="00EE46EA" w:rsidRDefault="00A74583" w:rsidP="00EE46EA">
            <w:pPr>
              <w:spacing w:line="360" w:lineRule="auto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2E4710B3" w14:textId="3868FB5D" w:rsidR="00017644" w:rsidRPr="00017644" w:rsidRDefault="006D52E8" w:rsidP="00017644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6D52E8">
              <w:rPr>
                <w:rFonts w:hAnsi="宋体" w:hint="eastAsia"/>
                <w:sz w:val="24"/>
                <w:szCs w:val="24"/>
              </w:rPr>
              <w:t>保持实施《</w:t>
            </w:r>
            <w:r w:rsidR="00091550" w:rsidRPr="00091550">
              <w:rPr>
                <w:rFonts w:hAnsi="宋体" w:hint="eastAsia"/>
                <w:sz w:val="24"/>
                <w:szCs w:val="24"/>
              </w:rPr>
              <w:t>不符合、纠正和预防措施控制程序</w:t>
            </w:r>
            <w:r w:rsidRPr="006D52E8">
              <w:rPr>
                <w:rFonts w:hAnsi="宋体" w:hint="eastAsia"/>
                <w:sz w:val="24"/>
                <w:szCs w:val="24"/>
              </w:rPr>
              <w:t>》</w:t>
            </w:r>
            <w:r w:rsidR="00017644" w:rsidRPr="00017644">
              <w:rPr>
                <w:rFonts w:hAnsi="宋体" w:hint="eastAsia"/>
                <w:sz w:val="24"/>
                <w:szCs w:val="24"/>
              </w:rPr>
              <w:t>，</w:t>
            </w:r>
            <w:r>
              <w:rPr>
                <w:rFonts w:hAnsi="宋体" w:hint="eastAsia"/>
                <w:sz w:val="24"/>
                <w:szCs w:val="24"/>
              </w:rPr>
              <w:t>有效文件，</w:t>
            </w:r>
            <w:r w:rsidR="00017644" w:rsidRPr="00017644">
              <w:rPr>
                <w:rFonts w:hAnsi="宋体" w:hint="eastAsia"/>
                <w:sz w:val="24"/>
                <w:szCs w:val="24"/>
              </w:rPr>
              <w:t>对纠正预防措施识别、评审、验证等作了规定，其内容符合组织实际及标准要求。</w:t>
            </w:r>
          </w:p>
          <w:p w14:paraId="77586BB4" w14:textId="6731297F" w:rsidR="00017644" w:rsidRPr="00017644" w:rsidRDefault="00017644" w:rsidP="00017644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017644">
              <w:rPr>
                <w:rFonts w:hAnsi="宋体" w:hint="eastAsia"/>
                <w:sz w:val="24"/>
                <w:szCs w:val="24"/>
              </w:rPr>
              <w:t>对管理评审中发现的薄弱环节，分析了原因，采取了纠正措施（参见内审和管理评审审核记录）。</w:t>
            </w:r>
          </w:p>
          <w:p w14:paraId="1628DFF0" w14:textId="77777777" w:rsidR="00017644" w:rsidRPr="00017644" w:rsidRDefault="00017644" w:rsidP="00017644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017644">
              <w:rPr>
                <w:rFonts w:hAnsi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 w:rsidRPr="00017644">
              <w:rPr>
                <w:rFonts w:hAnsi="宋体" w:hint="eastAsia"/>
                <w:sz w:val="24"/>
                <w:szCs w:val="24"/>
              </w:rPr>
              <w:t>/</w:t>
            </w:r>
            <w:r w:rsidRPr="00017644">
              <w:rPr>
                <w:rFonts w:hAnsi="宋体" w:hint="eastAsia"/>
                <w:sz w:val="24"/>
                <w:szCs w:val="24"/>
              </w:rPr>
              <w:t>不合格的发生，不符合得到了有效控制，人员质量意识有了明显提高，没有发现潜在</w:t>
            </w:r>
            <w:r w:rsidRPr="00017644">
              <w:rPr>
                <w:rFonts w:hAnsi="宋体" w:hint="eastAsia"/>
                <w:sz w:val="24"/>
                <w:szCs w:val="24"/>
              </w:rPr>
              <w:lastRenderedPageBreak/>
              <w:t>的不符合，没有发生重大质量事故和投诉处罚。</w:t>
            </w:r>
          </w:p>
          <w:p w14:paraId="3923C44B" w14:textId="77777777" w:rsidR="00A74583" w:rsidRPr="004841FA" w:rsidRDefault="00017644" w:rsidP="00017644">
            <w:pPr>
              <w:spacing w:beforeLines="30" w:before="93" w:afterLines="30" w:after="93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17644">
              <w:rPr>
                <w:rFonts w:hAnsi="宋体" w:hint="eastAsia"/>
                <w:sz w:val="24"/>
                <w:szCs w:val="24"/>
              </w:rPr>
              <w:t>企业不合格和纠正措施的管理符合标准规定要求。</w:t>
            </w:r>
          </w:p>
        </w:tc>
        <w:tc>
          <w:tcPr>
            <w:tcW w:w="760" w:type="dxa"/>
          </w:tcPr>
          <w:p w14:paraId="2C2E3D60" w14:textId="77777777" w:rsidR="00A74583" w:rsidRPr="00EB7294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</w:tbl>
    <w:p w14:paraId="52B10D28" w14:textId="77777777" w:rsidR="00096AA8" w:rsidRPr="00EB7294" w:rsidRDefault="005B7EF6" w:rsidP="00AC5DBA">
      <w:pPr>
        <w:pStyle w:val="a8"/>
        <w:spacing w:line="360" w:lineRule="auto"/>
        <w:rPr>
          <w:sz w:val="24"/>
          <w:szCs w:val="24"/>
        </w:rPr>
      </w:pPr>
      <w:r w:rsidRPr="00EB7294">
        <w:rPr>
          <w:rFonts w:hAnsi="宋体"/>
          <w:sz w:val="24"/>
          <w:szCs w:val="24"/>
        </w:rPr>
        <w:t>说明：不符合标注</w:t>
      </w:r>
      <w:r w:rsidRPr="00EB7294">
        <w:rPr>
          <w:sz w:val="24"/>
          <w:szCs w:val="24"/>
        </w:rPr>
        <w:t>N</w:t>
      </w:r>
    </w:p>
    <w:p w14:paraId="6D528DEC" w14:textId="77777777" w:rsidR="00096AA8" w:rsidRPr="00EB7294" w:rsidRDefault="00096AA8" w:rsidP="00AC5DBA">
      <w:pPr>
        <w:spacing w:line="360" w:lineRule="auto"/>
        <w:jc w:val="center"/>
        <w:rPr>
          <w:bCs/>
          <w:color w:val="000000"/>
          <w:sz w:val="24"/>
          <w:szCs w:val="24"/>
        </w:rPr>
      </w:pPr>
    </w:p>
    <w:p w14:paraId="131B8123" w14:textId="77777777" w:rsidR="00096AA8" w:rsidRPr="00EB7294" w:rsidRDefault="00096AA8" w:rsidP="00AC5DBA">
      <w:pPr>
        <w:pStyle w:val="a8"/>
        <w:spacing w:line="360" w:lineRule="auto"/>
        <w:rPr>
          <w:sz w:val="24"/>
          <w:szCs w:val="24"/>
        </w:rPr>
      </w:pPr>
    </w:p>
    <w:sectPr w:rsidR="00096AA8" w:rsidRPr="00EB7294" w:rsidSect="0009463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399F" w14:textId="77777777" w:rsidR="00C52EC7" w:rsidRDefault="00C52EC7">
      <w:r>
        <w:separator/>
      </w:r>
    </w:p>
  </w:endnote>
  <w:endnote w:type="continuationSeparator" w:id="0">
    <w:p w14:paraId="1485D5ED" w14:textId="77777777" w:rsidR="00C52EC7" w:rsidRDefault="00C5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29300257" w14:textId="77777777" w:rsidR="00492D62" w:rsidRDefault="002437FE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764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92D6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7644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1D68CF6" w14:textId="77777777" w:rsidR="00492D62" w:rsidRDefault="00492D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DAB5" w14:textId="77777777" w:rsidR="00C52EC7" w:rsidRDefault="00C52EC7">
      <w:r>
        <w:separator/>
      </w:r>
    </w:p>
  </w:footnote>
  <w:footnote w:type="continuationSeparator" w:id="0">
    <w:p w14:paraId="7949F6A7" w14:textId="77777777" w:rsidR="00C52EC7" w:rsidRDefault="00C5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1985" w14:textId="77777777" w:rsidR="00927534" w:rsidRDefault="00927534" w:rsidP="00927534">
    <w:pPr>
      <w:pStyle w:val="aa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1C07238" wp14:editId="0EEAA198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A45F02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14:paraId="4819E666" w14:textId="77777777" w:rsidR="00927534" w:rsidRDefault="00927534" w:rsidP="0092753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25BD67E" w14:textId="77777777" w:rsidR="00927534" w:rsidRDefault="00927534" w:rsidP="00927534">
    <w:pPr>
      <w:pStyle w:val="aa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14:paraId="184044B7" w14:textId="77777777" w:rsidR="00492D62" w:rsidRPr="00927534" w:rsidRDefault="00492D62" w:rsidP="00927534">
    <w:pPr>
      <w:pStyle w:val="a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7361142D"/>
    <w:multiLevelType w:val="hybridMultilevel"/>
    <w:tmpl w:val="6A48BEF0"/>
    <w:lvl w:ilvl="0" w:tplc="2350283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7" w15:restartNumberingAfterBreak="0">
    <w:nsid w:val="7D62BD6A"/>
    <w:multiLevelType w:val="singleLevel"/>
    <w:tmpl w:val="7D62BD6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 w16cid:durableId="844245578">
    <w:abstractNumId w:val="5"/>
  </w:num>
  <w:num w:numId="2" w16cid:durableId="148057553">
    <w:abstractNumId w:val="1"/>
  </w:num>
  <w:num w:numId="3" w16cid:durableId="432628101">
    <w:abstractNumId w:val="4"/>
  </w:num>
  <w:num w:numId="4" w16cid:durableId="1222328190">
    <w:abstractNumId w:val="3"/>
  </w:num>
  <w:num w:numId="5" w16cid:durableId="2004356878">
    <w:abstractNumId w:val="2"/>
  </w:num>
  <w:num w:numId="6" w16cid:durableId="947809800">
    <w:abstractNumId w:val="0"/>
  </w:num>
  <w:num w:numId="7" w16cid:durableId="1896768925">
    <w:abstractNumId w:val="6"/>
  </w:num>
  <w:num w:numId="8" w16cid:durableId="86929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01690"/>
    <w:rsid w:val="00004B4F"/>
    <w:rsid w:val="00006703"/>
    <w:rsid w:val="00006956"/>
    <w:rsid w:val="00011227"/>
    <w:rsid w:val="0001741D"/>
    <w:rsid w:val="00017644"/>
    <w:rsid w:val="000228CE"/>
    <w:rsid w:val="000237F6"/>
    <w:rsid w:val="00031DF2"/>
    <w:rsid w:val="00032F14"/>
    <w:rsid w:val="0003373A"/>
    <w:rsid w:val="00045DF9"/>
    <w:rsid w:val="00047D0E"/>
    <w:rsid w:val="00053A70"/>
    <w:rsid w:val="0005627A"/>
    <w:rsid w:val="00060677"/>
    <w:rsid w:val="00062A62"/>
    <w:rsid w:val="000656F6"/>
    <w:rsid w:val="00065B4E"/>
    <w:rsid w:val="00066385"/>
    <w:rsid w:val="000676FC"/>
    <w:rsid w:val="0007588D"/>
    <w:rsid w:val="00075AE3"/>
    <w:rsid w:val="00084059"/>
    <w:rsid w:val="00091550"/>
    <w:rsid w:val="00091B44"/>
    <w:rsid w:val="0009282C"/>
    <w:rsid w:val="00092846"/>
    <w:rsid w:val="00094639"/>
    <w:rsid w:val="00096AA8"/>
    <w:rsid w:val="000B0305"/>
    <w:rsid w:val="000C17C9"/>
    <w:rsid w:val="000D13EA"/>
    <w:rsid w:val="000D32AF"/>
    <w:rsid w:val="000D505E"/>
    <w:rsid w:val="000D5C55"/>
    <w:rsid w:val="000F1528"/>
    <w:rsid w:val="000F15AD"/>
    <w:rsid w:val="000F5AF2"/>
    <w:rsid w:val="00102E7B"/>
    <w:rsid w:val="001139C2"/>
    <w:rsid w:val="0011571A"/>
    <w:rsid w:val="00117985"/>
    <w:rsid w:val="00122B3D"/>
    <w:rsid w:val="00133EC7"/>
    <w:rsid w:val="00137524"/>
    <w:rsid w:val="00140C78"/>
    <w:rsid w:val="0015112F"/>
    <w:rsid w:val="00151CAB"/>
    <w:rsid w:val="00157670"/>
    <w:rsid w:val="00172C5F"/>
    <w:rsid w:val="00184EF5"/>
    <w:rsid w:val="00185AA7"/>
    <w:rsid w:val="001879FB"/>
    <w:rsid w:val="001924D0"/>
    <w:rsid w:val="001927EA"/>
    <w:rsid w:val="001A0B6A"/>
    <w:rsid w:val="001A2D7F"/>
    <w:rsid w:val="001B2F09"/>
    <w:rsid w:val="001B51C0"/>
    <w:rsid w:val="001B5E18"/>
    <w:rsid w:val="001C5606"/>
    <w:rsid w:val="001C5E29"/>
    <w:rsid w:val="001C60D1"/>
    <w:rsid w:val="001D2311"/>
    <w:rsid w:val="001D3B04"/>
    <w:rsid w:val="001D6553"/>
    <w:rsid w:val="001E2898"/>
    <w:rsid w:val="001E40B4"/>
    <w:rsid w:val="001E4CF5"/>
    <w:rsid w:val="00203AD5"/>
    <w:rsid w:val="002055D7"/>
    <w:rsid w:val="00213FC8"/>
    <w:rsid w:val="002227A6"/>
    <w:rsid w:val="00224179"/>
    <w:rsid w:val="002303EC"/>
    <w:rsid w:val="00232A7F"/>
    <w:rsid w:val="0023321E"/>
    <w:rsid w:val="0023353E"/>
    <w:rsid w:val="00237C34"/>
    <w:rsid w:val="002401F6"/>
    <w:rsid w:val="00242889"/>
    <w:rsid w:val="002437FE"/>
    <w:rsid w:val="0025427C"/>
    <w:rsid w:val="0025571F"/>
    <w:rsid w:val="00260033"/>
    <w:rsid w:val="00264C59"/>
    <w:rsid w:val="0026634F"/>
    <w:rsid w:val="00277320"/>
    <w:rsid w:val="00294CAB"/>
    <w:rsid w:val="002A6132"/>
    <w:rsid w:val="002B5F02"/>
    <w:rsid w:val="002C38F0"/>
    <w:rsid w:val="002D0481"/>
    <w:rsid w:val="002D4025"/>
    <w:rsid w:val="002D42FC"/>
    <w:rsid w:val="002D5EC7"/>
    <w:rsid w:val="002D7217"/>
    <w:rsid w:val="002E0617"/>
    <w:rsid w:val="002E15E3"/>
    <w:rsid w:val="002F38D1"/>
    <w:rsid w:val="00300CFD"/>
    <w:rsid w:val="0030757E"/>
    <w:rsid w:val="00307E47"/>
    <w:rsid w:val="003338FE"/>
    <w:rsid w:val="00334858"/>
    <w:rsid w:val="00337922"/>
    <w:rsid w:val="00340867"/>
    <w:rsid w:val="0034590A"/>
    <w:rsid w:val="00346DEA"/>
    <w:rsid w:val="00351A97"/>
    <w:rsid w:val="00357356"/>
    <w:rsid w:val="00361808"/>
    <w:rsid w:val="0036181B"/>
    <w:rsid w:val="00375D3C"/>
    <w:rsid w:val="00376B26"/>
    <w:rsid w:val="00380837"/>
    <w:rsid w:val="00383CE6"/>
    <w:rsid w:val="003901B9"/>
    <w:rsid w:val="003927D6"/>
    <w:rsid w:val="003934D2"/>
    <w:rsid w:val="003A014F"/>
    <w:rsid w:val="003A05B7"/>
    <w:rsid w:val="003A198A"/>
    <w:rsid w:val="003A5708"/>
    <w:rsid w:val="003A7B79"/>
    <w:rsid w:val="003D1A21"/>
    <w:rsid w:val="003D74E5"/>
    <w:rsid w:val="003D7A3A"/>
    <w:rsid w:val="003E2285"/>
    <w:rsid w:val="003E23E7"/>
    <w:rsid w:val="003F14C0"/>
    <w:rsid w:val="003F1922"/>
    <w:rsid w:val="003F4CAC"/>
    <w:rsid w:val="003F78BC"/>
    <w:rsid w:val="00410914"/>
    <w:rsid w:val="0041252E"/>
    <w:rsid w:val="004125AA"/>
    <w:rsid w:val="004144EA"/>
    <w:rsid w:val="0042049A"/>
    <w:rsid w:val="00424AD5"/>
    <w:rsid w:val="0042647E"/>
    <w:rsid w:val="00427BF9"/>
    <w:rsid w:val="00432535"/>
    <w:rsid w:val="004379FF"/>
    <w:rsid w:val="00440288"/>
    <w:rsid w:val="00440298"/>
    <w:rsid w:val="004443C4"/>
    <w:rsid w:val="004503F9"/>
    <w:rsid w:val="0045705D"/>
    <w:rsid w:val="00457FEC"/>
    <w:rsid w:val="00463C42"/>
    <w:rsid w:val="00466E7F"/>
    <w:rsid w:val="00467AAE"/>
    <w:rsid w:val="00471281"/>
    <w:rsid w:val="00475D30"/>
    <w:rsid w:val="004841FA"/>
    <w:rsid w:val="00486D3F"/>
    <w:rsid w:val="00492D62"/>
    <w:rsid w:val="004B4CD9"/>
    <w:rsid w:val="004C0FC6"/>
    <w:rsid w:val="004C28AD"/>
    <w:rsid w:val="004C2A23"/>
    <w:rsid w:val="004D3DEA"/>
    <w:rsid w:val="004E34D6"/>
    <w:rsid w:val="004E6C5F"/>
    <w:rsid w:val="004F0EC9"/>
    <w:rsid w:val="004F4861"/>
    <w:rsid w:val="004F4AF2"/>
    <w:rsid w:val="004F7146"/>
    <w:rsid w:val="00521986"/>
    <w:rsid w:val="00536930"/>
    <w:rsid w:val="00541AA5"/>
    <w:rsid w:val="00547C1B"/>
    <w:rsid w:val="005622F4"/>
    <w:rsid w:val="005644C1"/>
    <w:rsid w:val="00564E53"/>
    <w:rsid w:val="00566B25"/>
    <w:rsid w:val="005706EB"/>
    <w:rsid w:val="00573464"/>
    <w:rsid w:val="00592CE1"/>
    <w:rsid w:val="005A1FB8"/>
    <w:rsid w:val="005A4314"/>
    <w:rsid w:val="005B4ECA"/>
    <w:rsid w:val="005B7EF6"/>
    <w:rsid w:val="005C0FB0"/>
    <w:rsid w:val="005C3871"/>
    <w:rsid w:val="005F005F"/>
    <w:rsid w:val="005F5D55"/>
    <w:rsid w:val="005F6190"/>
    <w:rsid w:val="005F6ED1"/>
    <w:rsid w:val="00610BFD"/>
    <w:rsid w:val="00612A96"/>
    <w:rsid w:val="00622E63"/>
    <w:rsid w:val="00627628"/>
    <w:rsid w:val="00630458"/>
    <w:rsid w:val="0063380B"/>
    <w:rsid w:val="00634FEE"/>
    <w:rsid w:val="00644FE2"/>
    <w:rsid w:val="00652698"/>
    <w:rsid w:val="00653EB5"/>
    <w:rsid w:val="0066065F"/>
    <w:rsid w:val="0066729D"/>
    <w:rsid w:val="0067628E"/>
    <w:rsid w:val="0067640C"/>
    <w:rsid w:val="006854A4"/>
    <w:rsid w:val="006867FD"/>
    <w:rsid w:val="00687172"/>
    <w:rsid w:val="00692122"/>
    <w:rsid w:val="00694ABF"/>
    <w:rsid w:val="006A30AF"/>
    <w:rsid w:val="006C66DF"/>
    <w:rsid w:val="006D52E8"/>
    <w:rsid w:val="006D5BCC"/>
    <w:rsid w:val="006E678B"/>
    <w:rsid w:val="00720B9E"/>
    <w:rsid w:val="007225B5"/>
    <w:rsid w:val="00723613"/>
    <w:rsid w:val="00723CC1"/>
    <w:rsid w:val="00724380"/>
    <w:rsid w:val="007266DA"/>
    <w:rsid w:val="007327E1"/>
    <w:rsid w:val="0073466F"/>
    <w:rsid w:val="00736DE9"/>
    <w:rsid w:val="00746333"/>
    <w:rsid w:val="00751E3D"/>
    <w:rsid w:val="0076186C"/>
    <w:rsid w:val="0076382E"/>
    <w:rsid w:val="0076515B"/>
    <w:rsid w:val="00765F18"/>
    <w:rsid w:val="00773ED3"/>
    <w:rsid w:val="007757F3"/>
    <w:rsid w:val="007827EA"/>
    <w:rsid w:val="00784118"/>
    <w:rsid w:val="007849D2"/>
    <w:rsid w:val="00795577"/>
    <w:rsid w:val="00797F9F"/>
    <w:rsid w:val="007A64A3"/>
    <w:rsid w:val="007A6BB6"/>
    <w:rsid w:val="007C0298"/>
    <w:rsid w:val="007C29C3"/>
    <w:rsid w:val="007C52DC"/>
    <w:rsid w:val="007C5B2B"/>
    <w:rsid w:val="007D3342"/>
    <w:rsid w:val="007D64A3"/>
    <w:rsid w:val="007D6C72"/>
    <w:rsid w:val="007E6AEB"/>
    <w:rsid w:val="007E7FA6"/>
    <w:rsid w:val="008033A1"/>
    <w:rsid w:val="00811319"/>
    <w:rsid w:val="00811FCD"/>
    <w:rsid w:val="00821A68"/>
    <w:rsid w:val="0082633E"/>
    <w:rsid w:val="00827948"/>
    <w:rsid w:val="00832360"/>
    <w:rsid w:val="00836EE4"/>
    <w:rsid w:val="00843321"/>
    <w:rsid w:val="00846896"/>
    <w:rsid w:val="008508E0"/>
    <w:rsid w:val="00857424"/>
    <w:rsid w:val="008611DA"/>
    <w:rsid w:val="008631EF"/>
    <w:rsid w:val="00863AEE"/>
    <w:rsid w:val="008642B5"/>
    <w:rsid w:val="00864944"/>
    <w:rsid w:val="008831DD"/>
    <w:rsid w:val="008962DA"/>
    <w:rsid w:val="008973EE"/>
    <w:rsid w:val="008A46BB"/>
    <w:rsid w:val="008B31EA"/>
    <w:rsid w:val="008B3DF2"/>
    <w:rsid w:val="008B4371"/>
    <w:rsid w:val="008C609E"/>
    <w:rsid w:val="008C66A2"/>
    <w:rsid w:val="008D451C"/>
    <w:rsid w:val="008E5485"/>
    <w:rsid w:val="00912EB1"/>
    <w:rsid w:val="009223C4"/>
    <w:rsid w:val="00927534"/>
    <w:rsid w:val="00930263"/>
    <w:rsid w:val="0093213C"/>
    <w:rsid w:val="0093454F"/>
    <w:rsid w:val="009346E9"/>
    <w:rsid w:val="00936D35"/>
    <w:rsid w:val="00940AB8"/>
    <w:rsid w:val="00952113"/>
    <w:rsid w:val="00971600"/>
    <w:rsid w:val="00974656"/>
    <w:rsid w:val="00976ECB"/>
    <w:rsid w:val="00981BF7"/>
    <w:rsid w:val="009823C0"/>
    <w:rsid w:val="009868CB"/>
    <w:rsid w:val="009902A5"/>
    <w:rsid w:val="00991D04"/>
    <w:rsid w:val="00996AEA"/>
    <w:rsid w:val="00996D57"/>
    <w:rsid w:val="009973B4"/>
    <w:rsid w:val="009A495A"/>
    <w:rsid w:val="009A75B8"/>
    <w:rsid w:val="009A7B0A"/>
    <w:rsid w:val="009B3DEF"/>
    <w:rsid w:val="009B455C"/>
    <w:rsid w:val="009C28C1"/>
    <w:rsid w:val="009C76E7"/>
    <w:rsid w:val="009D0A2D"/>
    <w:rsid w:val="009D1FFE"/>
    <w:rsid w:val="009D7D0E"/>
    <w:rsid w:val="009E610D"/>
    <w:rsid w:val="009F4FAF"/>
    <w:rsid w:val="009F7EED"/>
    <w:rsid w:val="00A06C8D"/>
    <w:rsid w:val="00A250F4"/>
    <w:rsid w:val="00A2776F"/>
    <w:rsid w:val="00A40EFB"/>
    <w:rsid w:val="00A43797"/>
    <w:rsid w:val="00A4559E"/>
    <w:rsid w:val="00A45A1C"/>
    <w:rsid w:val="00A47F4E"/>
    <w:rsid w:val="00A57537"/>
    <w:rsid w:val="00A60E5B"/>
    <w:rsid w:val="00A62A5E"/>
    <w:rsid w:val="00A648A9"/>
    <w:rsid w:val="00A74583"/>
    <w:rsid w:val="00A7798D"/>
    <w:rsid w:val="00A823D8"/>
    <w:rsid w:val="00A851EA"/>
    <w:rsid w:val="00A9209A"/>
    <w:rsid w:val="00A92B6F"/>
    <w:rsid w:val="00A95E27"/>
    <w:rsid w:val="00A96AC9"/>
    <w:rsid w:val="00AA6143"/>
    <w:rsid w:val="00AA74A0"/>
    <w:rsid w:val="00AA7ED3"/>
    <w:rsid w:val="00AB0B3C"/>
    <w:rsid w:val="00AB48CD"/>
    <w:rsid w:val="00AC27EA"/>
    <w:rsid w:val="00AC5DBA"/>
    <w:rsid w:val="00AE1D06"/>
    <w:rsid w:val="00AF02CF"/>
    <w:rsid w:val="00AF0AAB"/>
    <w:rsid w:val="00AF7A96"/>
    <w:rsid w:val="00B07B64"/>
    <w:rsid w:val="00B103FA"/>
    <w:rsid w:val="00B1517F"/>
    <w:rsid w:val="00B17AD2"/>
    <w:rsid w:val="00B25D5C"/>
    <w:rsid w:val="00B36391"/>
    <w:rsid w:val="00B40137"/>
    <w:rsid w:val="00B423E1"/>
    <w:rsid w:val="00B42A66"/>
    <w:rsid w:val="00B466BE"/>
    <w:rsid w:val="00B46AD7"/>
    <w:rsid w:val="00B53A47"/>
    <w:rsid w:val="00B60917"/>
    <w:rsid w:val="00B67466"/>
    <w:rsid w:val="00B819F6"/>
    <w:rsid w:val="00B81E6B"/>
    <w:rsid w:val="00B92262"/>
    <w:rsid w:val="00B94AED"/>
    <w:rsid w:val="00BB05BF"/>
    <w:rsid w:val="00BB5055"/>
    <w:rsid w:val="00BB738E"/>
    <w:rsid w:val="00BC0737"/>
    <w:rsid w:val="00BD035C"/>
    <w:rsid w:val="00BE57EF"/>
    <w:rsid w:val="00BE7974"/>
    <w:rsid w:val="00BF0D08"/>
    <w:rsid w:val="00BF597E"/>
    <w:rsid w:val="00C02311"/>
    <w:rsid w:val="00C042EE"/>
    <w:rsid w:val="00C05A33"/>
    <w:rsid w:val="00C104AF"/>
    <w:rsid w:val="00C12DB2"/>
    <w:rsid w:val="00C14FAB"/>
    <w:rsid w:val="00C15924"/>
    <w:rsid w:val="00C233BF"/>
    <w:rsid w:val="00C24418"/>
    <w:rsid w:val="00C26AB5"/>
    <w:rsid w:val="00C35F7B"/>
    <w:rsid w:val="00C369E1"/>
    <w:rsid w:val="00C50B46"/>
    <w:rsid w:val="00C51A36"/>
    <w:rsid w:val="00C52EC7"/>
    <w:rsid w:val="00C54E8C"/>
    <w:rsid w:val="00C55228"/>
    <w:rsid w:val="00C64674"/>
    <w:rsid w:val="00C736E8"/>
    <w:rsid w:val="00C868C5"/>
    <w:rsid w:val="00C930EA"/>
    <w:rsid w:val="00C94DCA"/>
    <w:rsid w:val="00CA1F7A"/>
    <w:rsid w:val="00CA2EBC"/>
    <w:rsid w:val="00CB679A"/>
    <w:rsid w:val="00CC7B8D"/>
    <w:rsid w:val="00CD1626"/>
    <w:rsid w:val="00CE315A"/>
    <w:rsid w:val="00CE49E9"/>
    <w:rsid w:val="00D05ED8"/>
    <w:rsid w:val="00D06F59"/>
    <w:rsid w:val="00D104B0"/>
    <w:rsid w:val="00D1375A"/>
    <w:rsid w:val="00D1428A"/>
    <w:rsid w:val="00D17F94"/>
    <w:rsid w:val="00D26B82"/>
    <w:rsid w:val="00D26CC9"/>
    <w:rsid w:val="00D3165F"/>
    <w:rsid w:val="00D34B74"/>
    <w:rsid w:val="00D445C0"/>
    <w:rsid w:val="00D44D50"/>
    <w:rsid w:val="00D47523"/>
    <w:rsid w:val="00D526DC"/>
    <w:rsid w:val="00D532A2"/>
    <w:rsid w:val="00D55C3F"/>
    <w:rsid w:val="00D6204D"/>
    <w:rsid w:val="00D642C3"/>
    <w:rsid w:val="00D8388C"/>
    <w:rsid w:val="00D951CA"/>
    <w:rsid w:val="00D970EE"/>
    <w:rsid w:val="00DA7864"/>
    <w:rsid w:val="00DB6867"/>
    <w:rsid w:val="00DC16CC"/>
    <w:rsid w:val="00DC7E65"/>
    <w:rsid w:val="00DE1DA3"/>
    <w:rsid w:val="00DE28A9"/>
    <w:rsid w:val="00DE4335"/>
    <w:rsid w:val="00DE75BC"/>
    <w:rsid w:val="00DF09F0"/>
    <w:rsid w:val="00DF7E51"/>
    <w:rsid w:val="00E00346"/>
    <w:rsid w:val="00E10CE3"/>
    <w:rsid w:val="00E149A6"/>
    <w:rsid w:val="00E16A4F"/>
    <w:rsid w:val="00E24419"/>
    <w:rsid w:val="00E3051A"/>
    <w:rsid w:val="00E36648"/>
    <w:rsid w:val="00E36BB4"/>
    <w:rsid w:val="00E424C2"/>
    <w:rsid w:val="00E526D4"/>
    <w:rsid w:val="00E57FBA"/>
    <w:rsid w:val="00E63E1D"/>
    <w:rsid w:val="00E6753E"/>
    <w:rsid w:val="00E675DC"/>
    <w:rsid w:val="00E80AFE"/>
    <w:rsid w:val="00E81A56"/>
    <w:rsid w:val="00E823AF"/>
    <w:rsid w:val="00E826AB"/>
    <w:rsid w:val="00E91B7E"/>
    <w:rsid w:val="00E95A70"/>
    <w:rsid w:val="00EA1BC8"/>
    <w:rsid w:val="00EA2D26"/>
    <w:rsid w:val="00EA4705"/>
    <w:rsid w:val="00EB0164"/>
    <w:rsid w:val="00EB4D5A"/>
    <w:rsid w:val="00EB61DC"/>
    <w:rsid w:val="00EB7294"/>
    <w:rsid w:val="00EC3D02"/>
    <w:rsid w:val="00ED0F62"/>
    <w:rsid w:val="00ED1B64"/>
    <w:rsid w:val="00EE46EA"/>
    <w:rsid w:val="00EE5D09"/>
    <w:rsid w:val="00EE66AE"/>
    <w:rsid w:val="00EE6B41"/>
    <w:rsid w:val="00EF13DF"/>
    <w:rsid w:val="00EF36A8"/>
    <w:rsid w:val="00EF7B7F"/>
    <w:rsid w:val="00F01062"/>
    <w:rsid w:val="00F03001"/>
    <w:rsid w:val="00F10532"/>
    <w:rsid w:val="00F17D41"/>
    <w:rsid w:val="00F43FBC"/>
    <w:rsid w:val="00F50E1D"/>
    <w:rsid w:val="00F61AF4"/>
    <w:rsid w:val="00F72EE9"/>
    <w:rsid w:val="00F743D3"/>
    <w:rsid w:val="00F8412F"/>
    <w:rsid w:val="00F91E35"/>
    <w:rsid w:val="00F9329F"/>
    <w:rsid w:val="00FA37FE"/>
    <w:rsid w:val="00FB51D7"/>
    <w:rsid w:val="00FC1E5F"/>
    <w:rsid w:val="00FC204A"/>
    <w:rsid w:val="00FC329E"/>
    <w:rsid w:val="00FC6E09"/>
    <w:rsid w:val="00FC6EFF"/>
    <w:rsid w:val="00FC6F92"/>
    <w:rsid w:val="00FD1229"/>
    <w:rsid w:val="00FD515A"/>
    <w:rsid w:val="00FD7353"/>
    <w:rsid w:val="00FE2041"/>
    <w:rsid w:val="00FE77DE"/>
    <w:rsid w:val="00FF24CF"/>
    <w:rsid w:val="00FF3F12"/>
    <w:rsid w:val="00FF4A53"/>
    <w:rsid w:val="00FF7F51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AC9764"/>
  <w15:docId w15:val="{A1AE79D1-5A3B-45EC-A51E-CECF0C28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CE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0"/>
    <w:link w:val="20"/>
    <w:uiPriority w:val="99"/>
    <w:qFormat/>
    <w:rsid w:val="0009282C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qFormat/>
    <w:rsid w:val="00094639"/>
    <w:pPr>
      <w:ind w:firstLineChars="200" w:firstLine="480"/>
    </w:pPr>
    <w:rPr>
      <w:sz w:val="24"/>
    </w:rPr>
  </w:style>
  <w:style w:type="paragraph" w:styleId="a5">
    <w:name w:val="Plain Text"/>
    <w:basedOn w:val="a"/>
    <w:unhideWhenUsed/>
    <w:qFormat/>
    <w:rsid w:val="00094639"/>
    <w:rPr>
      <w:rFonts w:ascii="宋体" w:hAnsi="Courier New"/>
    </w:rPr>
  </w:style>
  <w:style w:type="paragraph" w:styleId="a6">
    <w:name w:val="Balloon Text"/>
    <w:basedOn w:val="a"/>
    <w:link w:val="a7"/>
    <w:uiPriority w:val="99"/>
    <w:unhideWhenUsed/>
    <w:qFormat/>
    <w:rsid w:val="0009463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094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rsid w:val="00094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9463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rsid w:val="00094639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rsid w:val="00094639"/>
    <w:pPr>
      <w:ind w:firstLineChars="200" w:firstLine="420"/>
    </w:pPr>
  </w:style>
  <w:style w:type="paragraph" w:customStyle="1" w:styleId="ac">
    <w:name w:val="东方正文"/>
    <w:basedOn w:val="a"/>
    <w:qFormat/>
    <w:rsid w:val="00094639"/>
    <w:pPr>
      <w:spacing w:line="400" w:lineRule="exact"/>
      <w:ind w:left="284" w:right="284"/>
    </w:pPr>
  </w:style>
  <w:style w:type="character" w:customStyle="1" w:styleId="fontstyle01">
    <w:name w:val="fontstyle01"/>
    <w:basedOn w:val="a1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d">
    <w:name w:val="List Paragraph"/>
    <w:basedOn w:val="a"/>
    <w:uiPriority w:val="99"/>
    <w:unhideWhenUsed/>
    <w:rsid w:val="00D526DC"/>
    <w:pPr>
      <w:ind w:firstLineChars="200" w:firstLine="420"/>
    </w:pPr>
  </w:style>
  <w:style w:type="paragraph" w:styleId="ae">
    <w:name w:val="Body Text"/>
    <w:basedOn w:val="a"/>
    <w:link w:val="af"/>
    <w:uiPriority w:val="99"/>
    <w:semiHidden/>
    <w:unhideWhenUsed/>
    <w:qFormat/>
    <w:rsid w:val="00F43FBC"/>
    <w:pPr>
      <w:ind w:firstLineChars="200" w:firstLine="720"/>
    </w:pPr>
  </w:style>
  <w:style w:type="character" w:customStyle="1" w:styleId="af">
    <w:name w:val="正文文本 字符"/>
    <w:basedOn w:val="a1"/>
    <w:link w:val="ae"/>
    <w:uiPriority w:val="99"/>
    <w:semiHidden/>
    <w:qFormat/>
    <w:rsid w:val="00F43FBC"/>
    <w:rPr>
      <w:rFonts w:ascii="Times New Roman" w:eastAsia="宋体" w:hAnsi="Times New Roman" w:cs="Times New Roman"/>
      <w:kern w:val="2"/>
      <w:sz w:val="21"/>
    </w:rPr>
  </w:style>
  <w:style w:type="paragraph" w:customStyle="1" w:styleId="af0">
    <w:name w:val="表格文字"/>
    <w:basedOn w:val="a"/>
    <w:qFormat/>
    <w:rsid w:val="00A74583"/>
    <w:pPr>
      <w:spacing w:before="25" w:after="25"/>
    </w:pPr>
    <w:rPr>
      <w:bCs/>
      <w:spacing w:val="10"/>
    </w:rPr>
  </w:style>
  <w:style w:type="character" w:customStyle="1" w:styleId="20">
    <w:name w:val="标题 2 字符"/>
    <w:basedOn w:val="a1"/>
    <w:link w:val="2"/>
    <w:uiPriority w:val="99"/>
    <w:rsid w:val="0009282C"/>
    <w:rPr>
      <w:rFonts w:ascii="Times New Roman" w:eastAsia="宋体" w:hAnsi="Times New Roman" w:cs="Times New Roman"/>
      <w:b/>
      <w:bCs/>
      <w:kern w:val="2"/>
      <w:sz w:val="32"/>
    </w:rPr>
  </w:style>
  <w:style w:type="paragraph" w:styleId="a0">
    <w:name w:val="Normal Indent"/>
    <w:basedOn w:val="a"/>
    <w:uiPriority w:val="99"/>
    <w:semiHidden/>
    <w:unhideWhenUsed/>
    <w:rsid w:val="000928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0BFC9C-BC99-4EFF-A521-A8E158DC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8</Pages>
  <Words>560</Words>
  <Characters>3198</Characters>
  <Application>Microsoft Office Word</Application>
  <DocSecurity>0</DocSecurity>
  <Lines>26</Lines>
  <Paragraphs>7</Paragraphs>
  <ScaleCrop>false</ScaleCrop>
  <Company>china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67</cp:revision>
  <dcterms:created xsi:type="dcterms:W3CDTF">2020-09-15T05:33:00Z</dcterms:created>
  <dcterms:modified xsi:type="dcterms:W3CDTF">2023-02-23T07:28:00Z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