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杭州捷安欣科技有限公司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0041-2023-QEO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王献华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2021-N1QMS-1244982</w:t>
            </w:r>
          </w:p>
          <w:p w:rsidR="002D4D32">
            <w:pPr>
              <w:snapToGrid w:val="0"/>
              <w:spacing w:line="320" w:lineRule="exact"/>
              <w:ind w:left="1309"/>
              <w:rPr>
                <w:sz w:val="22"/>
                <w:szCs w:val="22"/>
                <w:highlight w:val="yellow"/>
              </w:rPr>
            </w:pPr>
            <w:r>
              <w:rPr>
                <w:sz w:val="22"/>
                <w:szCs w:val="22"/>
                <w:highlight w:val="yellow"/>
              </w:rPr>
              <w:t>2021-N1EMS-1244982</w:t>
            </w:r>
          </w:p>
          <w:p w:rsidR="002D4D32">
            <w:pPr>
              <w:snapToGrid w:val="0"/>
              <w:spacing w:line="320" w:lineRule="exact"/>
              <w:ind w:left="1309"/>
              <w:rPr>
                <w:sz w:val="22"/>
                <w:szCs w:val="22"/>
                <w:highlight w:val="yellow"/>
              </w:rPr>
            </w:pPr>
            <w:r>
              <w:rPr>
                <w:sz w:val="22"/>
                <w:szCs w:val="22"/>
                <w:highlight w:val="yellow"/>
              </w:rPr>
              <w:t>2021-N1OHSMS-1244982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汪藕</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ISC-JSZJ-515</w:t>
            </w:r>
          </w:p>
          <w:p w:rsidR="002D4D32">
            <w:pPr>
              <w:snapToGrid w:val="0"/>
              <w:spacing w:line="320" w:lineRule="exact"/>
              <w:ind w:left="1309"/>
              <w:rPr>
                <w:sz w:val="22"/>
                <w:szCs w:val="22"/>
                <w:highlight w:val="yellow"/>
              </w:rPr>
            </w:pPr>
            <w:r>
              <w:rPr>
                <w:sz w:val="22"/>
                <w:szCs w:val="22"/>
                <w:highlight w:val="yellow"/>
              </w:rPr>
              <w:t>ISC-JSZJ-515</w:t>
            </w:r>
          </w:p>
          <w:p w:rsidR="002D4D32">
            <w:pPr>
              <w:snapToGrid w:val="0"/>
              <w:spacing w:line="320" w:lineRule="exact"/>
              <w:ind w:left="1309"/>
              <w:rPr>
                <w:sz w:val="22"/>
                <w:szCs w:val="22"/>
                <w:highlight w:val="yellow"/>
              </w:rPr>
            </w:pPr>
            <w:r>
              <w:rPr>
                <w:sz w:val="22"/>
                <w:szCs w:val="22"/>
                <w:highlight w:val="yellow"/>
              </w:rPr>
              <w:t>浙江昊海企业征信服务有限公司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