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河北润峙商贸有限公司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河北省沧州市任丘市新华路街道中央公园1号楼605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河北省沧州市任丘市新华路街道中央公园1号楼605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代卫松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15373379699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L131@qq.com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sz w:val="21"/>
                <w:szCs w:val="21"/>
              </w:rPr>
              <w:t>代卫松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0152-2023-QEO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Q：电气设备、电力器材、电力金具、带电作业工具、防水材料、保温材料、建筑材料、装饰材料、防护用品、仪器仪表加上，电线电缆、消防器材、办公用品、纸制品、卫生洁具、办公家具、仪器仪表、通讯器材、通讯设备、不锈钢制品、铁艺制品、门窗、计算机及监控设备的销售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电气设备、电力器材、电力金具、带电作业工具、防水材料、保温材料、建筑材料、装饰材料、防护用品、仪器仪表加上，电线电缆、消防器材、办公用品、纸制品、卫生洁具、办公家具、仪器仪表、通讯器材、通讯设备、不锈钢制品、铁艺制品、门窗、计算机及监控设备的销售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电气设备、电力器材、电力金具、带电作业工具、防水材料、保温材料、建筑材料、装饰材料、防护用品、仪器仪表加上，电线电缆、消防器材、办公用品、纸制品、卫生洁具、办公家具、仪器仪表、通讯器材、通讯设备、不锈钢制品、铁艺制品、门窗、计算机及监控设备的销售所涉及场所的相关职业健康安全管理活动</w:t>
            </w:r>
            <w:bookmarkEnd w:id="24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Q：29.12.00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E：29.12.00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eastAsia="楷体"/>
                <w:sz w:val="21"/>
                <w:szCs w:val="21"/>
                <w:lang w:eastAsia="zh-CN"/>
              </w:rPr>
              <w:t>RZSM</w:t>
            </w:r>
            <w:r>
              <w:rPr>
                <w:rFonts w:eastAsia="楷体"/>
                <w:sz w:val="21"/>
                <w:szCs w:val="21"/>
              </w:rPr>
              <w:t>／SC-</w:t>
            </w:r>
            <w:r>
              <w:rPr>
                <w:rFonts w:hint="eastAsia" w:eastAsia="楷体"/>
                <w:sz w:val="21"/>
                <w:szCs w:val="21"/>
                <w:lang w:val="en-US" w:eastAsia="zh-CN"/>
              </w:rPr>
              <w:t>2022  A</w:t>
            </w:r>
            <w:r>
              <w:rPr>
                <w:rFonts w:eastAsia="楷体"/>
                <w:sz w:val="21"/>
                <w:szCs w:val="21"/>
              </w:rPr>
              <w:t xml:space="preserve"> /</w:t>
            </w:r>
            <w:r>
              <w:rPr>
                <w:rFonts w:hint="eastAsia" w:eastAsia="楷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29" w:name="审核日期"/>
            <w:r>
              <w:rPr>
                <w:rFonts w:hint="eastAsia"/>
                <w:b/>
                <w:sz w:val="20"/>
              </w:rPr>
              <w:t>2023年03月01日 上午至2023年03月02日 上午</w:t>
            </w:r>
            <w:bookmarkEnd w:id="29"/>
            <w:r>
              <w:rPr>
                <w:rFonts w:hint="eastAsia"/>
                <w:b/>
                <w:sz w:val="20"/>
              </w:rPr>
              <w:t>(共</w:t>
            </w:r>
            <w:bookmarkStart w:id="30" w:name="审核天数"/>
            <w:r>
              <w:rPr>
                <w:rFonts w:hint="eastAsia"/>
                <w:b/>
                <w:sz w:val="20"/>
              </w:rPr>
              <w:t>1.5</w:t>
            </w:r>
            <w:bookmarkEnd w:id="30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周文廷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2022-N1QMS-2244880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2021-N1EMS-1244880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2022-N1OHSMS-1244880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13831886852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2020-N1QMS-1263722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2020-N1EMS-1263722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2023-N0OHSMS-1263722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E:29.12.00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O:29.12.00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13731692448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1" w:name="审核派遣人"/>
            <w:r>
              <w:rPr>
                <w:sz w:val="21"/>
                <w:szCs w:val="21"/>
              </w:rPr>
              <w:t>李凤娟</w:t>
            </w:r>
            <w:bookmarkEnd w:id="31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2023.2.27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  <w:bookmarkStart w:id="32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68580</wp:posOffset>
            </wp:positionV>
            <wp:extent cx="6330315" cy="4409440"/>
            <wp:effectExtent l="0" t="0" r="3810" b="63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440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32"/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07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7"/>
        <w:gridCol w:w="851"/>
        <w:gridCol w:w="2835"/>
        <w:gridCol w:w="2977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007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审核日程安排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76" w:type="dxa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714" w:type="dxa"/>
            <w:tcBorders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276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2023.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812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714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AB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8DB3E2" w:themeFill="text2" w:themeFillTint="66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8DB3E2" w:themeFill="text2" w:themeFillTint="66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领导层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709"/>
              </w:tabs>
              <w:ind w:right="57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内外部因素、相关方的需求和期望、体系策划过程、管理承诺相关过程、资源提供过程、内外部沟通、管理评审过程、目标实现策划、顾客投诉处理、监视和测量规划和持续改进等,</w:t>
            </w:r>
          </w:p>
          <w:p>
            <w:pPr>
              <w:pStyle w:val="2"/>
            </w:pPr>
          </w:p>
          <w:p>
            <w:pPr>
              <w:tabs>
                <w:tab w:val="left" w:pos="709"/>
              </w:tabs>
              <w:ind w:right="57"/>
            </w:pPr>
            <w:r>
              <w:rPr>
                <w:rFonts w:hint="eastAsia" w:ascii="宋体" w:hAnsi="宋体"/>
                <w:sz w:val="21"/>
                <w:szCs w:val="21"/>
              </w:rPr>
              <w:t>对一阶段问题整改情况的确认；事故事件及处理情况，质量、环境安全监测情况、使用情况等</w:t>
            </w:r>
          </w:p>
          <w:p>
            <w:pPr>
              <w:pStyle w:val="2"/>
            </w:pPr>
            <w:r>
              <w:rPr>
                <w:rFonts w:hint="eastAsia"/>
                <w:sz w:val="21"/>
                <w:szCs w:val="21"/>
              </w:rPr>
              <w:t>协商与参与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8DB3E2" w:themeFill="text2" w:themeFillTint="66"/>
          </w:tcPr>
          <w:p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Q</w:t>
            </w:r>
            <w:r>
              <w:rPr>
                <w:rFonts w:ascii="宋体" w:hAnsi="宋体" w:eastAsia="宋体"/>
                <w:sz w:val="21"/>
                <w:szCs w:val="21"/>
              </w:rPr>
              <w:t>MS</w:t>
            </w:r>
            <w:r>
              <w:rPr>
                <w:rFonts w:hint="eastAsia" w:ascii="宋体" w:hAnsi="宋体"/>
                <w:sz w:val="21"/>
                <w:szCs w:val="21"/>
              </w:rPr>
              <w:t>：4.1,4.2,4.3,4.4,</w:t>
            </w:r>
            <w:r>
              <w:rPr>
                <w:rFonts w:ascii="宋体" w:hAnsi="宋体"/>
                <w:sz w:val="21"/>
                <w:szCs w:val="21"/>
              </w:rPr>
              <w:t>5.1</w:t>
            </w:r>
            <w:r>
              <w:rPr>
                <w:rFonts w:hint="eastAsia" w:ascii="宋体" w:hAnsi="宋体"/>
                <w:sz w:val="21"/>
                <w:szCs w:val="21"/>
              </w:rPr>
              <w:t>,</w:t>
            </w:r>
            <w:r>
              <w:rPr>
                <w:rFonts w:ascii="宋体" w:hAnsi="宋体"/>
                <w:sz w:val="21"/>
                <w:szCs w:val="21"/>
              </w:rPr>
              <w:t>5.2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, </w:t>
            </w:r>
            <w:r>
              <w:rPr>
                <w:rFonts w:ascii="宋体" w:hAnsi="宋体"/>
                <w:sz w:val="21"/>
                <w:szCs w:val="21"/>
              </w:rPr>
              <w:t>5.3</w:t>
            </w:r>
            <w:r>
              <w:rPr>
                <w:rFonts w:hint="eastAsia" w:ascii="宋体" w:hAnsi="宋体"/>
                <w:sz w:val="21"/>
                <w:szCs w:val="21"/>
              </w:rPr>
              <w:t>,6.1.6.2.</w:t>
            </w:r>
            <w:r>
              <w:rPr>
                <w:rFonts w:ascii="宋体" w:hAnsi="宋体"/>
                <w:sz w:val="21"/>
                <w:szCs w:val="21"/>
              </w:rPr>
              <w:t>6.3</w:t>
            </w:r>
            <w:r>
              <w:rPr>
                <w:rFonts w:hint="eastAsia" w:ascii="宋体" w:hAnsi="宋体"/>
                <w:sz w:val="21"/>
                <w:szCs w:val="21"/>
              </w:rPr>
              <w:t>,7.1.1,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9.1.1,9.1.3</w:t>
            </w:r>
          </w:p>
          <w:p>
            <w:pPr>
              <w:pStyle w:val="2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QEO:7.4、9.3、10.1、10.3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B审核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EMS</w:t>
            </w:r>
            <w:r>
              <w:rPr>
                <w:rFonts w:hint="eastAsia" w:ascii="宋体" w:hAnsi="宋体"/>
                <w:sz w:val="21"/>
                <w:szCs w:val="21"/>
              </w:rPr>
              <w:t>：4.1,4.2 ,4.3,4.4, 5.1, 5.2, 5.3,6.1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,6.2,7.1,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AB同组</w:t>
            </w:r>
            <w:r>
              <w:rPr>
                <w:rFonts w:hint="eastAsia" w:ascii="宋体" w:hAnsi="宋体" w:cs="Arial"/>
                <w:sz w:val="21"/>
                <w:szCs w:val="21"/>
              </w:rPr>
              <w:t>OHS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</w:p>
          <w:p>
            <w:pPr>
              <w:tabs>
                <w:tab w:val="left" w:pos="709"/>
              </w:tabs>
              <w:ind w:right="57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4.1, 4.2, 4.3, 4.4, 5.1, 5.2 ,5.3 ,5.4,6.1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.1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, 6.2, 7.1 , </w:t>
            </w:r>
          </w:p>
        </w:tc>
        <w:tc>
          <w:tcPr>
            <w:tcW w:w="714" w:type="dxa"/>
            <w:tcBorders>
              <w:bottom w:val="single" w:color="auto" w:sz="4" w:space="0"/>
              <w:right w:val="single" w:color="auto" w:sz="8" w:space="0"/>
            </w:tcBorders>
            <w:shd w:val="clear" w:color="auto" w:fill="8DB3E2" w:themeFill="text2" w:themeFillTint="66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EBEBE" w:themeFill="background1" w:themeFillShade="BF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BEBEBE" w:themeFill="background1" w:themeFillShade="BF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2835" w:type="dxa"/>
            <w:shd w:val="clear" w:color="auto" w:fill="BEBEBE" w:themeFill="background1" w:themeFillShade="BF"/>
          </w:tcPr>
          <w:p>
            <w:pPr>
              <w:pStyle w:val="14"/>
              <w:spacing w:after="0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职责权限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目标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基础设施、工作环境、人员、组织知识、培训、意识、沟通、文件化控制、内部审核、纠正措施、环境因素/危险源、环境安全运行控制、合规性评价、法律法规识别及管理、监视测量控制等</w:t>
            </w:r>
          </w:p>
        </w:tc>
        <w:tc>
          <w:tcPr>
            <w:tcW w:w="2977" w:type="dxa"/>
            <w:shd w:val="clear" w:color="auto" w:fill="BEBEBE" w:themeFill="background1" w:themeFillShade="BF"/>
          </w:tcPr>
          <w:p>
            <w:pPr>
              <w:pStyle w:val="14"/>
              <w:spacing w:after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A审核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Q</w:t>
            </w:r>
            <w:r>
              <w:rPr>
                <w:rFonts w:ascii="宋体" w:hAnsi="宋体" w:eastAsia="宋体"/>
                <w:sz w:val="21"/>
                <w:szCs w:val="21"/>
              </w:rPr>
              <w:t>MS:</w:t>
            </w:r>
            <w:r>
              <w:rPr>
                <w:rFonts w:hint="eastAsia" w:ascii="宋体" w:hAnsi="宋体"/>
                <w:sz w:val="21"/>
                <w:szCs w:val="21"/>
              </w:rPr>
              <w:t>5.3、6.2、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7.1.3、7.1.4、</w:t>
            </w:r>
            <w:r>
              <w:rPr>
                <w:rFonts w:ascii="宋体" w:hAnsi="宋体" w:eastAsia="宋体"/>
                <w:sz w:val="21"/>
                <w:szCs w:val="21"/>
              </w:rPr>
              <w:t>7.1.5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,</w:t>
            </w:r>
            <w:r>
              <w:rPr>
                <w:rFonts w:hint="eastAsia" w:ascii="宋体" w:hAnsi="宋体"/>
                <w:sz w:val="21"/>
                <w:szCs w:val="21"/>
              </w:rPr>
              <w:t>7.1.2、7.1.6、7.2、7.3、7.5</w:t>
            </w:r>
          </w:p>
          <w:p>
            <w:pPr>
              <w:pStyle w:val="14"/>
              <w:spacing w:after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QEO:</w:t>
            </w:r>
            <w:r>
              <w:rPr>
                <w:rFonts w:hint="eastAsia" w:ascii="宋体" w:hAnsi="宋体"/>
                <w:sz w:val="21"/>
                <w:szCs w:val="21"/>
              </w:rPr>
              <w:t>9.2,10.2</w:t>
            </w:r>
          </w:p>
          <w:p>
            <w:pPr>
              <w:pStyle w:val="14"/>
              <w:spacing w:after="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B审核：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EMS:</w:t>
            </w:r>
          </w:p>
          <w:p>
            <w:pPr>
              <w:pStyle w:val="14"/>
              <w:spacing w:after="0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5.3、6.2、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6.1.2,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6.1.3、6.1.4、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8.1, </w:t>
            </w:r>
            <w:r>
              <w:rPr>
                <w:rFonts w:hint="eastAsia" w:ascii="宋体" w:hAnsi="宋体"/>
                <w:sz w:val="21"/>
                <w:szCs w:val="21"/>
              </w:rPr>
              <w:t>7.2、7.3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7.5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9.1.1,9.1.2,</w:t>
            </w:r>
          </w:p>
          <w:p>
            <w:pPr>
              <w:pStyle w:val="14"/>
              <w:spacing w:after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  <w:t>AB同组：</w:t>
            </w:r>
            <w:r>
              <w:rPr>
                <w:rFonts w:hint="eastAsia" w:ascii="宋体" w:hAnsi="宋体" w:cs="Arial"/>
                <w:sz w:val="21"/>
                <w:szCs w:val="21"/>
              </w:rPr>
              <w:t>OHS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sz w:val="21"/>
                <w:szCs w:val="21"/>
              </w:rPr>
              <w:t>5.3、6.2、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6.1.2,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6.1.3、6.1.4、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8.1, </w:t>
            </w:r>
            <w:r>
              <w:rPr>
                <w:rFonts w:hint="eastAsia" w:ascii="宋体" w:hAnsi="宋体"/>
                <w:sz w:val="21"/>
                <w:szCs w:val="21"/>
              </w:rPr>
              <w:t>7.2、7.3、7.5、9.2,10.2，</w:t>
            </w:r>
            <w:r>
              <w:rPr>
                <w:rFonts w:hint="eastAsia" w:ascii="宋体" w:hAnsi="宋体" w:cs="Arial"/>
                <w:sz w:val="21"/>
                <w:szCs w:val="21"/>
              </w:rPr>
              <w:t>9.1.1,9.1.2,</w:t>
            </w:r>
          </w:p>
        </w:tc>
        <w:tc>
          <w:tcPr>
            <w:tcW w:w="714" w:type="dxa"/>
            <w:tcBorders>
              <w:right w:val="single" w:color="auto" w:sz="8" w:space="0"/>
            </w:tcBorders>
            <w:shd w:val="clear" w:color="auto" w:fill="BEBEBE" w:themeFill="background1" w:themeFillShade="BF"/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BEBEBE" w:themeFill="background1" w:themeFillShade="BF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851" w:type="dxa"/>
            <w:shd w:val="clear" w:color="auto" w:fill="BEBEBE" w:themeFill="background1" w:themeFillShade="BF"/>
          </w:tcPr>
          <w:p>
            <w:pPr>
              <w:spacing w:line="3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35" w:type="dxa"/>
            <w:shd w:val="clear" w:color="auto" w:fill="BEBEBE" w:themeFill="background1" w:themeFillShade="BF"/>
          </w:tcPr>
          <w:p>
            <w:pPr>
              <w:pStyle w:val="14"/>
              <w:spacing w:after="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审核组内部沟通</w:t>
            </w:r>
          </w:p>
        </w:tc>
        <w:tc>
          <w:tcPr>
            <w:tcW w:w="2977" w:type="dxa"/>
            <w:shd w:val="clear" w:color="auto" w:fill="BEBEBE" w:themeFill="background1" w:themeFillShade="BF"/>
          </w:tcPr>
          <w:p>
            <w:pPr>
              <w:pStyle w:val="14"/>
              <w:spacing w:after="0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714" w:type="dxa"/>
            <w:tcBorders>
              <w:right w:val="single" w:color="auto" w:sz="8" w:space="0"/>
            </w:tcBorders>
            <w:shd w:val="clear" w:color="auto" w:fill="BEBEBE" w:themeFill="background1" w:themeFillShade="BF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5" w:hRule="atLeast"/>
        </w:trPr>
        <w:tc>
          <w:tcPr>
            <w:tcW w:w="1276" w:type="dxa"/>
            <w:vMerge w:val="restart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2023.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17" w:type="dxa"/>
            <w:shd w:val="clear" w:color="auto" w:fill="8DB3E2" w:themeFill="text2" w:themeFillTint="66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8:30-12:00</w:t>
            </w:r>
          </w:p>
        </w:tc>
        <w:tc>
          <w:tcPr>
            <w:tcW w:w="851" w:type="dxa"/>
            <w:shd w:val="clear" w:color="auto" w:fill="8DB3E2" w:themeFill="text2" w:themeFillTint="66"/>
          </w:tcPr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供销部</w:t>
            </w:r>
          </w:p>
        </w:tc>
        <w:tc>
          <w:tcPr>
            <w:tcW w:w="2835" w:type="dxa"/>
            <w:shd w:val="clear" w:color="auto" w:fill="8DB3E2" w:themeFill="text2" w:themeFillTint="66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职责权限、目标、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环境安全运行控制、环境因素/危险源、不合格控制、顾客满意度、产品和服务交付、服务提供的控制、供方管理、合同评审、运行策划</w:t>
            </w:r>
          </w:p>
        </w:tc>
        <w:tc>
          <w:tcPr>
            <w:tcW w:w="2977" w:type="dxa"/>
            <w:shd w:val="clear" w:color="auto" w:fill="8DB3E2" w:themeFill="text2" w:themeFillTint="66"/>
          </w:tcPr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B审核</w:t>
            </w:r>
          </w:p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8.1、8.2、8.3、8.4、8.5、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8.7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9.1.2</w:t>
            </w:r>
          </w:p>
          <w:p>
            <w:pPr>
              <w:spacing w:line="300" w:lineRule="exac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A审核：</w:t>
            </w:r>
          </w:p>
          <w:p>
            <w:pPr>
              <w:spacing w:line="30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 xml:space="preserve">: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6.1.2、8.1、8.2</w:t>
            </w:r>
          </w:p>
          <w:p>
            <w:pPr>
              <w:spacing w:line="30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QEO:5.3、6.2</w:t>
            </w:r>
          </w:p>
        </w:tc>
        <w:tc>
          <w:tcPr>
            <w:tcW w:w="714" w:type="dxa"/>
            <w:tcBorders>
              <w:right w:val="single" w:color="auto" w:sz="8" w:space="0"/>
            </w:tcBorders>
            <w:shd w:val="clear" w:color="auto" w:fill="8DB3E2" w:themeFill="text2" w:themeFillTint="66"/>
          </w:tcPr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  <w:p>
            <w:pPr>
              <w:pStyle w:val="2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27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11:00-11:30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审核组整理资料、跟踪及补充审核、审核组会议及和领导层沟通</w:t>
            </w:r>
          </w:p>
        </w:tc>
        <w:tc>
          <w:tcPr>
            <w:tcW w:w="714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1276" w:type="dxa"/>
            <w:vMerge w:val="continue"/>
            <w:tcBorders>
              <w:lef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11:30-12:00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>
            <w:pPr>
              <w:spacing w:line="30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末次会议 </w:t>
            </w:r>
          </w:p>
        </w:tc>
        <w:tc>
          <w:tcPr>
            <w:tcW w:w="714" w:type="dxa"/>
            <w:tcBorders>
              <w:right w:val="single" w:color="auto" w:sz="8" w:space="0"/>
            </w:tcBorders>
            <w:shd w:val="clear" w:color="auto" w:fill="auto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</w:p>
        </w:tc>
      </w:tr>
    </w:tbl>
    <w:p>
      <w:pPr>
        <w:spacing w:line="300" w:lineRule="exact"/>
        <w:ind w:firstLine="361" w:firstLineChars="200"/>
        <w:rPr>
          <w:rFonts w:hint="default" w:ascii="宋体" w:hAnsi="宋体"/>
          <w:b/>
          <w:sz w:val="18"/>
          <w:szCs w:val="18"/>
          <w:lang w:val="en-US" w:eastAsia="zh-CN"/>
        </w:rPr>
      </w:pPr>
      <w:r>
        <w:rPr>
          <w:rFonts w:hint="eastAsia" w:ascii="宋体" w:hAnsi="宋体"/>
          <w:b/>
          <w:sz w:val="18"/>
          <w:szCs w:val="18"/>
        </w:rPr>
        <w:t>注：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1、12:00-12:30为午餐时间</w:t>
      </w:r>
    </w:p>
    <w:p>
      <w:pPr>
        <w:spacing w:line="300" w:lineRule="exact"/>
        <w:ind w:firstLine="361" w:firstLineChars="200"/>
      </w:pPr>
      <w:r>
        <w:rPr>
          <w:rFonts w:hint="eastAsia" w:ascii="宋体" w:hAnsi="宋体"/>
          <w:b/>
          <w:sz w:val="18"/>
          <w:szCs w:val="18"/>
          <w:lang w:val="en-US" w:eastAsia="zh-CN"/>
        </w:rPr>
        <w:t>2、</w:t>
      </w:r>
      <w:r>
        <w:rPr>
          <w:rFonts w:hint="eastAsia" w:ascii="宋体" w:hAnsi="宋体"/>
          <w:b/>
          <w:sz w:val="18"/>
          <w:szCs w:val="18"/>
        </w:rPr>
        <w:t>如遇特殊情况，在征得公司同意后审核时间可顺延，但是每天审核时间需满足8小时的要求。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yZWEwNTJkZmJlNThmOGIyN2MwMTRiZTI2ODcwNWIifQ=="/>
  </w:docVars>
  <w:rsids>
    <w:rsidRoot w:val="00000000"/>
    <w:rsid w:val="0A5F7F8C"/>
    <w:rsid w:val="0FD36591"/>
    <w:rsid w:val="1EBD2EAB"/>
    <w:rsid w:val="235C05F0"/>
    <w:rsid w:val="2FEA37E6"/>
    <w:rsid w:val="4B55797D"/>
    <w:rsid w:val="4E7900BB"/>
    <w:rsid w:val="51FE5311"/>
    <w:rsid w:val="54611E99"/>
    <w:rsid w:val="5EC1039D"/>
    <w:rsid w:val="5F0D0AD4"/>
    <w:rsid w:val="67C44E0A"/>
    <w:rsid w:val="6DA9192C"/>
    <w:rsid w:val="6E840819"/>
    <w:rsid w:val="73865FB2"/>
    <w:rsid w:val="73FF0B14"/>
    <w:rsid w:val="792F0F5E"/>
    <w:rsid w:val="7A5B66CF"/>
    <w:rsid w:val="7C2648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1730</Words>
  <Characters>2516</Characters>
  <Lines>37</Lines>
  <Paragraphs>10</Paragraphs>
  <TotalTime>2</TotalTime>
  <ScaleCrop>false</ScaleCrop>
  <LinksUpToDate>false</LinksUpToDate>
  <CharactersWithSpaces>2580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周文迋</cp:lastModifiedBy>
  <dcterms:modified xsi:type="dcterms:W3CDTF">2023-03-02T01:56:29Z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