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035" w:rsidRDefault="00520202">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12"/>
        <w:gridCol w:w="10642"/>
        <w:gridCol w:w="895"/>
      </w:tblGrid>
      <w:tr w:rsidR="003D4035">
        <w:trPr>
          <w:trHeight w:val="599"/>
        </w:trPr>
        <w:tc>
          <w:tcPr>
            <w:tcW w:w="2160" w:type="dxa"/>
            <w:vMerge w:val="restart"/>
            <w:vAlign w:val="center"/>
          </w:tcPr>
          <w:p w:rsidR="003D4035" w:rsidRDefault="00520202">
            <w:pPr>
              <w:rPr>
                <w:rFonts w:ascii="楷体" w:eastAsia="楷体" w:hAnsi="楷体" w:cs="楷体"/>
                <w:szCs w:val="21"/>
              </w:rPr>
            </w:pPr>
            <w:r>
              <w:rPr>
                <w:rFonts w:ascii="楷体" w:eastAsia="楷体" w:hAnsi="楷体" w:cs="楷体" w:hint="eastAsia"/>
                <w:szCs w:val="21"/>
              </w:rPr>
              <w:t>过程与活动、</w:t>
            </w:r>
          </w:p>
          <w:p w:rsidR="003D4035" w:rsidRDefault="00520202">
            <w:pPr>
              <w:rPr>
                <w:rFonts w:ascii="楷体" w:eastAsia="楷体" w:hAnsi="楷体" w:cs="楷体"/>
                <w:szCs w:val="21"/>
              </w:rPr>
            </w:pPr>
            <w:r>
              <w:rPr>
                <w:rFonts w:ascii="楷体" w:eastAsia="楷体" w:hAnsi="楷体" w:cs="楷体" w:hint="eastAsia"/>
                <w:szCs w:val="21"/>
              </w:rPr>
              <w:t>抽样计划</w:t>
            </w:r>
          </w:p>
        </w:tc>
        <w:tc>
          <w:tcPr>
            <w:tcW w:w="1012" w:type="dxa"/>
            <w:vMerge w:val="restart"/>
            <w:vAlign w:val="center"/>
          </w:tcPr>
          <w:p w:rsidR="003D4035" w:rsidRDefault="00520202">
            <w:pPr>
              <w:rPr>
                <w:rFonts w:ascii="楷体" w:eastAsia="楷体" w:hAnsi="楷体" w:cs="楷体"/>
                <w:szCs w:val="21"/>
              </w:rPr>
            </w:pPr>
            <w:r>
              <w:rPr>
                <w:rFonts w:ascii="楷体" w:eastAsia="楷体" w:hAnsi="楷体" w:cs="楷体" w:hint="eastAsia"/>
                <w:szCs w:val="21"/>
              </w:rPr>
              <w:t>涉及</w:t>
            </w:r>
          </w:p>
          <w:p w:rsidR="003D4035" w:rsidRDefault="00520202">
            <w:pPr>
              <w:rPr>
                <w:rFonts w:ascii="楷体" w:eastAsia="楷体" w:hAnsi="楷体" w:cs="楷体"/>
                <w:szCs w:val="21"/>
              </w:rPr>
            </w:pPr>
            <w:r>
              <w:rPr>
                <w:rFonts w:ascii="楷体" w:eastAsia="楷体" w:hAnsi="楷体" w:cs="楷体" w:hint="eastAsia"/>
                <w:szCs w:val="21"/>
              </w:rPr>
              <w:t>条款</w:t>
            </w:r>
          </w:p>
        </w:tc>
        <w:tc>
          <w:tcPr>
            <w:tcW w:w="10642" w:type="dxa"/>
            <w:vAlign w:val="center"/>
          </w:tcPr>
          <w:p w:rsidR="003D4035" w:rsidRDefault="00520202">
            <w:pPr>
              <w:rPr>
                <w:rFonts w:ascii="楷体" w:eastAsia="楷体" w:hAnsi="楷体" w:cs="楷体"/>
                <w:szCs w:val="21"/>
              </w:rPr>
            </w:pPr>
            <w:r>
              <w:rPr>
                <w:rFonts w:ascii="楷体" w:eastAsia="楷体" w:hAnsi="楷体" w:cs="楷体" w:hint="eastAsia"/>
                <w:szCs w:val="21"/>
              </w:rPr>
              <w:t>受审核部门：管理层    总经理：刘冬亚 管代：赵文英     陪同人员：张琴</w:t>
            </w:r>
          </w:p>
        </w:tc>
        <w:tc>
          <w:tcPr>
            <w:tcW w:w="895" w:type="dxa"/>
            <w:vMerge w:val="restart"/>
            <w:vAlign w:val="center"/>
          </w:tcPr>
          <w:p w:rsidR="003D4035" w:rsidRDefault="00520202">
            <w:pPr>
              <w:rPr>
                <w:rFonts w:ascii="楷体" w:eastAsia="楷体" w:hAnsi="楷体" w:cs="楷体"/>
                <w:szCs w:val="21"/>
              </w:rPr>
            </w:pPr>
            <w:r>
              <w:rPr>
                <w:rFonts w:ascii="楷体" w:eastAsia="楷体" w:hAnsi="楷体" w:cs="楷体" w:hint="eastAsia"/>
                <w:szCs w:val="21"/>
              </w:rPr>
              <w:t>判定</w:t>
            </w:r>
          </w:p>
        </w:tc>
      </w:tr>
      <w:tr w:rsidR="003D4035">
        <w:trPr>
          <w:trHeight w:val="403"/>
        </w:trPr>
        <w:tc>
          <w:tcPr>
            <w:tcW w:w="2160" w:type="dxa"/>
            <w:vMerge/>
            <w:vAlign w:val="center"/>
          </w:tcPr>
          <w:p w:rsidR="003D4035" w:rsidRDefault="003D4035">
            <w:pPr>
              <w:rPr>
                <w:rFonts w:ascii="楷体" w:eastAsia="楷体" w:hAnsi="楷体" w:cs="楷体"/>
                <w:szCs w:val="21"/>
              </w:rPr>
            </w:pPr>
          </w:p>
        </w:tc>
        <w:tc>
          <w:tcPr>
            <w:tcW w:w="1012" w:type="dxa"/>
            <w:vMerge/>
            <w:vAlign w:val="center"/>
          </w:tcPr>
          <w:p w:rsidR="003D4035" w:rsidRDefault="003D4035">
            <w:pPr>
              <w:rPr>
                <w:rFonts w:ascii="楷体" w:eastAsia="楷体" w:hAnsi="楷体" w:cs="楷体"/>
                <w:szCs w:val="21"/>
              </w:rPr>
            </w:pPr>
          </w:p>
        </w:tc>
        <w:tc>
          <w:tcPr>
            <w:tcW w:w="10642" w:type="dxa"/>
            <w:vAlign w:val="center"/>
          </w:tcPr>
          <w:p w:rsidR="003D4035" w:rsidRDefault="00520202">
            <w:pPr>
              <w:rPr>
                <w:rFonts w:ascii="楷体" w:eastAsia="楷体" w:hAnsi="楷体" w:cs="楷体"/>
                <w:szCs w:val="21"/>
              </w:rPr>
            </w:pPr>
            <w:r>
              <w:rPr>
                <w:rFonts w:ascii="楷体" w:eastAsia="楷体" w:hAnsi="楷体" w:cs="楷体" w:hint="eastAsia"/>
                <w:szCs w:val="21"/>
              </w:rPr>
              <w:t>审核员： 周文廷          审核时间：2023.2.26</w:t>
            </w:r>
          </w:p>
        </w:tc>
        <w:tc>
          <w:tcPr>
            <w:tcW w:w="895" w:type="dxa"/>
            <w:vMerge/>
          </w:tcPr>
          <w:p w:rsidR="003D4035" w:rsidRDefault="003D4035">
            <w:pPr>
              <w:rPr>
                <w:rFonts w:ascii="楷体" w:eastAsia="楷体" w:hAnsi="楷体" w:cs="楷体"/>
                <w:szCs w:val="21"/>
              </w:rPr>
            </w:pPr>
          </w:p>
        </w:tc>
      </w:tr>
      <w:tr w:rsidR="003D4035">
        <w:trPr>
          <w:trHeight w:val="516"/>
        </w:trPr>
        <w:tc>
          <w:tcPr>
            <w:tcW w:w="2160" w:type="dxa"/>
            <w:vMerge/>
            <w:vAlign w:val="center"/>
          </w:tcPr>
          <w:p w:rsidR="003D4035" w:rsidRDefault="003D4035">
            <w:pPr>
              <w:rPr>
                <w:rFonts w:ascii="楷体" w:eastAsia="楷体" w:hAnsi="楷体" w:cs="楷体"/>
                <w:szCs w:val="21"/>
              </w:rPr>
            </w:pPr>
          </w:p>
        </w:tc>
        <w:tc>
          <w:tcPr>
            <w:tcW w:w="1012" w:type="dxa"/>
            <w:vMerge/>
            <w:vAlign w:val="center"/>
          </w:tcPr>
          <w:p w:rsidR="003D4035" w:rsidRDefault="003D4035">
            <w:pPr>
              <w:rPr>
                <w:rFonts w:ascii="楷体" w:eastAsia="楷体" w:hAnsi="楷体" w:cs="楷体"/>
                <w:szCs w:val="21"/>
              </w:rPr>
            </w:pPr>
          </w:p>
        </w:tc>
        <w:tc>
          <w:tcPr>
            <w:tcW w:w="10642" w:type="dxa"/>
            <w:vAlign w:val="center"/>
          </w:tcPr>
          <w:p w:rsidR="003D4035" w:rsidRDefault="00520202">
            <w:pPr>
              <w:rPr>
                <w:rFonts w:ascii="楷体" w:eastAsia="楷体" w:hAnsi="楷体" w:cs="楷体"/>
                <w:szCs w:val="21"/>
              </w:rPr>
            </w:pPr>
            <w:r>
              <w:rPr>
                <w:rFonts w:ascii="楷体" w:eastAsia="楷体" w:hAnsi="楷体" w:cs="楷体" w:hint="eastAsia"/>
                <w:szCs w:val="21"/>
              </w:rPr>
              <w:t>审核条款：</w:t>
            </w:r>
          </w:p>
          <w:p w:rsidR="003D4035" w:rsidRDefault="00520202">
            <w:pPr>
              <w:rPr>
                <w:rFonts w:ascii="楷体" w:eastAsia="楷体" w:hAnsi="楷体" w:cs="楷体"/>
                <w:szCs w:val="21"/>
              </w:rPr>
            </w:pPr>
            <w:r>
              <w:rPr>
                <w:rFonts w:ascii="楷体" w:eastAsia="楷体" w:hAnsi="楷体" w:cs="楷体" w:hint="eastAsia"/>
                <w:szCs w:val="21"/>
              </w:rPr>
              <w:t>QMS：4.1,4.2,4.3,4.4,5.1,5.2, 5.3,6.1.6.2.6.3,7.1.1,7.4,9.1.1,9.1.3,9.3,10.1,10.3,</w:t>
            </w:r>
          </w:p>
          <w:p w:rsidR="003D4035" w:rsidRDefault="00520202">
            <w:pPr>
              <w:rPr>
                <w:rFonts w:ascii="楷体" w:eastAsia="楷体" w:hAnsi="楷体" w:cs="楷体"/>
                <w:szCs w:val="21"/>
              </w:rPr>
            </w:pPr>
            <w:r>
              <w:rPr>
                <w:rFonts w:ascii="楷体" w:eastAsia="楷体" w:hAnsi="楷体" w:cs="楷体" w:hint="eastAsia"/>
                <w:szCs w:val="21"/>
              </w:rPr>
              <w:t>EMS：4.1,4.2 ,4.3,4.4, 5.1, 5.2, 5.3,6.1 ,6.2,7.1,7.4,9.3,10.1,10.3,</w:t>
            </w:r>
          </w:p>
          <w:p w:rsidR="003D4035" w:rsidRDefault="00520202">
            <w:pPr>
              <w:rPr>
                <w:rFonts w:ascii="楷体" w:eastAsia="楷体" w:hAnsi="楷体" w:cs="楷体"/>
                <w:szCs w:val="21"/>
              </w:rPr>
            </w:pPr>
            <w:r>
              <w:rPr>
                <w:rFonts w:ascii="楷体" w:eastAsia="楷体" w:hAnsi="楷体" w:cs="楷体" w:hint="eastAsia"/>
                <w:szCs w:val="21"/>
              </w:rPr>
              <w:t>OHS：4.1, 4.2, 4.3, 4.4, 5.1, 5.2 ,5.3 ,5.4,6.1, 6.2, 7.1 ,7.4, 9.3, 10.1,10.3,</w:t>
            </w:r>
          </w:p>
        </w:tc>
        <w:tc>
          <w:tcPr>
            <w:tcW w:w="895" w:type="dxa"/>
            <w:vMerge/>
          </w:tcPr>
          <w:p w:rsidR="003D4035" w:rsidRDefault="003D4035">
            <w:pPr>
              <w:rPr>
                <w:rFonts w:ascii="楷体" w:eastAsia="楷体" w:hAnsi="楷体" w:cs="楷体"/>
                <w:szCs w:val="21"/>
              </w:rPr>
            </w:pPr>
          </w:p>
        </w:tc>
      </w:tr>
      <w:tr w:rsidR="003D4035">
        <w:trPr>
          <w:trHeight w:val="516"/>
        </w:trPr>
        <w:tc>
          <w:tcPr>
            <w:tcW w:w="2160" w:type="dxa"/>
            <w:vAlign w:val="center"/>
          </w:tcPr>
          <w:p w:rsidR="003D4035" w:rsidRDefault="00520202">
            <w:pPr>
              <w:rPr>
                <w:rFonts w:ascii="楷体" w:eastAsia="楷体" w:hAnsi="楷体" w:cs="楷体"/>
                <w:szCs w:val="21"/>
              </w:rPr>
            </w:pPr>
            <w:r>
              <w:rPr>
                <w:rFonts w:ascii="楷体" w:eastAsia="楷体" w:hAnsi="楷体" w:cs="楷体" w:hint="eastAsia"/>
                <w:szCs w:val="21"/>
              </w:rPr>
              <w:t>专项审核（范围的确认、资质的确认、法律法规执行情况、上级部门抽查及相关方投诉情况、一阶段不符合验证）</w:t>
            </w:r>
          </w:p>
          <w:p w:rsidR="003D4035" w:rsidRDefault="003D4035">
            <w:pPr>
              <w:rPr>
                <w:rFonts w:ascii="楷体" w:eastAsia="楷体" w:hAnsi="楷体" w:cs="楷体"/>
                <w:szCs w:val="21"/>
              </w:rPr>
            </w:pPr>
          </w:p>
        </w:tc>
        <w:tc>
          <w:tcPr>
            <w:tcW w:w="1012" w:type="dxa"/>
            <w:vAlign w:val="center"/>
          </w:tcPr>
          <w:p w:rsidR="003D4035" w:rsidRDefault="003D4035">
            <w:pPr>
              <w:rPr>
                <w:rFonts w:ascii="楷体" w:eastAsia="楷体" w:hAnsi="楷体" w:cs="楷体"/>
                <w:szCs w:val="21"/>
              </w:rPr>
            </w:pPr>
          </w:p>
        </w:tc>
        <w:tc>
          <w:tcPr>
            <w:tcW w:w="10642" w:type="dxa"/>
            <w:vAlign w:val="center"/>
          </w:tcPr>
          <w:p w:rsidR="003D4035" w:rsidRDefault="00520202">
            <w:pPr>
              <w:rPr>
                <w:rFonts w:ascii="楷体" w:eastAsia="楷体" w:hAnsi="楷体" w:cs="楷体"/>
                <w:szCs w:val="21"/>
                <w:lang w:val="zh-CN"/>
              </w:rPr>
            </w:pPr>
            <w:r>
              <w:rPr>
                <w:rFonts w:ascii="楷体" w:eastAsia="楷体" w:hAnsi="楷体" w:cs="楷体" w:hint="eastAsia"/>
                <w:szCs w:val="21"/>
              </w:rPr>
              <w:t>1、</w:t>
            </w:r>
            <w:r>
              <w:rPr>
                <w:rFonts w:ascii="楷体" w:eastAsia="楷体" w:hAnsi="楷体" w:cs="楷体" w:hint="eastAsia"/>
                <w:szCs w:val="21"/>
                <w:lang w:val="zh-CN"/>
              </w:rPr>
              <w:t>公司简介：</w:t>
            </w:r>
          </w:p>
          <w:p w:rsidR="003D4035" w:rsidRDefault="00520202">
            <w:pPr>
              <w:rPr>
                <w:rFonts w:ascii="楷体" w:eastAsia="楷体" w:hAnsi="楷体" w:cs="楷体"/>
                <w:szCs w:val="21"/>
              </w:rPr>
            </w:pPr>
            <w:bookmarkStart w:id="0" w:name="组织名称"/>
            <w:r>
              <w:rPr>
                <w:rFonts w:ascii="楷体" w:eastAsia="楷体" w:hAnsi="楷体" w:cs="楷体" w:hint="eastAsia"/>
                <w:szCs w:val="21"/>
              </w:rPr>
              <w:t>河北雄达电力设备制造有限公司</w:t>
            </w:r>
            <w:bookmarkEnd w:id="0"/>
            <w:r>
              <w:rPr>
                <w:rFonts w:ascii="楷体" w:eastAsia="楷体" w:hAnsi="楷体" w:cs="楷体" w:hint="eastAsia"/>
                <w:szCs w:val="21"/>
              </w:rPr>
              <w:t>是河北省一家从事：一般项目:电力安全工器具、电力施工工具、熔断器、隔离开关、雷器、绝缘子、线路金具生产销售。配电开关控制设备制造。配电开关控制设备销售。变压器、整流器和电感器制造。电力电子元器件制造。通用零部件制造。电容器及其配套设备制造。交通及公共管理用金属标牌制造。交通及公共管理用标牌销售。安防设备制造。安防设备销售。电力设施器材制造。电力设施器材销售。塑料制品制造。五金产品批发。(除依法须经批准的项目外，凭营业执照依法自主开展经营活动)的专业公司</w:t>
            </w:r>
          </w:p>
          <w:p w:rsidR="003D4035" w:rsidRDefault="00520202">
            <w:pPr>
              <w:rPr>
                <w:rFonts w:ascii="楷体" w:eastAsia="楷体" w:hAnsi="楷体" w:cs="楷体"/>
                <w:szCs w:val="21"/>
              </w:rPr>
            </w:pPr>
            <w:r>
              <w:rPr>
                <w:rFonts w:ascii="楷体" w:eastAsia="楷体" w:hAnsi="楷体" w:cs="楷体" w:hint="eastAsia"/>
                <w:szCs w:val="21"/>
              </w:rPr>
              <w:t>目前企业因业务需要，与河北智鑫电力器材有限公司合作经营，共用基础设施和人员，有双方的签章的合作协议</w:t>
            </w:r>
          </w:p>
          <w:p w:rsidR="003D4035" w:rsidRDefault="002070B8">
            <w:pPr>
              <w:pStyle w:val="a4"/>
              <w:rPr>
                <w:rFonts w:ascii="楷体" w:eastAsia="楷体" w:hAnsi="楷体" w:cs="楷体"/>
                <w:szCs w:val="21"/>
              </w:rPr>
            </w:pPr>
            <w:r>
              <w:rPr>
                <w:rFonts w:ascii="楷体" w:eastAsia="楷体" w:hAnsi="楷体" w:cs="楷体"/>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45pt;height:159.05pt">
                  <v:imagedata r:id="rId9" o:title=""/>
                </v:shape>
              </w:pict>
            </w:r>
          </w:p>
          <w:p w:rsidR="003D4035" w:rsidRDefault="00520202">
            <w:pPr>
              <w:rPr>
                <w:rFonts w:ascii="楷体" w:eastAsia="楷体" w:hAnsi="楷体" w:cs="楷体"/>
                <w:szCs w:val="21"/>
              </w:rPr>
            </w:pPr>
            <w:r>
              <w:rPr>
                <w:rFonts w:ascii="楷体" w:eastAsia="楷体" w:hAnsi="楷体" w:cs="楷体" w:hint="eastAsia"/>
                <w:szCs w:val="21"/>
              </w:rPr>
              <w:lastRenderedPageBreak/>
              <w:t>2、资质：</w:t>
            </w:r>
          </w:p>
          <w:p w:rsidR="003D4035" w:rsidRDefault="00520202">
            <w:pPr>
              <w:rPr>
                <w:rFonts w:ascii="楷体" w:eastAsia="楷体" w:hAnsi="楷体" w:cs="楷体"/>
                <w:szCs w:val="21"/>
              </w:rPr>
            </w:pPr>
            <w:r>
              <w:rPr>
                <w:rFonts w:ascii="楷体" w:eastAsia="楷体" w:hAnsi="楷体" w:cs="楷体" w:hint="eastAsia"/>
                <w:szCs w:val="21"/>
              </w:rPr>
              <w:t>营业执照：副本，统一社会信用代码：911306283200201079； 有效期：2014年10月30日至2044年10月29日。</w:t>
            </w:r>
          </w:p>
          <w:p w:rsidR="003D4035" w:rsidRDefault="00520202">
            <w:pPr>
              <w:rPr>
                <w:rFonts w:ascii="楷体" w:eastAsia="楷体" w:hAnsi="楷体" w:cs="楷体"/>
                <w:szCs w:val="21"/>
                <w:lang w:val="zh-CN"/>
              </w:rPr>
            </w:pPr>
            <w:r>
              <w:rPr>
                <w:rFonts w:ascii="楷体" w:eastAsia="楷体" w:hAnsi="楷体" w:cs="楷体" w:hint="eastAsia"/>
                <w:szCs w:val="21"/>
              </w:rPr>
              <w:t>3、</w:t>
            </w:r>
            <w:r>
              <w:rPr>
                <w:rFonts w:ascii="楷体" w:eastAsia="楷体" w:hAnsi="楷体" w:cs="楷体" w:hint="eastAsia"/>
                <w:szCs w:val="21"/>
                <w:lang w:val="zh-CN"/>
              </w:rPr>
              <w:t>公司</w:t>
            </w:r>
            <w:r>
              <w:rPr>
                <w:rFonts w:ascii="楷体" w:eastAsia="楷体" w:hAnsi="楷体" w:cs="楷体" w:hint="eastAsia"/>
                <w:szCs w:val="21"/>
              </w:rPr>
              <w:t>组织机构</w:t>
            </w:r>
            <w:r>
              <w:rPr>
                <w:rFonts w:ascii="楷体" w:eastAsia="楷体" w:hAnsi="楷体" w:cs="楷体" w:hint="eastAsia"/>
                <w:szCs w:val="21"/>
                <w:lang w:val="zh-CN"/>
              </w:rPr>
              <w:t>：</w:t>
            </w:r>
            <w:r>
              <w:rPr>
                <w:rFonts w:ascii="楷体" w:eastAsia="楷体" w:hAnsi="楷体" w:cs="楷体" w:hint="eastAsia"/>
                <w:szCs w:val="21"/>
              </w:rPr>
              <w:t>管理层、</w:t>
            </w:r>
            <w:r>
              <w:rPr>
                <w:rFonts w:ascii="楷体" w:eastAsia="楷体" w:hAnsi="楷体" w:cs="楷体" w:hint="eastAsia"/>
                <w:szCs w:val="21"/>
                <w:lang w:val="zh-CN"/>
              </w:rPr>
              <w:t>财务部、</w:t>
            </w:r>
            <w:r>
              <w:rPr>
                <w:rFonts w:ascii="楷体" w:eastAsia="楷体" w:hAnsi="楷体" w:cs="楷体" w:hint="eastAsia"/>
                <w:szCs w:val="21"/>
              </w:rPr>
              <w:t>生产部</w:t>
            </w:r>
            <w:r>
              <w:rPr>
                <w:rFonts w:ascii="楷体" w:eastAsia="楷体" w:hAnsi="楷体" w:cs="楷体" w:hint="eastAsia"/>
                <w:szCs w:val="21"/>
                <w:lang w:val="zh-CN"/>
              </w:rPr>
              <w:t>、</w:t>
            </w:r>
            <w:r>
              <w:rPr>
                <w:rFonts w:ascii="楷体" w:eastAsia="楷体" w:hAnsi="楷体" w:cs="楷体" w:hint="eastAsia"/>
                <w:szCs w:val="21"/>
              </w:rPr>
              <w:t>办公室</w:t>
            </w:r>
            <w:r>
              <w:rPr>
                <w:rFonts w:ascii="楷体" w:eastAsia="楷体" w:hAnsi="楷体" w:cs="楷体" w:hint="eastAsia"/>
                <w:szCs w:val="21"/>
                <w:lang w:val="zh-CN"/>
              </w:rPr>
              <w:t>等，</w:t>
            </w:r>
            <w:r>
              <w:rPr>
                <w:rFonts w:ascii="楷体" w:eastAsia="楷体" w:hAnsi="楷体" w:cs="楷体" w:hint="eastAsia"/>
                <w:szCs w:val="21"/>
              </w:rPr>
              <w:t xml:space="preserve"> </w:t>
            </w:r>
          </w:p>
          <w:p w:rsidR="003D4035" w:rsidRDefault="00520202">
            <w:pPr>
              <w:rPr>
                <w:rFonts w:ascii="楷体" w:eastAsia="楷体" w:hAnsi="楷体" w:cs="楷体"/>
                <w:szCs w:val="21"/>
                <w:lang w:val="zh-CN"/>
              </w:rPr>
            </w:pPr>
            <w:r>
              <w:rPr>
                <w:rFonts w:ascii="楷体" w:eastAsia="楷体" w:hAnsi="楷体" w:cs="楷体" w:hint="eastAsia"/>
                <w:szCs w:val="21"/>
              </w:rPr>
              <w:t>4</w:t>
            </w:r>
            <w:r>
              <w:rPr>
                <w:rFonts w:ascii="楷体" w:eastAsia="楷体" w:hAnsi="楷体" w:cs="楷体" w:hint="eastAsia"/>
                <w:szCs w:val="21"/>
                <w:lang w:val="zh-CN"/>
              </w:rPr>
              <w:t>、</w:t>
            </w:r>
            <w:r>
              <w:rPr>
                <w:rFonts w:ascii="楷体" w:eastAsia="楷体" w:hAnsi="楷体" w:cs="楷体" w:hint="eastAsia"/>
                <w:szCs w:val="21"/>
              </w:rPr>
              <w:t>经营地址：</w:t>
            </w:r>
            <w:bookmarkStart w:id="1" w:name="注册地址"/>
            <w:r>
              <w:rPr>
                <w:rFonts w:ascii="楷体" w:eastAsia="楷体" w:hAnsi="楷体" w:cs="楷体" w:hint="eastAsia"/>
                <w:szCs w:val="21"/>
              </w:rPr>
              <w:t>河北省保定市高阳县庞家佐乡刘家连城村委会东行150米路北</w:t>
            </w:r>
            <w:bookmarkEnd w:id="1"/>
            <w:r>
              <w:rPr>
                <w:rFonts w:ascii="楷体" w:eastAsia="楷体" w:hAnsi="楷体" w:cs="楷体" w:hint="eastAsia"/>
                <w:szCs w:val="21"/>
              </w:rPr>
              <w:t>，</w:t>
            </w:r>
          </w:p>
          <w:p w:rsidR="003D4035" w:rsidRDefault="00520202">
            <w:pPr>
              <w:rPr>
                <w:rFonts w:ascii="楷体" w:eastAsia="楷体" w:hAnsi="楷体" w:cs="楷体"/>
                <w:szCs w:val="21"/>
              </w:rPr>
            </w:pPr>
            <w:r>
              <w:rPr>
                <w:rFonts w:ascii="楷体" w:eastAsia="楷体" w:hAnsi="楷体" w:cs="楷体" w:hint="eastAsia"/>
                <w:szCs w:val="21"/>
              </w:rPr>
              <w:t>5、经营状态：企业官网显示经营正常，无质量事故、安全事故、环境事故、顾客投诉情况发生。</w:t>
            </w:r>
          </w:p>
          <w:p w:rsidR="003D4035" w:rsidRDefault="00520202">
            <w:pPr>
              <w:rPr>
                <w:rFonts w:ascii="楷体" w:eastAsia="楷体" w:hAnsi="楷体" w:cs="楷体"/>
                <w:szCs w:val="21"/>
              </w:rPr>
            </w:pPr>
            <w:r>
              <w:rPr>
                <w:rFonts w:ascii="楷体" w:eastAsia="楷体" w:hAnsi="楷体" w:cs="楷体" w:hint="eastAsia"/>
                <w:szCs w:val="21"/>
              </w:rPr>
              <w:t>6、审核范围确认：</w:t>
            </w:r>
          </w:p>
          <w:p w:rsidR="003D4035" w:rsidRDefault="00520202">
            <w:pPr>
              <w:rPr>
                <w:rFonts w:ascii="楷体" w:eastAsia="楷体" w:hAnsi="楷体" w:cs="楷体"/>
                <w:szCs w:val="21"/>
              </w:rPr>
            </w:pPr>
            <w:bookmarkStart w:id="2" w:name="审核范围"/>
            <w:r>
              <w:rPr>
                <w:rFonts w:ascii="楷体" w:eastAsia="楷体" w:hAnsi="楷体" w:cs="楷体" w:hint="eastAsia"/>
                <w:szCs w:val="21"/>
              </w:rPr>
              <w:t>Q：认可：电力安全工器具（驱鸟器、防鸟刺、标识牌、登杆脚扣、接地线、验电器）、电力金具、铁附件、高压隔离开关、拉紧绝缘子、合成绝缘子，避雷器，高压跌落式熔断器、接线端子、接地石墨的生产和销售；电力设施器材配件（一次设备配件和二次设备配件）、镀锌螺栓的销售</w:t>
            </w:r>
          </w:p>
          <w:p w:rsidR="003D4035" w:rsidRDefault="00520202">
            <w:pPr>
              <w:rPr>
                <w:rFonts w:ascii="楷体" w:eastAsia="楷体" w:hAnsi="楷体" w:cs="楷体"/>
                <w:szCs w:val="21"/>
              </w:rPr>
            </w:pPr>
            <w:r>
              <w:rPr>
                <w:rFonts w:ascii="楷体" w:eastAsia="楷体" w:hAnsi="楷体" w:cs="楷体" w:hint="eastAsia"/>
                <w:szCs w:val="21"/>
              </w:rPr>
              <w:t>非认可：电力安全工器具（防鸟罩、绝缘护罩、绝缘硬梯、拉闸杆、红布幔、安全警示带、绝缘伸缩围栏、拉线防护套）复合绝缘横担、生产和销售；</w:t>
            </w:r>
          </w:p>
          <w:p w:rsidR="003D4035" w:rsidRDefault="00520202">
            <w:pPr>
              <w:rPr>
                <w:rFonts w:ascii="楷体" w:eastAsia="楷体" w:hAnsi="楷体" w:cs="楷体"/>
                <w:szCs w:val="21"/>
              </w:rPr>
            </w:pPr>
            <w:r>
              <w:rPr>
                <w:rFonts w:ascii="楷体" w:eastAsia="楷体" w:hAnsi="楷体" w:cs="楷体" w:hint="eastAsia"/>
                <w:szCs w:val="21"/>
              </w:rPr>
              <w:t>E：电力安全工器具（防鸟罩、驱鸟器、防鸟刺、标识牌、登杆脚扣、绝缘硬梯、拉闸杆、接地线、验电器、绝缘护罩、红布幔、安全警示带、绝缘伸缩围栏、拉线防护套）、电力金具、铁附件、复合绝缘横担、高压隔离开关、拉紧绝缘子、合成绝缘子，避雷器，高压跌落式熔断器、接线端子、接地石墨的生产和销售；电力设施器材配件（一次设备配件和二次设备配件）、镀锌螺栓的销售所涉及场所的相关环境管理活动</w:t>
            </w:r>
          </w:p>
          <w:p w:rsidR="003D4035" w:rsidRDefault="00520202">
            <w:pPr>
              <w:rPr>
                <w:rFonts w:ascii="楷体" w:eastAsia="楷体" w:hAnsi="楷体" w:cs="楷体"/>
                <w:szCs w:val="21"/>
              </w:rPr>
            </w:pPr>
            <w:r>
              <w:rPr>
                <w:rFonts w:ascii="楷体" w:eastAsia="楷体" w:hAnsi="楷体" w:cs="楷体" w:hint="eastAsia"/>
                <w:szCs w:val="21"/>
              </w:rPr>
              <w:t>O：电力安全工器具（防鸟罩、驱鸟器、防鸟刺、标识牌、登杆脚扣、绝缘硬梯、拉闸杆、接地线、验电器、绝缘护罩、红布幔、安全警示带、绝缘伸缩围栏、拉线防护套）、电力金具、铁附件、复合绝缘横担、高压隔离开关、拉紧绝缘子、合成绝缘子，避雷器，高压跌落式熔断器、接线端子、接地石墨的生产和销售；电力设施器材配件（一次设备配件和二次设备配件）、镀锌螺栓的销售所涉及场所的相关职业健康安全管理活动</w:t>
            </w:r>
            <w:bookmarkEnd w:id="2"/>
          </w:p>
          <w:p w:rsidR="003D4035" w:rsidRDefault="00520202">
            <w:pPr>
              <w:rPr>
                <w:rFonts w:ascii="楷体" w:eastAsia="楷体" w:hAnsi="楷体" w:cs="楷体"/>
                <w:szCs w:val="21"/>
              </w:rPr>
            </w:pPr>
            <w:r>
              <w:rPr>
                <w:rFonts w:ascii="楷体" w:eastAsia="楷体" w:hAnsi="楷体" w:cs="楷体" w:hint="eastAsia"/>
                <w:szCs w:val="21"/>
              </w:rPr>
              <w:t>7、一阶段问题验证：一阶段审核发现企业的压力表、安全阀没能及时检测，</w:t>
            </w:r>
            <w:r w:rsidR="00CA05F8">
              <w:rPr>
                <w:rFonts w:ascii="楷体" w:eastAsia="楷体" w:hAnsi="楷体" w:cs="楷体" w:hint="eastAsia"/>
                <w:szCs w:val="21"/>
              </w:rPr>
              <w:t>已整改。</w:t>
            </w:r>
          </w:p>
        </w:tc>
        <w:tc>
          <w:tcPr>
            <w:tcW w:w="895" w:type="dxa"/>
          </w:tcPr>
          <w:p w:rsidR="003D4035" w:rsidRDefault="003D4035">
            <w:pPr>
              <w:rPr>
                <w:rFonts w:ascii="楷体" w:eastAsia="楷体" w:hAnsi="楷体" w:cs="楷体"/>
                <w:szCs w:val="21"/>
              </w:rPr>
            </w:pPr>
          </w:p>
        </w:tc>
      </w:tr>
      <w:tr w:rsidR="003D4035">
        <w:trPr>
          <w:trHeight w:val="1255"/>
        </w:trPr>
        <w:tc>
          <w:tcPr>
            <w:tcW w:w="2160" w:type="dxa"/>
          </w:tcPr>
          <w:p w:rsidR="003D4035" w:rsidRDefault="00520202">
            <w:pPr>
              <w:rPr>
                <w:rFonts w:ascii="楷体" w:eastAsia="楷体" w:hAnsi="楷体" w:cs="楷体"/>
                <w:szCs w:val="21"/>
              </w:rPr>
            </w:pPr>
            <w:r>
              <w:rPr>
                <w:rFonts w:ascii="楷体" w:eastAsia="楷体" w:hAnsi="楷体" w:cs="楷体" w:hint="eastAsia"/>
                <w:szCs w:val="21"/>
              </w:rPr>
              <w:lastRenderedPageBreak/>
              <w:t>理解组织及其环境</w:t>
            </w:r>
          </w:p>
          <w:p w:rsidR="003D4035" w:rsidRDefault="00520202">
            <w:pPr>
              <w:rPr>
                <w:rFonts w:ascii="楷体" w:eastAsia="楷体" w:hAnsi="楷体" w:cs="楷体"/>
                <w:szCs w:val="21"/>
              </w:rPr>
            </w:pPr>
            <w:r>
              <w:rPr>
                <w:rFonts w:ascii="楷体" w:eastAsia="楷体" w:hAnsi="楷体" w:cs="楷体" w:hint="eastAsia"/>
                <w:szCs w:val="21"/>
              </w:rPr>
              <w:t>总要求</w:t>
            </w:r>
          </w:p>
          <w:p w:rsidR="003D4035" w:rsidRDefault="003D4035">
            <w:pPr>
              <w:rPr>
                <w:rFonts w:ascii="楷体" w:eastAsia="楷体" w:hAnsi="楷体" w:cs="楷体"/>
                <w:szCs w:val="21"/>
              </w:rPr>
            </w:pPr>
          </w:p>
        </w:tc>
        <w:tc>
          <w:tcPr>
            <w:tcW w:w="1012" w:type="dxa"/>
          </w:tcPr>
          <w:p w:rsidR="003D4035" w:rsidRDefault="00520202">
            <w:pPr>
              <w:rPr>
                <w:rFonts w:ascii="楷体" w:eastAsia="楷体" w:hAnsi="楷体" w:cs="楷体"/>
                <w:szCs w:val="21"/>
              </w:rPr>
            </w:pPr>
            <w:r>
              <w:rPr>
                <w:rFonts w:ascii="楷体" w:eastAsia="楷体" w:hAnsi="楷体" w:cs="楷体" w:hint="eastAsia"/>
                <w:szCs w:val="21"/>
              </w:rPr>
              <w:t>QEO</w:t>
            </w:r>
          </w:p>
          <w:p w:rsidR="003D4035" w:rsidRDefault="00520202">
            <w:pPr>
              <w:rPr>
                <w:rFonts w:ascii="楷体" w:eastAsia="楷体" w:hAnsi="楷体" w:cs="楷体"/>
                <w:szCs w:val="21"/>
              </w:rPr>
            </w:pPr>
            <w:r>
              <w:rPr>
                <w:rFonts w:ascii="楷体" w:eastAsia="楷体" w:hAnsi="楷体" w:cs="楷体" w:hint="eastAsia"/>
                <w:szCs w:val="21"/>
              </w:rPr>
              <w:t>4.1</w:t>
            </w:r>
          </w:p>
          <w:p w:rsidR="003D4035" w:rsidRDefault="003D4035">
            <w:pPr>
              <w:rPr>
                <w:rFonts w:ascii="楷体" w:eastAsia="楷体" w:hAnsi="楷体" w:cs="楷体"/>
                <w:szCs w:val="21"/>
              </w:rPr>
            </w:pPr>
          </w:p>
        </w:tc>
        <w:tc>
          <w:tcPr>
            <w:tcW w:w="10642" w:type="dxa"/>
            <w:vAlign w:val="center"/>
          </w:tcPr>
          <w:p w:rsidR="003D4035" w:rsidRDefault="00520202">
            <w:pPr>
              <w:rPr>
                <w:rFonts w:ascii="楷体" w:eastAsia="楷体" w:hAnsi="楷体" w:cs="楷体"/>
                <w:szCs w:val="21"/>
              </w:rPr>
            </w:pPr>
            <w:r>
              <w:rPr>
                <w:rFonts w:ascii="楷体" w:eastAsia="楷体" w:hAnsi="楷体" w:cs="楷体" w:hint="eastAsia"/>
                <w:szCs w:val="21"/>
              </w:rPr>
              <w:t>与总经理沟通，公司领导层确定外部和内部与公司的宗旨、战略方向有关、影响质量管理体系实现预期结果的能力的因素。</w:t>
            </w:r>
          </w:p>
          <w:p w:rsidR="003D4035" w:rsidRDefault="00520202">
            <w:pPr>
              <w:rPr>
                <w:rFonts w:ascii="楷体" w:eastAsia="楷体" w:hAnsi="楷体" w:cs="楷体"/>
                <w:szCs w:val="21"/>
              </w:rPr>
            </w:pPr>
            <w:r>
              <w:rPr>
                <w:rFonts w:ascii="楷体" w:eastAsia="楷体" w:hAnsi="楷体" w:cs="楷体" w:hint="eastAsia"/>
                <w:szCs w:val="21"/>
              </w:rPr>
              <w:t>外部因素考虑：国际、国内、地区和当地的各种法律法规、技术、竞争、文化、社会、经济和自然环境方面（不管是国际、国家、地区或本地）等因素；</w:t>
            </w:r>
          </w:p>
          <w:p w:rsidR="003D4035" w:rsidRDefault="00520202">
            <w:pPr>
              <w:rPr>
                <w:rFonts w:ascii="楷体" w:eastAsia="楷体" w:hAnsi="楷体" w:cs="楷体"/>
                <w:szCs w:val="21"/>
              </w:rPr>
            </w:pPr>
            <w:r>
              <w:rPr>
                <w:rFonts w:ascii="楷体" w:eastAsia="楷体" w:hAnsi="楷体" w:cs="楷体" w:hint="eastAsia"/>
                <w:szCs w:val="21"/>
              </w:rPr>
              <w:t xml:space="preserve">内部因素考虑：公司的价值观、文化、知识和绩效等因素。 </w:t>
            </w:r>
          </w:p>
          <w:p w:rsidR="003D4035" w:rsidRDefault="00520202">
            <w:pPr>
              <w:rPr>
                <w:rFonts w:ascii="楷体" w:eastAsia="楷体" w:hAnsi="楷体" w:cs="楷体"/>
                <w:szCs w:val="21"/>
              </w:rPr>
            </w:pPr>
            <w:r>
              <w:rPr>
                <w:rFonts w:ascii="楷体" w:eastAsia="楷体" w:hAnsi="楷体" w:cs="楷体" w:hint="eastAsia"/>
                <w:szCs w:val="21"/>
              </w:rPr>
              <w:t>总经理负责组织对确定的内部和外部因素的相关信息进行监视和评审，以确保质量、管理体系与公司的战略方向一致，并实现其预期的结果。</w:t>
            </w:r>
          </w:p>
        </w:tc>
        <w:tc>
          <w:tcPr>
            <w:tcW w:w="895" w:type="dxa"/>
          </w:tcPr>
          <w:p w:rsidR="003D4035" w:rsidRDefault="00520202">
            <w:pPr>
              <w:rPr>
                <w:rFonts w:ascii="楷体" w:eastAsia="楷体" w:hAnsi="楷体" w:cs="楷体"/>
                <w:szCs w:val="21"/>
              </w:rPr>
            </w:pPr>
            <w:r>
              <w:rPr>
                <w:rFonts w:ascii="楷体" w:eastAsia="楷体" w:hAnsi="楷体" w:cs="楷体" w:hint="eastAsia"/>
                <w:szCs w:val="21"/>
              </w:rPr>
              <w:t>Y</w:t>
            </w:r>
          </w:p>
        </w:tc>
      </w:tr>
      <w:tr w:rsidR="003D4035">
        <w:trPr>
          <w:trHeight w:val="932"/>
        </w:trPr>
        <w:tc>
          <w:tcPr>
            <w:tcW w:w="2160" w:type="dxa"/>
          </w:tcPr>
          <w:p w:rsidR="003D4035" w:rsidRDefault="00520202">
            <w:pPr>
              <w:rPr>
                <w:rFonts w:ascii="楷体" w:eastAsia="楷体" w:hAnsi="楷体" w:cs="楷体"/>
                <w:szCs w:val="21"/>
              </w:rPr>
            </w:pPr>
            <w:r>
              <w:rPr>
                <w:rFonts w:ascii="楷体" w:eastAsia="楷体" w:hAnsi="楷体" w:cs="楷体" w:hint="eastAsia"/>
                <w:szCs w:val="21"/>
              </w:rPr>
              <w:lastRenderedPageBreak/>
              <w:t>理解相关方的需求和期望</w:t>
            </w:r>
          </w:p>
          <w:p w:rsidR="003D4035" w:rsidRDefault="003D4035">
            <w:pPr>
              <w:rPr>
                <w:rFonts w:ascii="楷体" w:eastAsia="楷体" w:hAnsi="楷体" w:cs="楷体"/>
                <w:szCs w:val="21"/>
              </w:rPr>
            </w:pPr>
          </w:p>
        </w:tc>
        <w:tc>
          <w:tcPr>
            <w:tcW w:w="1012" w:type="dxa"/>
          </w:tcPr>
          <w:p w:rsidR="003D4035" w:rsidRDefault="00520202">
            <w:pPr>
              <w:rPr>
                <w:rFonts w:ascii="楷体" w:eastAsia="楷体" w:hAnsi="楷体" w:cs="楷体"/>
                <w:szCs w:val="21"/>
              </w:rPr>
            </w:pPr>
            <w:r>
              <w:rPr>
                <w:rFonts w:ascii="楷体" w:eastAsia="楷体" w:hAnsi="楷体" w:cs="楷体" w:hint="eastAsia"/>
                <w:szCs w:val="21"/>
              </w:rPr>
              <w:t>QEO4.2</w:t>
            </w:r>
          </w:p>
          <w:p w:rsidR="003D4035" w:rsidRDefault="003D4035">
            <w:pPr>
              <w:rPr>
                <w:rFonts w:ascii="楷体" w:eastAsia="楷体" w:hAnsi="楷体" w:cs="楷体"/>
                <w:szCs w:val="21"/>
              </w:rPr>
            </w:pPr>
          </w:p>
        </w:tc>
        <w:tc>
          <w:tcPr>
            <w:tcW w:w="10642" w:type="dxa"/>
            <w:vAlign w:val="center"/>
          </w:tcPr>
          <w:p w:rsidR="003D4035" w:rsidRDefault="00520202">
            <w:pPr>
              <w:rPr>
                <w:rFonts w:ascii="楷体" w:eastAsia="楷体" w:hAnsi="楷体" w:cs="楷体"/>
                <w:szCs w:val="21"/>
              </w:rPr>
            </w:pPr>
            <w:r>
              <w:rPr>
                <w:rFonts w:ascii="楷体" w:eastAsia="楷体" w:hAnsi="楷体" w:cs="楷体" w:hint="eastAsia"/>
                <w:szCs w:val="21"/>
              </w:rPr>
              <w:t>总经理及管理层在考虑相关方对公司提供符合顾客要求和适用法律法规要求的产品和服务的能力产生影响或潜在影响时，结合公司的实际情况，确定与质量/环境/职业健康安全管理体系有关的相关方，并确定其要求。</w:t>
            </w:r>
          </w:p>
          <w:p w:rsidR="003D4035" w:rsidRDefault="00520202">
            <w:pPr>
              <w:rPr>
                <w:rFonts w:ascii="楷体" w:eastAsia="楷体" w:hAnsi="楷体" w:cs="楷体"/>
                <w:szCs w:val="21"/>
              </w:rPr>
            </w:pPr>
            <w:r>
              <w:rPr>
                <w:rFonts w:ascii="楷体" w:eastAsia="楷体" w:hAnsi="楷体" w:cs="楷体" w:hint="eastAsia"/>
                <w:szCs w:val="21"/>
              </w:rPr>
              <w:t>公司按照管理手册要求对相关方的需求和期望进行管理 ，以理解相关方的需求和期望以便帮助本公司更好的建立清晰的方针和目标，做到目的明确；由于相关方对组织持续提供符合顾客要求和适用法律法规要求的产品和服务的能力产生影响或潜在影响，因此，公司确定了：</w:t>
            </w:r>
          </w:p>
          <w:p w:rsidR="003D4035" w:rsidRDefault="00520202">
            <w:pPr>
              <w:rPr>
                <w:rFonts w:ascii="楷体" w:eastAsia="楷体" w:hAnsi="楷体" w:cs="楷体"/>
                <w:szCs w:val="21"/>
              </w:rPr>
            </w:pPr>
            <w:bookmarkStart w:id="3" w:name="_Toc475020125"/>
            <w:bookmarkStart w:id="4" w:name="_Toc475019994"/>
            <w:r>
              <w:rPr>
                <w:rFonts w:ascii="楷体" w:eastAsia="楷体" w:hAnsi="楷体" w:cs="楷体" w:hint="eastAsia"/>
                <w:szCs w:val="21"/>
              </w:rPr>
              <w:t>与质量/环境/职业健康安全管理体系有关的相关方</w:t>
            </w:r>
            <w:bookmarkEnd w:id="3"/>
            <w:bookmarkEnd w:id="4"/>
            <w:r>
              <w:rPr>
                <w:rFonts w:ascii="楷体" w:eastAsia="楷体" w:hAnsi="楷体" w:cs="楷体" w:hint="eastAsia"/>
                <w:szCs w:val="21"/>
              </w:rPr>
              <w:t>；</w:t>
            </w:r>
          </w:p>
          <w:p w:rsidR="003D4035" w:rsidRDefault="00520202">
            <w:pPr>
              <w:rPr>
                <w:rFonts w:ascii="楷体" w:eastAsia="楷体" w:hAnsi="楷体" w:cs="楷体"/>
                <w:szCs w:val="21"/>
              </w:rPr>
            </w:pPr>
            <w:r>
              <w:rPr>
                <w:rFonts w:ascii="楷体" w:eastAsia="楷体" w:hAnsi="楷体" w:cs="楷体" w:hint="eastAsia"/>
                <w:szCs w:val="21"/>
              </w:rPr>
              <w:t>公司的相关方包括：顾客、员工、银行、外部供应商、雇员及其他为组织工作者、法律法规及监管机关、非政府组织等。</w:t>
            </w:r>
          </w:p>
          <w:p w:rsidR="003D4035" w:rsidRDefault="00520202">
            <w:pPr>
              <w:rPr>
                <w:rFonts w:ascii="楷体" w:eastAsia="楷体" w:hAnsi="楷体" w:cs="楷体"/>
                <w:szCs w:val="21"/>
              </w:rPr>
            </w:pPr>
            <w:r>
              <w:rPr>
                <w:rFonts w:ascii="楷体" w:eastAsia="楷体" w:hAnsi="楷体" w:cs="楷体" w:hint="eastAsia"/>
                <w:szCs w:val="21"/>
              </w:rPr>
              <w:t>公司对这些相关方及其要求的相关信息进行监视和评审，理解和持续满足相关方的需求和期望。</w:t>
            </w:r>
          </w:p>
        </w:tc>
        <w:tc>
          <w:tcPr>
            <w:tcW w:w="895" w:type="dxa"/>
          </w:tcPr>
          <w:p w:rsidR="003D4035" w:rsidRDefault="00520202">
            <w:pPr>
              <w:rPr>
                <w:rFonts w:ascii="楷体" w:eastAsia="楷体" w:hAnsi="楷体" w:cs="楷体"/>
                <w:szCs w:val="21"/>
              </w:rPr>
            </w:pPr>
            <w:r>
              <w:rPr>
                <w:rFonts w:ascii="楷体" w:eastAsia="楷体" w:hAnsi="楷体" w:cs="楷体" w:hint="eastAsia"/>
                <w:szCs w:val="21"/>
              </w:rPr>
              <w:t>Y</w:t>
            </w:r>
          </w:p>
        </w:tc>
      </w:tr>
      <w:tr w:rsidR="003D4035">
        <w:trPr>
          <w:trHeight w:val="1311"/>
        </w:trPr>
        <w:tc>
          <w:tcPr>
            <w:tcW w:w="2160" w:type="dxa"/>
          </w:tcPr>
          <w:p w:rsidR="003D4035" w:rsidRDefault="00520202">
            <w:pPr>
              <w:rPr>
                <w:rFonts w:ascii="楷体" w:eastAsia="楷体" w:hAnsi="楷体" w:cs="楷体"/>
                <w:szCs w:val="21"/>
              </w:rPr>
            </w:pPr>
            <w:r>
              <w:rPr>
                <w:rFonts w:ascii="楷体" w:eastAsia="楷体" w:hAnsi="楷体" w:cs="楷体" w:hint="eastAsia"/>
                <w:szCs w:val="21"/>
              </w:rPr>
              <w:t>确定管理体系的范围</w:t>
            </w:r>
          </w:p>
          <w:p w:rsidR="003D4035" w:rsidRDefault="003D4035">
            <w:pPr>
              <w:rPr>
                <w:rFonts w:ascii="楷体" w:eastAsia="楷体" w:hAnsi="楷体" w:cs="楷体"/>
                <w:szCs w:val="21"/>
              </w:rPr>
            </w:pPr>
          </w:p>
        </w:tc>
        <w:tc>
          <w:tcPr>
            <w:tcW w:w="1012" w:type="dxa"/>
          </w:tcPr>
          <w:p w:rsidR="003D4035" w:rsidRDefault="00520202">
            <w:pPr>
              <w:rPr>
                <w:rFonts w:ascii="楷体" w:eastAsia="楷体" w:hAnsi="楷体" w:cs="楷体"/>
                <w:szCs w:val="21"/>
              </w:rPr>
            </w:pPr>
            <w:r>
              <w:rPr>
                <w:rFonts w:ascii="楷体" w:eastAsia="楷体" w:hAnsi="楷体" w:cs="楷体" w:hint="eastAsia"/>
                <w:szCs w:val="21"/>
              </w:rPr>
              <w:t>QEO4.3</w:t>
            </w:r>
          </w:p>
          <w:p w:rsidR="003D4035" w:rsidRDefault="003D4035">
            <w:pPr>
              <w:rPr>
                <w:rFonts w:ascii="楷体" w:eastAsia="楷体" w:hAnsi="楷体" w:cs="楷体"/>
                <w:szCs w:val="21"/>
              </w:rPr>
            </w:pPr>
          </w:p>
        </w:tc>
        <w:tc>
          <w:tcPr>
            <w:tcW w:w="10642" w:type="dxa"/>
            <w:vAlign w:val="center"/>
          </w:tcPr>
          <w:p w:rsidR="003D4035" w:rsidRDefault="00520202">
            <w:pPr>
              <w:rPr>
                <w:rFonts w:ascii="楷体" w:eastAsia="楷体" w:hAnsi="楷体" w:cs="楷体"/>
                <w:szCs w:val="21"/>
              </w:rPr>
            </w:pPr>
            <w:r>
              <w:rPr>
                <w:rFonts w:ascii="楷体" w:eastAsia="楷体" w:hAnsi="楷体" w:cs="楷体" w:hint="eastAsia"/>
                <w:szCs w:val="21"/>
              </w:rPr>
              <w:t>公司管理体系范围为：</w:t>
            </w:r>
          </w:p>
          <w:p w:rsidR="003D4035" w:rsidRDefault="00520202">
            <w:pPr>
              <w:rPr>
                <w:rFonts w:ascii="楷体" w:eastAsia="楷体" w:hAnsi="楷体" w:cs="楷体"/>
                <w:szCs w:val="21"/>
              </w:rPr>
            </w:pPr>
            <w:r>
              <w:rPr>
                <w:rFonts w:ascii="楷体" w:eastAsia="楷体" w:hAnsi="楷体" w:cs="楷体" w:hint="eastAsia"/>
                <w:szCs w:val="21"/>
              </w:rPr>
              <w:t>Q：认可：电力安全工器具（驱鸟器、防鸟刺、标识牌、登杆脚扣、接地线、验电器）、电力金具、铁附件、高压隔离开关、拉紧绝缘子、合成绝缘子，避雷器，高压跌落式熔断器、接线端子、接地石墨的生产和销售；电力设施器材配件（一次设备配件和二次设备配件）、镀锌螺栓的销售</w:t>
            </w:r>
          </w:p>
          <w:p w:rsidR="003D4035" w:rsidRDefault="00520202">
            <w:pPr>
              <w:rPr>
                <w:rFonts w:ascii="楷体" w:eastAsia="楷体" w:hAnsi="楷体" w:cs="楷体"/>
                <w:szCs w:val="21"/>
              </w:rPr>
            </w:pPr>
            <w:r>
              <w:rPr>
                <w:rFonts w:ascii="楷体" w:eastAsia="楷体" w:hAnsi="楷体" w:cs="楷体" w:hint="eastAsia"/>
                <w:szCs w:val="21"/>
              </w:rPr>
              <w:t>非认可：电力安全工器具（防鸟罩、绝缘护罩、绝缘硬梯、拉闸杆、红布幔、安全警示带、绝缘伸缩围栏、拉线防护套）复合绝缘横担、生产和销售；</w:t>
            </w:r>
          </w:p>
          <w:p w:rsidR="003D4035" w:rsidRDefault="00520202">
            <w:pPr>
              <w:rPr>
                <w:rFonts w:ascii="楷体" w:eastAsia="楷体" w:hAnsi="楷体" w:cs="楷体"/>
                <w:szCs w:val="21"/>
              </w:rPr>
            </w:pPr>
            <w:r>
              <w:rPr>
                <w:rFonts w:ascii="楷体" w:eastAsia="楷体" w:hAnsi="楷体" w:cs="楷体" w:hint="eastAsia"/>
                <w:szCs w:val="21"/>
              </w:rPr>
              <w:t>E：电力安全工器具（防鸟罩、驱鸟器、防鸟刺、标识牌、登杆脚扣、绝缘硬梯、拉闸杆、接地线、验电器、绝缘护罩、红布幔、安全警示带、绝缘伸缩围栏、拉线防护套）、电力金具、铁附件、复合绝缘横担、高压隔离开关、拉紧绝缘子、合成绝缘子，避雷器，高压跌落式熔断器、接线端子、接地石墨的生产和销售；电力设施器材配件（一次设备配件和二次设备配件）、镀锌螺栓的销售所涉及场所的相关环境管理活动</w:t>
            </w:r>
          </w:p>
          <w:p w:rsidR="003D4035" w:rsidRDefault="00520202">
            <w:pPr>
              <w:rPr>
                <w:rFonts w:ascii="楷体" w:eastAsia="楷体" w:hAnsi="楷体" w:cs="楷体"/>
                <w:szCs w:val="21"/>
              </w:rPr>
            </w:pPr>
            <w:r>
              <w:rPr>
                <w:rFonts w:ascii="楷体" w:eastAsia="楷体" w:hAnsi="楷体" w:cs="楷体" w:hint="eastAsia"/>
                <w:szCs w:val="21"/>
              </w:rPr>
              <w:t xml:space="preserve">O：电力安全工器具（防鸟罩、驱鸟器、防鸟刺、标识牌、登杆脚扣、绝缘硬梯、拉闸杆、接地线、验电器、绝缘护罩、红布幔、安全警示带、绝缘伸缩围栏、拉线防护套）、电力金具、铁附件、复合绝缘横担、高压隔离开关、拉紧绝缘子、合成绝缘子，避雷器，高压跌落式熔断器、接线端子、接地石墨的生产和销售；电力设施器材配件（一次设备配件和二次设备配件）、镀锌螺栓的销售所涉及场所的相关职业健康安全管理活动 </w:t>
            </w:r>
          </w:p>
          <w:p w:rsidR="003D4035" w:rsidRDefault="00520202">
            <w:pPr>
              <w:rPr>
                <w:rFonts w:ascii="楷体" w:eastAsia="楷体" w:hAnsi="楷体" w:cs="楷体"/>
                <w:szCs w:val="21"/>
              </w:rPr>
            </w:pPr>
            <w:r>
              <w:rPr>
                <w:rFonts w:ascii="楷体" w:eastAsia="楷体" w:hAnsi="楷体" w:cs="楷体" w:hint="eastAsia"/>
                <w:szCs w:val="21"/>
              </w:rPr>
              <w:t>条款不适用情况：公司按照标准和客户要求及传统生产模式进行生产无需再进行设计开发，因此Q8.3条款不适用。</w:t>
            </w:r>
          </w:p>
          <w:p w:rsidR="003D4035" w:rsidRDefault="00520202">
            <w:pPr>
              <w:rPr>
                <w:rFonts w:ascii="楷体" w:eastAsia="楷体" w:hAnsi="楷体" w:cs="楷体"/>
                <w:szCs w:val="21"/>
              </w:rPr>
            </w:pPr>
            <w:r>
              <w:rPr>
                <w:rFonts w:ascii="楷体" w:eastAsia="楷体" w:hAnsi="楷体" w:cs="楷体" w:hint="eastAsia"/>
                <w:szCs w:val="21"/>
              </w:rPr>
              <w:t>外包情况：压铸、热端、镀锌。</w:t>
            </w:r>
          </w:p>
          <w:p w:rsidR="003D4035" w:rsidRDefault="00520202">
            <w:pPr>
              <w:rPr>
                <w:rFonts w:ascii="楷体" w:eastAsia="楷体" w:hAnsi="楷体" w:cs="楷体"/>
                <w:szCs w:val="21"/>
              </w:rPr>
            </w:pPr>
            <w:r>
              <w:rPr>
                <w:rFonts w:ascii="楷体" w:eastAsia="楷体" w:hAnsi="楷体" w:cs="楷体" w:hint="eastAsia"/>
                <w:szCs w:val="21"/>
              </w:rPr>
              <w:t>注册经营地址：</w:t>
            </w:r>
            <w:bookmarkStart w:id="5" w:name="生产地址"/>
            <w:r>
              <w:rPr>
                <w:rFonts w:ascii="楷体" w:eastAsia="楷体" w:hAnsi="楷体" w:cs="楷体" w:hint="eastAsia"/>
                <w:szCs w:val="21"/>
              </w:rPr>
              <w:t>河北省保定市高阳县庞家佐乡刘家连城村委会东行150米路北</w:t>
            </w:r>
            <w:bookmarkEnd w:id="5"/>
          </w:p>
          <w:p w:rsidR="003D4035" w:rsidRDefault="00520202">
            <w:pPr>
              <w:rPr>
                <w:rFonts w:ascii="楷体" w:eastAsia="楷体" w:hAnsi="楷体" w:cs="楷体"/>
                <w:szCs w:val="21"/>
              </w:rPr>
            </w:pPr>
            <w:r>
              <w:rPr>
                <w:rFonts w:ascii="楷体" w:eastAsia="楷体" w:hAnsi="楷体" w:cs="楷体" w:hint="eastAsia"/>
                <w:szCs w:val="21"/>
              </w:rPr>
              <w:t>以上范围均包含在营业执照允许的经营范围里，范围合规</w:t>
            </w:r>
          </w:p>
        </w:tc>
        <w:tc>
          <w:tcPr>
            <w:tcW w:w="895" w:type="dxa"/>
          </w:tcPr>
          <w:p w:rsidR="003D4035" w:rsidRDefault="00520202">
            <w:pPr>
              <w:rPr>
                <w:rFonts w:ascii="楷体" w:eastAsia="楷体" w:hAnsi="楷体" w:cs="楷体"/>
                <w:szCs w:val="21"/>
              </w:rPr>
            </w:pPr>
            <w:r>
              <w:rPr>
                <w:rFonts w:ascii="楷体" w:eastAsia="楷体" w:hAnsi="楷体" w:cs="楷体" w:hint="eastAsia"/>
                <w:szCs w:val="21"/>
              </w:rPr>
              <w:t>Y</w:t>
            </w:r>
          </w:p>
        </w:tc>
      </w:tr>
      <w:tr w:rsidR="003D4035">
        <w:trPr>
          <w:trHeight w:val="2110"/>
        </w:trPr>
        <w:tc>
          <w:tcPr>
            <w:tcW w:w="2160" w:type="dxa"/>
          </w:tcPr>
          <w:p w:rsidR="003D4035" w:rsidRDefault="00520202">
            <w:pPr>
              <w:rPr>
                <w:rFonts w:ascii="楷体" w:eastAsia="楷体" w:hAnsi="楷体" w:cs="楷体"/>
                <w:szCs w:val="21"/>
              </w:rPr>
            </w:pPr>
            <w:r>
              <w:rPr>
                <w:rFonts w:ascii="楷体" w:eastAsia="楷体" w:hAnsi="楷体" w:cs="楷体" w:hint="eastAsia"/>
                <w:szCs w:val="21"/>
              </w:rPr>
              <w:lastRenderedPageBreak/>
              <w:t>职业健康安全管理体系及其过程</w:t>
            </w:r>
          </w:p>
        </w:tc>
        <w:tc>
          <w:tcPr>
            <w:tcW w:w="1012" w:type="dxa"/>
          </w:tcPr>
          <w:p w:rsidR="003D4035" w:rsidRDefault="00520202">
            <w:pPr>
              <w:rPr>
                <w:rFonts w:ascii="楷体" w:eastAsia="楷体" w:hAnsi="楷体" w:cs="楷体"/>
                <w:szCs w:val="21"/>
              </w:rPr>
            </w:pPr>
            <w:r>
              <w:rPr>
                <w:rFonts w:ascii="楷体" w:eastAsia="楷体" w:hAnsi="楷体" w:cs="楷体" w:hint="eastAsia"/>
                <w:szCs w:val="21"/>
              </w:rPr>
              <w:t xml:space="preserve">O：4.4  </w:t>
            </w:r>
          </w:p>
        </w:tc>
        <w:tc>
          <w:tcPr>
            <w:tcW w:w="10642" w:type="dxa"/>
            <w:vAlign w:val="center"/>
          </w:tcPr>
          <w:p w:rsidR="003D4035" w:rsidRDefault="00520202">
            <w:pPr>
              <w:rPr>
                <w:rFonts w:ascii="楷体" w:eastAsia="楷体" w:hAnsi="楷体" w:cs="楷体"/>
                <w:szCs w:val="21"/>
              </w:rPr>
            </w:pPr>
            <w:r>
              <w:rPr>
                <w:rFonts w:ascii="楷体" w:eastAsia="楷体" w:hAnsi="楷体" w:cs="楷体" w:hint="eastAsia"/>
                <w:szCs w:val="21"/>
              </w:rPr>
              <w:t>公司按照 GB/T19001-2016 和 GB/T24001-2016 、ISO45001:2018 标准的要求识别了质量/环境/职业健康安全管理所需的过程及相互作用，识别了质量和环境、职业健康安全管理体系涉及的各个过程：</w:t>
            </w:r>
          </w:p>
          <w:p w:rsidR="003D4035" w:rsidRDefault="00520202">
            <w:pPr>
              <w:rPr>
                <w:rFonts w:ascii="楷体" w:eastAsia="楷体" w:hAnsi="楷体" w:cs="楷体"/>
                <w:szCs w:val="21"/>
              </w:rPr>
            </w:pPr>
            <w:r>
              <w:rPr>
                <w:rFonts w:ascii="楷体" w:eastAsia="楷体" w:hAnsi="楷体" w:cs="楷体" w:hint="eastAsia"/>
                <w:szCs w:val="21"/>
              </w:rPr>
              <w:t xml:space="preserve">　　a) 确定这些过程所需的输入和期望的</w:t>
            </w:r>
            <w:bookmarkStart w:id="6" w:name="_GoBack"/>
            <w:r>
              <w:rPr>
                <w:rFonts w:ascii="楷体" w:eastAsia="楷体" w:hAnsi="楷体" w:cs="楷体" w:hint="eastAsia"/>
                <w:szCs w:val="21"/>
              </w:rPr>
              <w:t>输</w:t>
            </w:r>
            <w:bookmarkEnd w:id="6"/>
            <w:r>
              <w:rPr>
                <w:rFonts w:ascii="楷体" w:eastAsia="楷体" w:hAnsi="楷体" w:cs="楷体" w:hint="eastAsia"/>
                <w:szCs w:val="21"/>
              </w:rPr>
              <w:t>出；</w:t>
            </w:r>
          </w:p>
          <w:p w:rsidR="003D4035" w:rsidRDefault="00520202">
            <w:pPr>
              <w:rPr>
                <w:rFonts w:ascii="楷体" w:eastAsia="楷体" w:hAnsi="楷体" w:cs="楷体"/>
                <w:szCs w:val="21"/>
              </w:rPr>
            </w:pPr>
            <w:r>
              <w:rPr>
                <w:rFonts w:ascii="楷体" w:eastAsia="楷体" w:hAnsi="楷体" w:cs="楷体" w:hint="eastAsia"/>
                <w:szCs w:val="21"/>
              </w:rPr>
              <w:t xml:space="preserve">　　b) 确定这些过程的顺序和相互作用；</w:t>
            </w:r>
          </w:p>
          <w:p w:rsidR="003D4035" w:rsidRDefault="00520202">
            <w:pPr>
              <w:rPr>
                <w:rFonts w:ascii="楷体" w:eastAsia="楷体" w:hAnsi="楷体" w:cs="楷体"/>
                <w:szCs w:val="21"/>
              </w:rPr>
            </w:pPr>
            <w:r>
              <w:rPr>
                <w:rFonts w:ascii="楷体" w:eastAsia="楷体" w:hAnsi="楷体" w:cs="楷体" w:hint="eastAsia"/>
                <w:szCs w:val="21"/>
              </w:rPr>
              <w:t xml:space="preserve">　　c) 建立了程序文件、管理制度、作业指导书、检验规程等明确了各个过程所需的准则和方法，并明确了目标。</w:t>
            </w:r>
          </w:p>
          <w:p w:rsidR="003D4035" w:rsidRDefault="00520202">
            <w:pPr>
              <w:rPr>
                <w:rFonts w:ascii="楷体" w:eastAsia="楷体" w:hAnsi="楷体" w:cs="楷体"/>
                <w:szCs w:val="21"/>
              </w:rPr>
            </w:pPr>
            <w:r>
              <w:rPr>
                <w:rFonts w:ascii="楷体" w:eastAsia="楷体" w:hAnsi="楷体" w:cs="楷体" w:hint="eastAsia"/>
                <w:szCs w:val="21"/>
              </w:rPr>
              <w:t xml:space="preserve">　　d) 规定了每个过程所需的资源；</w:t>
            </w:r>
          </w:p>
          <w:p w:rsidR="003D4035" w:rsidRDefault="00520202">
            <w:pPr>
              <w:rPr>
                <w:rFonts w:ascii="楷体" w:eastAsia="楷体" w:hAnsi="楷体" w:cs="楷体"/>
                <w:szCs w:val="21"/>
              </w:rPr>
            </w:pPr>
            <w:r>
              <w:rPr>
                <w:rFonts w:ascii="楷体" w:eastAsia="楷体" w:hAnsi="楷体" w:cs="楷体" w:hint="eastAsia"/>
                <w:szCs w:val="21"/>
              </w:rPr>
              <w:t xml:space="preserve">　　e) 规定与这些过程相关的责任和权限；</w:t>
            </w:r>
          </w:p>
          <w:p w:rsidR="003D4035" w:rsidRDefault="00520202">
            <w:pPr>
              <w:rPr>
                <w:rFonts w:ascii="楷体" w:eastAsia="楷体" w:hAnsi="楷体" w:cs="楷体"/>
                <w:szCs w:val="21"/>
              </w:rPr>
            </w:pPr>
            <w:r>
              <w:rPr>
                <w:rFonts w:ascii="楷体" w:eastAsia="楷体" w:hAnsi="楷体" w:cs="楷体" w:hint="eastAsia"/>
                <w:szCs w:val="21"/>
              </w:rPr>
              <w:t xml:space="preserve">　  f) 针对这些过程识别和确定了管理活动的风险、机会以及所需的措施；</w:t>
            </w:r>
          </w:p>
          <w:p w:rsidR="003D4035" w:rsidRDefault="00520202">
            <w:pPr>
              <w:ind w:firstLineChars="200" w:firstLine="420"/>
              <w:rPr>
                <w:rFonts w:ascii="楷体" w:eastAsia="楷体" w:hAnsi="楷体" w:cs="楷体"/>
                <w:szCs w:val="21"/>
              </w:rPr>
            </w:pPr>
            <w:r>
              <w:rPr>
                <w:rFonts w:ascii="楷体" w:eastAsia="楷体" w:hAnsi="楷体" w:cs="楷体" w:hint="eastAsia"/>
                <w:szCs w:val="21"/>
              </w:rPr>
              <w:t>g) 对这些过程进行了评价，暂无所需的变更；</w:t>
            </w:r>
          </w:p>
          <w:p w:rsidR="003D4035" w:rsidRDefault="00520202">
            <w:pPr>
              <w:ind w:firstLineChars="200" w:firstLine="420"/>
              <w:rPr>
                <w:rFonts w:ascii="楷体" w:eastAsia="楷体" w:hAnsi="楷体" w:cs="楷体"/>
                <w:szCs w:val="21"/>
              </w:rPr>
            </w:pPr>
            <w:r>
              <w:rPr>
                <w:rFonts w:ascii="楷体" w:eastAsia="楷体" w:hAnsi="楷体" w:cs="楷体" w:hint="eastAsia"/>
                <w:szCs w:val="21"/>
              </w:rPr>
              <w:t>h) 公司通过绩效评价、内部审核、管理评审等以期对质量/环境/职业健康安全管理体系得到改进。</w:t>
            </w:r>
          </w:p>
          <w:p w:rsidR="003D4035" w:rsidRDefault="00520202">
            <w:pPr>
              <w:rPr>
                <w:rFonts w:ascii="楷体" w:eastAsia="楷体" w:hAnsi="楷体" w:cs="楷体"/>
                <w:szCs w:val="21"/>
              </w:rPr>
            </w:pPr>
            <w:r>
              <w:rPr>
                <w:rFonts w:ascii="楷体" w:eastAsia="楷体" w:hAnsi="楷体" w:cs="楷体" w:hint="eastAsia"/>
                <w:szCs w:val="21"/>
              </w:rPr>
              <w:t>公司按照标准建立了文件化的质量/环境/职业健康安全管理体系，编制了质量／环境/职业健康安全管理体系手册，流程性文件、管理制度、作业指导书、检验规程等。并对各个过程的监测进行了记录，形成了相关文件化信息，为过程运行提供了支持以证实过程按照策划执行。</w:t>
            </w:r>
          </w:p>
        </w:tc>
        <w:tc>
          <w:tcPr>
            <w:tcW w:w="895" w:type="dxa"/>
          </w:tcPr>
          <w:p w:rsidR="003D4035" w:rsidRDefault="00520202">
            <w:pPr>
              <w:rPr>
                <w:rFonts w:ascii="楷体" w:eastAsia="楷体" w:hAnsi="楷体" w:cs="楷体"/>
                <w:szCs w:val="21"/>
              </w:rPr>
            </w:pPr>
            <w:r>
              <w:rPr>
                <w:rFonts w:ascii="楷体" w:eastAsia="楷体" w:hAnsi="楷体" w:cs="楷体" w:hint="eastAsia"/>
                <w:szCs w:val="21"/>
              </w:rPr>
              <w:t>Y</w:t>
            </w:r>
          </w:p>
        </w:tc>
      </w:tr>
      <w:tr w:rsidR="003D4035">
        <w:trPr>
          <w:trHeight w:val="1008"/>
        </w:trPr>
        <w:tc>
          <w:tcPr>
            <w:tcW w:w="2160" w:type="dxa"/>
          </w:tcPr>
          <w:p w:rsidR="003D4035" w:rsidRDefault="00520202">
            <w:pPr>
              <w:rPr>
                <w:rFonts w:ascii="楷体" w:eastAsia="楷体" w:hAnsi="楷体" w:cs="楷体"/>
                <w:szCs w:val="21"/>
              </w:rPr>
            </w:pPr>
            <w:r>
              <w:rPr>
                <w:rFonts w:ascii="楷体" w:eastAsia="楷体" w:hAnsi="楷体" w:cs="楷体" w:hint="eastAsia"/>
                <w:szCs w:val="21"/>
              </w:rPr>
              <w:t>领导作用与承诺</w:t>
            </w:r>
          </w:p>
          <w:p w:rsidR="003D4035" w:rsidRDefault="003D4035">
            <w:pPr>
              <w:rPr>
                <w:rFonts w:ascii="楷体" w:eastAsia="楷体" w:hAnsi="楷体" w:cs="楷体"/>
                <w:szCs w:val="21"/>
              </w:rPr>
            </w:pPr>
          </w:p>
        </w:tc>
        <w:tc>
          <w:tcPr>
            <w:tcW w:w="1012" w:type="dxa"/>
          </w:tcPr>
          <w:p w:rsidR="003D4035" w:rsidRDefault="00520202">
            <w:pPr>
              <w:rPr>
                <w:rFonts w:ascii="楷体" w:eastAsia="楷体" w:hAnsi="楷体" w:cs="楷体"/>
                <w:szCs w:val="21"/>
              </w:rPr>
            </w:pPr>
            <w:r>
              <w:rPr>
                <w:rFonts w:ascii="楷体" w:eastAsia="楷体" w:hAnsi="楷体" w:cs="楷体" w:hint="eastAsia"/>
                <w:szCs w:val="21"/>
              </w:rPr>
              <w:t>QEO</w:t>
            </w:r>
          </w:p>
          <w:p w:rsidR="003D4035" w:rsidRDefault="00520202">
            <w:pPr>
              <w:rPr>
                <w:rFonts w:ascii="楷体" w:eastAsia="楷体" w:hAnsi="楷体" w:cs="楷体"/>
                <w:szCs w:val="21"/>
              </w:rPr>
            </w:pPr>
            <w:r>
              <w:rPr>
                <w:rFonts w:ascii="楷体" w:eastAsia="楷体" w:hAnsi="楷体" w:cs="楷体" w:hint="eastAsia"/>
                <w:szCs w:val="21"/>
              </w:rPr>
              <w:t>5.1</w:t>
            </w:r>
          </w:p>
          <w:p w:rsidR="003D4035" w:rsidRDefault="003D4035">
            <w:pPr>
              <w:rPr>
                <w:rFonts w:ascii="楷体" w:eastAsia="楷体" w:hAnsi="楷体" w:cs="楷体"/>
                <w:szCs w:val="21"/>
              </w:rPr>
            </w:pPr>
          </w:p>
        </w:tc>
        <w:tc>
          <w:tcPr>
            <w:tcW w:w="10642" w:type="dxa"/>
            <w:vAlign w:val="center"/>
          </w:tcPr>
          <w:p w:rsidR="003D4035" w:rsidRDefault="00520202">
            <w:pPr>
              <w:rPr>
                <w:rFonts w:ascii="楷体" w:eastAsia="楷体" w:hAnsi="楷体" w:cs="楷体"/>
                <w:szCs w:val="21"/>
              </w:rPr>
            </w:pPr>
            <w:r>
              <w:rPr>
                <w:rFonts w:ascii="楷体" w:eastAsia="楷体" w:hAnsi="楷体" w:cs="楷体" w:hint="eastAsia"/>
                <w:szCs w:val="21"/>
              </w:rPr>
              <w:t>总经理介绍主要承诺有：</w:t>
            </w:r>
          </w:p>
          <w:p w:rsidR="003D4035" w:rsidRDefault="00520202">
            <w:pPr>
              <w:rPr>
                <w:rFonts w:ascii="楷体" w:eastAsia="楷体" w:hAnsi="楷体" w:cs="楷体"/>
                <w:szCs w:val="21"/>
              </w:rPr>
            </w:pPr>
            <w:r>
              <w:rPr>
                <w:rFonts w:ascii="楷体" w:eastAsia="楷体" w:hAnsi="楷体" w:cs="楷体" w:hint="eastAsia"/>
                <w:szCs w:val="21"/>
              </w:rPr>
              <w:t>a）对质量、环境和职业健康安全管理体系的有效性承担责任；</w:t>
            </w:r>
          </w:p>
          <w:p w:rsidR="003D4035" w:rsidRDefault="00520202">
            <w:pPr>
              <w:rPr>
                <w:rFonts w:ascii="楷体" w:eastAsia="楷体" w:hAnsi="楷体" w:cs="楷体"/>
                <w:szCs w:val="21"/>
              </w:rPr>
            </w:pPr>
            <w:r>
              <w:rPr>
                <w:rFonts w:ascii="楷体" w:eastAsia="楷体" w:hAnsi="楷体" w:cs="楷体" w:hint="eastAsia"/>
                <w:szCs w:val="21"/>
              </w:rPr>
              <w:t>b）确保制定质量、环境和职业健康安全管理体系的质量、环境和职业健康安全管理方针和质量、环境和职业健康安全目标，并与公司所处的内外部环境和战略方向相一致；</w:t>
            </w:r>
          </w:p>
          <w:p w:rsidR="003D4035" w:rsidRDefault="00520202">
            <w:pPr>
              <w:rPr>
                <w:rFonts w:ascii="楷体" w:eastAsia="楷体" w:hAnsi="楷体" w:cs="楷体"/>
                <w:szCs w:val="21"/>
              </w:rPr>
            </w:pPr>
            <w:r>
              <w:rPr>
                <w:rFonts w:ascii="楷体" w:eastAsia="楷体" w:hAnsi="楷体" w:cs="楷体" w:hint="eastAsia"/>
                <w:szCs w:val="21"/>
              </w:rPr>
              <w:t>c）确保将质量、环境和职业健康安全管理体系要求融入与组织的业务过程；</w:t>
            </w:r>
          </w:p>
          <w:p w:rsidR="003D4035" w:rsidRDefault="00520202">
            <w:pPr>
              <w:rPr>
                <w:rFonts w:ascii="楷体" w:eastAsia="楷体" w:hAnsi="楷体" w:cs="楷体"/>
                <w:szCs w:val="21"/>
              </w:rPr>
            </w:pPr>
            <w:r>
              <w:rPr>
                <w:rFonts w:ascii="楷体" w:eastAsia="楷体" w:hAnsi="楷体" w:cs="楷体" w:hint="eastAsia"/>
                <w:szCs w:val="21"/>
              </w:rPr>
              <w:t>d）促进使用过程方法和基于风险的思维；</w:t>
            </w:r>
          </w:p>
          <w:p w:rsidR="003D4035" w:rsidRDefault="00520202">
            <w:pPr>
              <w:rPr>
                <w:rFonts w:ascii="楷体" w:eastAsia="楷体" w:hAnsi="楷体" w:cs="楷体"/>
                <w:szCs w:val="21"/>
              </w:rPr>
            </w:pPr>
            <w:r>
              <w:rPr>
                <w:rFonts w:ascii="楷体" w:eastAsia="楷体" w:hAnsi="楷体" w:cs="楷体" w:hint="eastAsia"/>
                <w:szCs w:val="21"/>
              </w:rPr>
              <w:t>e）确保获得质量、环境和职业健康安全管理体系所需的资源；</w:t>
            </w:r>
          </w:p>
          <w:p w:rsidR="003D4035" w:rsidRDefault="00520202">
            <w:pPr>
              <w:rPr>
                <w:rFonts w:ascii="楷体" w:eastAsia="楷体" w:hAnsi="楷体" w:cs="楷体"/>
                <w:szCs w:val="21"/>
              </w:rPr>
            </w:pPr>
            <w:r>
              <w:rPr>
                <w:rFonts w:ascii="楷体" w:eastAsia="楷体" w:hAnsi="楷体" w:cs="楷体" w:hint="eastAsia"/>
                <w:szCs w:val="21"/>
              </w:rPr>
              <w:t>f）沟通有效的质量、环境和职业健康安全管理和符合质量、环境和职业健康安全管理体系要求的重要性；</w:t>
            </w:r>
          </w:p>
          <w:p w:rsidR="003D4035" w:rsidRDefault="00520202">
            <w:pPr>
              <w:rPr>
                <w:rFonts w:ascii="楷体" w:eastAsia="楷体" w:hAnsi="楷体" w:cs="楷体"/>
                <w:szCs w:val="21"/>
              </w:rPr>
            </w:pPr>
            <w:r>
              <w:rPr>
                <w:rFonts w:ascii="楷体" w:eastAsia="楷体" w:hAnsi="楷体" w:cs="楷体" w:hint="eastAsia"/>
                <w:szCs w:val="21"/>
              </w:rPr>
              <w:t>g）确保实现质量、环境和职业健康安全管理体系的预期结果；</w:t>
            </w:r>
          </w:p>
          <w:p w:rsidR="003D4035" w:rsidRDefault="00520202">
            <w:pPr>
              <w:rPr>
                <w:rFonts w:ascii="楷体" w:eastAsia="楷体" w:hAnsi="楷体" w:cs="楷体"/>
                <w:szCs w:val="21"/>
              </w:rPr>
            </w:pPr>
            <w:r>
              <w:rPr>
                <w:rFonts w:ascii="楷体" w:eastAsia="楷体" w:hAnsi="楷体" w:cs="楷体" w:hint="eastAsia"/>
                <w:szCs w:val="21"/>
              </w:rPr>
              <w:t>h）促进、指导和支持员工努力提高质量、环境和职业健康安全管理体系的有效性作出贡献；</w:t>
            </w:r>
          </w:p>
          <w:p w:rsidR="003D4035" w:rsidRDefault="00520202">
            <w:pPr>
              <w:rPr>
                <w:rFonts w:ascii="楷体" w:eastAsia="楷体" w:hAnsi="楷体" w:cs="楷体"/>
                <w:szCs w:val="21"/>
              </w:rPr>
            </w:pPr>
            <w:r>
              <w:rPr>
                <w:rFonts w:ascii="楷体" w:eastAsia="楷体" w:hAnsi="楷体" w:cs="楷体" w:hint="eastAsia"/>
                <w:szCs w:val="21"/>
              </w:rPr>
              <w:t>i）促进推动持续改进；</w:t>
            </w:r>
          </w:p>
          <w:p w:rsidR="003D4035" w:rsidRDefault="00520202">
            <w:pPr>
              <w:rPr>
                <w:rFonts w:ascii="楷体" w:eastAsia="楷体" w:hAnsi="楷体" w:cs="楷体"/>
                <w:szCs w:val="21"/>
              </w:rPr>
            </w:pPr>
            <w:r>
              <w:rPr>
                <w:rFonts w:ascii="楷体" w:eastAsia="楷体" w:hAnsi="楷体" w:cs="楷体" w:hint="eastAsia"/>
                <w:szCs w:val="21"/>
              </w:rPr>
              <w:t>j）支持其他管理者履行相关领域的职责。</w:t>
            </w:r>
          </w:p>
          <w:p w:rsidR="003D4035" w:rsidRDefault="00520202">
            <w:pPr>
              <w:rPr>
                <w:rFonts w:ascii="楷体" w:eastAsia="楷体" w:hAnsi="楷体" w:cs="楷体"/>
                <w:szCs w:val="21"/>
              </w:rPr>
            </w:pPr>
            <w:r>
              <w:rPr>
                <w:rFonts w:ascii="楷体" w:eastAsia="楷体" w:hAnsi="楷体" w:cs="楷体" w:hint="eastAsia"/>
                <w:szCs w:val="21"/>
              </w:rPr>
              <w:t>k) 当报告事件、危险源、风险和机遇时，保护员工免遭报复；</w:t>
            </w:r>
          </w:p>
          <w:p w:rsidR="003D4035" w:rsidRDefault="00520202">
            <w:pPr>
              <w:rPr>
                <w:rFonts w:ascii="楷体" w:eastAsia="楷体" w:hAnsi="楷体" w:cs="楷体"/>
                <w:szCs w:val="21"/>
              </w:rPr>
            </w:pPr>
            <w:r>
              <w:rPr>
                <w:rFonts w:ascii="楷体" w:eastAsia="楷体" w:hAnsi="楷体" w:cs="楷体" w:hint="eastAsia"/>
                <w:szCs w:val="21"/>
              </w:rPr>
              <w:t>l) 确保组织建立和实施员工参与和协商的过程；</w:t>
            </w:r>
          </w:p>
          <w:p w:rsidR="003D4035" w:rsidRDefault="00520202">
            <w:pPr>
              <w:rPr>
                <w:rFonts w:ascii="楷体" w:eastAsia="楷体" w:hAnsi="楷体" w:cs="楷体"/>
                <w:szCs w:val="21"/>
              </w:rPr>
            </w:pPr>
            <w:r>
              <w:rPr>
                <w:rFonts w:ascii="楷体" w:eastAsia="楷体" w:hAnsi="楷体" w:cs="楷体" w:hint="eastAsia"/>
                <w:szCs w:val="21"/>
              </w:rPr>
              <w:lastRenderedPageBreak/>
              <w:t>m) 支持健康安全委员会的建立和运行。</w:t>
            </w:r>
          </w:p>
          <w:p w:rsidR="003D4035" w:rsidRDefault="00520202">
            <w:pPr>
              <w:rPr>
                <w:rFonts w:ascii="楷体" w:eastAsia="楷体" w:hAnsi="楷体" w:cs="楷体"/>
                <w:szCs w:val="21"/>
              </w:rPr>
            </w:pPr>
            <w:r>
              <w:rPr>
                <w:rFonts w:ascii="楷体" w:eastAsia="楷体" w:hAnsi="楷体" w:cs="楷体" w:hint="eastAsia"/>
                <w:szCs w:val="21"/>
              </w:rPr>
              <w:t>对全体员工进行了顾客关注焦点的宣传和培训，制定了管理文件和管理目标，并按规定进行了管理评审，目前该公司的管理体系基本得到了落实。管理层通过制定方针和目标并通过会议、培训等形式要求员工理解企业的方针目标以及传达守法经营及达到顾客满意的质量意识的重要性并形成制度化，强调企业实施管理体系管理的重要性。资源提供充分并通过定期进行管理评审发现过程中存在的问题并加以改进，承诺基本有效。企业通过会议、培训等形式要求员工理解公司的方针和目标，以及遵守法律法规的重要性及顾客满意的重要性，并形成制度化，规定了定期检查落实的情况，并有具体要求。</w:t>
            </w:r>
          </w:p>
          <w:p w:rsidR="003D4035" w:rsidRDefault="00520202">
            <w:pPr>
              <w:rPr>
                <w:rFonts w:ascii="楷体" w:eastAsia="楷体" w:hAnsi="楷体" w:cs="楷体"/>
                <w:szCs w:val="21"/>
              </w:rPr>
            </w:pPr>
            <w:r>
              <w:rPr>
                <w:rFonts w:ascii="楷体" w:eastAsia="楷体" w:hAnsi="楷体" w:cs="楷体" w:hint="eastAsia"/>
                <w:szCs w:val="21"/>
              </w:rPr>
              <w:t>承诺基本实现，没有违反的情况发生。</w:t>
            </w:r>
          </w:p>
        </w:tc>
        <w:tc>
          <w:tcPr>
            <w:tcW w:w="895" w:type="dxa"/>
          </w:tcPr>
          <w:p w:rsidR="003D4035" w:rsidRDefault="00520202">
            <w:pPr>
              <w:rPr>
                <w:rFonts w:ascii="楷体" w:eastAsia="楷体" w:hAnsi="楷体" w:cs="楷体"/>
                <w:szCs w:val="21"/>
              </w:rPr>
            </w:pPr>
            <w:r>
              <w:rPr>
                <w:rFonts w:ascii="楷体" w:eastAsia="楷体" w:hAnsi="楷体" w:cs="楷体" w:hint="eastAsia"/>
                <w:szCs w:val="21"/>
              </w:rPr>
              <w:lastRenderedPageBreak/>
              <w:t>Y</w:t>
            </w:r>
          </w:p>
        </w:tc>
      </w:tr>
      <w:tr w:rsidR="003D4035">
        <w:trPr>
          <w:trHeight w:val="90"/>
        </w:trPr>
        <w:tc>
          <w:tcPr>
            <w:tcW w:w="2160" w:type="dxa"/>
          </w:tcPr>
          <w:p w:rsidR="003D4035" w:rsidRDefault="00520202">
            <w:pPr>
              <w:rPr>
                <w:rFonts w:ascii="楷体" w:eastAsia="楷体" w:hAnsi="楷体" w:cs="楷体"/>
                <w:szCs w:val="21"/>
              </w:rPr>
            </w:pPr>
            <w:r>
              <w:rPr>
                <w:rFonts w:ascii="楷体" w:eastAsia="楷体" w:hAnsi="楷体" w:cs="楷体" w:hint="eastAsia"/>
                <w:szCs w:val="21"/>
              </w:rPr>
              <w:lastRenderedPageBreak/>
              <w:t>方针</w:t>
            </w:r>
          </w:p>
          <w:p w:rsidR="003D4035" w:rsidRDefault="00520202">
            <w:pPr>
              <w:rPr>
                <w:rFonts w:ascii="楷体" w:eastAsia="楷体" w:hAnsi="楷体" w:cs="楷体"/>
                <w:szCs w:val="21"/>
              </w:rPr>
            </w:pPr>
            <w:r>
              <w:rPr>
                <w:rFonts w:ascii="楷体" w:eastAsia="楷体" w:hAnsi="楷体" w:cs="楷体" w:hint="eastAsia"/>
                <w:szCs w:val="21"/>
              </w:rPr>
              <w:t>制定方针</w:t>
            </w:r>
          </w:p>
          <w:p w:rsidR="003D4035" w:rsidRDefault="00520202">
            <w:pPr>
              <w:rPr>
                <w:rFonts w:ascii="楷体" w:eastAsia="楷体" w:hAnsi="楷体" w:cs="楷体"/>
                <w:szCs w:val="21"/>
              </w:rPr>
            </w:pPr>
            <w:r>
              <w:rPr>
                <w:rFonts w:ascii="楷体" w:eastAsia="楷体" w:hAnsi="楷体" w:cs="楷体" w:hint="eastAsia"/>
                <w:szCs w:val="21"/>
              </w:rPr>
              <w:t>沟通方针</w:t>
            </w:r>
          </w:p>
        </w:tc>
        <w:tc>
          <w:tcPr>
            <w:tcW w:w="1012" w:type="dxa"/>
          </w:tcPr>
          <w:p w:rsidR="003D4035" w:rsidRDefault="00520202">
            <w:pPr>
              <w:rPr>
                <w:rFonts w:ascii="楷体" w:eastAsia="楷体" w:hAnsi="楷体" w:cs="楷体"/>
                <w:szCs w:val="21"/>
              </w:rPr>
            </w:pPr>
            <w:r>
              <w:rPr>
                <w:rFonts w:ascii="楷体" w:eastAsia="楷体" w:hAnsi="楷体" w:cs="楷体" w:hint="eastAsia"/>
                <w:szCs w:val="21"/>
              </w:rPr>
              <w:t>QEO5.2</w:t>
            </w:r>
          </w:p>
          <w:p w:rsidR="003D4035" w:rsidRDefault="003D4035">
            <w:pPr>
              <w:rPr>
                <w:rFonts w:ascii="楷体" w:eastAsia="楷体" w:hAnsi="楷体" w:cs="楷体"/>
                <w:szCs w:val="21"/>
              </w:rPr>
            </w:pPr>
          </w:p>
          <w:p w:rsidR="003D4035" w:rsidRDefault="003D4035">
            <w:pPr>
              <w:rPr>
                <w:rFonts w:ascii="楷体" w:eastAsia="楷体" w:hAnsi="楷体" w:cs="楷体"/>
                <w:szCs w:val="21"/>
              </w:rPr>
            </w:pPr>
          </w:p>
          <w:p w:rsidR="003D4035" w:rsidRDefault="003D4035">
            <w:pPr>
              <w:rPr>
                <w:rFonts w:ascii="楷体" w:eastAsia="楷体" w:hAnsi="楷体" w:cs="楷体"/>
                <w:szCs w:val="21"/>
              </w:rPr>
            </w:pPr>
          </w:p>
        </w:tc>
        <w:tc>
          <w:tcPr>
            <w:tcW w:w="10642" w:type="dxa"/>
            <w:vAlign w:val="center"/>
          </w:tcPr>
          <w:p w:rsidR="003D4035" w:rsidRDefault="00520202">
            <w:pPr>
              <w:rPr>
                <w:rFonts w:ascii="楷体" w:eastAsia="楷体" w:hAnsi="楷体" w:cs="楷体"/>
                <w:szCs w:val="21"/>
              </w:rPr>
            </w:pPr>
            <w:r>
              <w:rPr>
                <w:rFonts w:ascii="楷体" w:eastAsia="楷体" w:hAnsi="楷体" w:cs="楷体" w:hint="eastAsia"/>
                <w:szCs w:val="21"/>
              </w:rPr>
              <w:t xml:space="preserve">该公司管理方针（收录在管理手册中）： </w:t>
            </w:r>
          </w:p>
          <w:p w:rsidR="003D4035" w:rsidRDefault="00520202">
            <w:pPr>
              <w:rPr>
                <w:rFonts w:ascii="楷体" w:eastAsia="楷体" w:hAnsi="楷体" w:cs="楷体"/>
                <w:szCs w:val="21"/>
              </w:rPr>
            </w:pPr>
            <w:r>
              <w:rPr>
                <w:rFonts w:ascii="楷体" w:eastAsia="楷体" w:hAnsi="楷体" w:cs="楷体" w:hint="eastAsia"/>
                <w:szCs w:val="21"/>
              </w:rPr>
              <w:t>质量方针：以质量求生存、以效益求发展</w:t>
            </w:r>
          </w:p>
          <w:p w:rsidR="003D4035" w:rsidRDefault="00520202">
            <w:pPr>
              <w:rPr>
                <w:rFonts w:ascii="楷体" w:eastAsia="楷体" w:hAnsi="楷体" w:cs="楷体"/>
                <w:szCs w:val="21"/>
              </w:rPr>
            </w:pPr>
            <w:r>
              <w:rPr>
                <w:rFonts w:ascii="楷体" w:eastAsia="楷体" w:hAnsi="楷体" w:cs="楷体" w:hint="eastAsia"/>
                <w:szCs w:val="21"/>
              </w:rPr>
              <w:t>环境方针：环保、高效、节能、减排</w:t>
            </w:r>
          </w:p>
          <w:p w:rsidR="003D4035" w:rsidRDefault="00520202">
            <w:pPr>
              <w:rPr>
                <w:rFonts w:ascii="楷体" w:eastAsia="楷体" w:hAnsi="楷体" w:cs="楷体"/>
                <w:szCs w:val="21"/>
              </w:rPr>
            </w:pPr>
            <w:r>
              <w:rPr>
                <w:rFonts w:ascii="楷体" w:eastAsia="楷体" w:hAnsi="楷体" w:cs="楷体" w:hint="eastAsia"/>
                <w:szCs w:val="21"/>
              </w:rPr>
              <w:t>职业健康安全方针：预防为主、安全第一</w:t>
            </w:r>
          </w:p>
          <w:p w:rsidR="003D4035" w:rsidRDefault="00520202">
            <w:pPr>
              <w:rPr>
                <w:rFonts w:ascii="楷体" w:eastAsia="楷体" w:hAnsi="楷体" w:cs="楷体"/>
                <w:szCs w:val="21"/>
              </w:rPr>
            </w:pPr>
            <w:r>
              <w:rPr>
                <w:rFonts w:ascii="楷体" w:eastAsia="楷体" w:hAnsi="楷体" w:cs="楷体" w:hint="eastAsia"/>
                <w:szCs w:val="21"/>
              </w:rPr>
              <w:t>公司以质量、环境、职业健康安全标准为基础，结合公司实际特制定管理方针。与总经理进行交谈，总经理刘冬亚对方针内涵的理解较深刻。方针能为制定目标提供框架，方针基本符合标准的要求。</w:t>
            </w:r>
          </w:p>
          <w:p w:rsidR="003D4035" w:rsidRDefault="00520202">
            <w:pPr>
              <w:rPr>
                <w:rFonts w:ascii="楷体" w:eastAsia="楷体" w:hAnsi="楷体" w:cs="楷体"/>
                <w:szCs w:val="21"/>
              </w:rPr>
            </w:pPr>
            <w:r>
              <w:rPr>
                <w:rFonts w:ascii="楷体" w:eastAsia="楷体" w:hAnsi="楷体" w:cs="楷体" w:hint="eastAsia"/>
                <w:szCs w:val="21"/>
              </w:rPr>
              <w:t>总经理通过会议、文件等手段保证管理方针为全体员工理解并落实到工作中。总经理说管理评审时对方针的持续适宜性进行了评审，有评审记录。</w:t>
            </w:r>
          </w:p>
          <w:p w:rsidR="003D4035" w:rsidRDefault="00520202">
            <w:pPr>
              <w:rPr>
                <w:rFonts w:ascii="楷体" w:eastAsia="楷体" w:hAnsi="楷体" w:cs="楷体"/>
                <w:szCs w:val="21"/>
              </w:rPr>
            </w:pPr>
            <w:r>
              <w:rPr>
                <w:rFonts w:ascii="楷体" w:eastAsia="楷体" w:hAnsi="楷体" w:cs="楷体" w:hint="eastAsia"/>
                <w:szCs w:val="21"/>
              </w:rPr>
              <w:t>以上管理方针通过文件、培训等形式将公司管理方针传达给所有为公司工作或代表公司的人员，相关方也可通过办公室获取公司管理方针。</w:t>
            </w:r>
          </w:p>
        </w:tc>
        <w:tc>
          <w:tcPr>
            <w:tcW w:w="895" w:type="dxa"/>
          </w:tcPr>
          <w:p w:rsidR="003D4035" w:rsidRDefault="00520202">
            <w:pPr>
              <w:rPr>
                <w:rFonts w:ascii="楷体" w:eastAsia="楷体" w:hAnsi="楷体" w:cs="楷体"/>
                <w:szCs w:val="21"/>
              </w:rPr>
            </w:pPr>
            <w:r>
              <w:rPr>
                <w:rFonts w:ascii="楷体" w:eastAsia="楷体" w:hAnsi="楷体" w:cs="楷体" w:hint="eastAsia"/>
                <w:szCs w:val="21"/>
              </w:rPr>
              <w:t>Y</w:t>
            </w:r>
          </w:p>
        </w:tc>
      </w:tr>
      <w:tr w:rsidR="003D4035">
        <w:trPr>
          <w:trHeight w:val="2110"/>
        </w:trPr>
        <w:tc>
          <w:tcPr>
            <w:tcW w:w="2160" w:type="dxa"/>
          </w:tcPr>
          <w:p w:rsidR="003D4035" w:rsidRDefault="00520202">
            <w:pPr>
              <w:rPr>
                <w:rFonts w:ascii="楷体" w:eastAsia="楷体" w:hAnsi="楷体" w:cs="楷体"/>
                <w:szCs w:val="21"/>
              </w:rPr>
            </w:pPr>
            <w:r>
              <w:rPr>
                <w:rFonts w:ascii="楷体" w:eastAsia="楷体" w:hAnsi="楷体" w:cs="楷体" w:hint="eastAsia"/>
                <w:szCs w:val="21"/>
              </w:rPr>
              <w:t>组织的岗位、职责和权限</w:t>
            </w:r>
          </w:p>
          <w:p w:rsidR="003D4035" w:rsidRDefault="003D4035">
            <w:pPr>
              <w:rPr>
                <w:rFonts w:ascii="楷体" w:eastAsia="楷体" w:hAnsi="楷体" w:cs="楷体"/>
                <w:szCs w:val="21"/>
              </w:rPr>
            </w:pPr>
          </w:p>
        </w:tc>
        <w:tc>
          <w:tcPr>
            <w:tcW w:w="1012" w:type="dxa"/>
          </w:tcPr>
          <w:p w:rsidR="003D4035" w:rsidRDefault="00520202">
            <w:pPr>
              <w:rPr>
                <w:rFonts w:ascii="楷体" w:eastAsia="楷体" w:hAnsi="楷体" w:cs="楷体"/>
                <w:szCs w:val="21"/>
              </w:rPr>
            </w:pPr>
            <w:r>
              <w:rPr>
                <w:rFonts w:ascii="楷体" w:eastAsia="楷体" w:hAnsi="楷体" w:cs="楷体" w:hint="eastAsia"/>
                <w:szCs w:val="21"/>
              </w:rPr>
              <w:t>QEO5.3</w:t>
            </w:r>
          </w:p>
          <w:p w:rsidR="003D4035" w:rsidRDefault="003D4035">
            <w:pPr>
              <w:rPr>
                <w:rFonts w:ascii="楷体" w:eastAsia="楷体" w:hAnsi="楷体" w:cs="楷体"/>
                <w:szCs w:val="21"/>
              </w:rPr>
            </w:pPr>
          </w:p>
        </w:tc>
        <w:tc>
          <w:tcPr>
            <w:tcW w:w="10642" w:type="dxa"/>
            <w:vAlign w:val="center"/>
          </w:tcPr>
          <w:p w:rsidR="003D4035" w:rsidRDefault="00520202">
            <w:pPr>
              <w:rPr>
                <w:rFonts w:ascii="楷体" w:eastAsia="楷体" w:hAnsi="楷体" w:cs="楷体"/>
                <w:szCs w:val="21"/>
              </w:rPr>
            </w:pPr>
            <w:r>
              <w:rPr>
                <w:rFonts w:ascii="楷体" w:eastAsia="楷体" w:hAnsi="楷体" w:cs="楷体" w:hint="eastAsia"/>
                <w:szCs w:val="21"/>
              </w:rPr>
              <w:t>公司管理体系运行已半年多，对部门及其职责进行了规定，设有办公室、生产部，编制了岗位职责汇编，以文件上发的形式沟通各部门的职责及各部门之间工作的联系。</w:t>
            </w:r>
          </w:p>
          <w:p w:rsidR="003D4035" w:rsidRDefault="00520202">
            <w:pPr>
              <w:rPr>
                <w:rFonts w:ascii="楷体" w:eastAsia="楷体" w:hAnsi="楷体" w:cs="楷体"/>
                <w:szCs w:val="21"/>
              </w:rPr>
            </w:pPr>
            <w:r>
              <w:rPr>
                <w:rFonts w:ascii="楷体" w:eastAsia="楷体" w:hAnsi="楷体" w:cs="楷体" w:hint="eastAsia"/>
                <w:szCs w:val="21"/>
              </w:rPr>
              <w:t>总经理刘冬亚，主要负责公司全面工作，日常主要侧重于公司财务及市场工作，根据管理体系的要求，负责公司制定方针、目标，管理评审等工作；</w:t>
            </w:r>
          </w:p>
          <w:p w:rsidR="003D4035" w:rsidRDefault="00520202">
            <w:pPr>
              <w:rPr>
                <w:rFonts w:ascii="楷体" w:eastAsia="楷体" w:hAnsi="楷体" w:cs="楷体"/>
                <w:szCs w:val="21"/>
              </w:rPr>
            </w:pPr>
            <w:r>
              <w:rPr>
                <w:rFonts w:ascii="楷体" w:eastAsia="楷体" w:hAnsi="楷体" w:cs="楷体" w:hint="eastAsia"/>
                <w:szCs w:val="21"/>
              </w:rPr>
              <w:t>管代赵文英，主要负责公司行政及管理体系工作。</w:t>
            </w:r>
          </w:p>
          <w:p w:rsidR="003D4035" w:rsidRDefault="00520202">
            <w:pPr>
              <w:rPr>
                <w:rFonts w:ascii="楷体" w:eastAsia="楷体" w:hAnsi="楷体" w:cs="楷体"/>
                <w:szCs w:val="21"/>
              </w:rPr>
            </w:pPr>
            <w:r>
              <w:rPr>
                <w:rFonts w:ascii="楷体" w:eastAsia="楷体" w:hAnsi="楷体" w:cs="楷体" w:hint="eastAsia"/>
                <w:szCs w:val="21"/>
              </w:rPr>
              <w:t>1、确保本公司管理体系所需的过程得到建立、实施和保持；</w:t>
            </w:r>
          </w:p>
          <w:p w:rsidR="003D4035" w:rsidRDefault="00520202">
            <w:pPr>
              <w:rPr>
                <w:rFonts w:ascii="楷体" w:eastAsia="楷体" w:hAnsi="楷体" w:cs="楷体"/>
                <w:szCs w:val="21"/>
              </w:rPr>
            </w:pPr>
            <w:r>
              <w:rPr>
                <w:rFonts w:ascii="楷体" w:eastAsia="楷体" w:hAnsi="楷体" w:cs="楷体" w:hint="eastAsia"/>
                <w:szCs w:val="21"/>
              </w:rPr>
              <w:t>2、向总经理报告体系运行的业绩，包括改进的需求；</w:t>
            </w:r>
          </w:p>
          <w:p w:rsidR="003D4035" w:rsidRDefault="00520202">
            <w:pPr>
              <w:rPr>
                <w:rFonts w:ascii="楷体" w:eastAsia="楷体" w:hAnsi="楷体" w:cs="楷体"/>
                <w:szCs w:val="21"/>
              </w:rPr>
            </w:pPr>
            <w:r>
              <w:rPr>
                <w:rFonts w:ascii="楷体" w:eastAsia="楷体" w:hAnsi="楷体" w:cs="楷体" w:hint="eastAsia"/>
                <w:szCs w:val="21"/>
              </w:rPr>
              <w:t>3、在全公司范围内促进满足顾客要求意识、环境保护意识、职业健康安全意识的形成和提高；就管理体系有关事宜对外联系。</w:t>
            </w:r>
          </w:p>
          <w:p w:rsidR="003D4035" w:rsidRDefault="00520202">
            <w:pPr>
              <w:rPr>
                <w:rFonts w:ascii="楷体" w:eastAsia="楷体" w:hAnsi="楷体" w:cs="楷体"/>
                <w:szCs w:val="21"/>
              </w:rPr>
            </w:pPr>
            <w:r>
              <w:rPr>
                <w:rFonts w:ascii="楷体" w:eastAsia="楷体" w:hAnsi="楷体" w:cs="楷体" w:hint="eastAsia"/>
                <w:szCs w:val="21"/>
              </w:rPr>
              <w:lastRenderedPageBreak/>
              <w:t>总经理主持建立了质量、环境、职业健康安全管理体系，对管理体系的运行和保持进行了适当的授权，提供了必需的资源，能履行其管理承诺。</w:t>
            </w:r>
          </w:p>
          <w:p w:rsidR="003D4035" w:rsidRDefault="00520202">
            <w:pPr>
              <w:rPr>
                <w:rFonts w:ascii="楷体" w:eastAsia="楷体" w:hAnsi="楷体" w:cs="楷体"/>
                <w:szCs w:val="21"/>
              </w:rPr>
            </w:pPr>
            <w:r>
              <w:rPr>
                <w:rFonts w:ascii="楷体" w:eastAsia="楷体" w:hAnsi="楷体" w:cs="楷体" w:hint="eastAsia"/>
                <w:szCs w:val="21"/>
              </w:rPr>
              <w:t>经交流总经理和管代熟悉管理体系的基本运行情况，比较重视体系建设。</w:t>
            </w:r>
          </w:p>
          <w:p w:rsidR="003D4035" w:rsidRDefault="00520202">
            <w:pPr>
              <w:rPr>
                <w:rFonts w:ascii="楷体" w:eastAsia="楷体" w:hAnsi="楷体" w:cs="楷体"/>
                <w:szCs w:val="21"/>
              </w:rPr>
            </w:pPr>
            <w:r>
              <w:rPr>
                <w:rFonts w:ascii="楷体" w:eastAsia="楷体" w:hAnsi="楷体" w:cs="楷体" w:hint="eastAsia"/>
                <w:szCs w:val="21"/>
              </w:rPr>
              <w:t>公司从2022年7月10日开始运行管理体系，公司进行了内审员培训，识别了生产和销售的过程及其相互关系，受审核方提供《管理体系手册》，依据GB/T19001-2016/ISO9001:2015、GB/T24001-2016/ISO14001:2015、ISO45001:2018标准。2022年7月10日发布，2022年7月10日实施；总经理刘冬亚批准。</w:t>
            </w:r>
          </w:p>
          <w:p w:rsidR="003D4035" w:rsidRDefault="00520202">
            <w:pPr>
              <w:rPr>
                <w:rFonts w:ascii="楷体" w:eastAsia="楷体" w:hAnsi="楷体" w:cs="楷体"/>
                <w:szCs w:val="21"/>
              </w:rPr>
            </w:pPr>
            <w:r>
              <w:rPr>
                <w:rFonts w:ascii="楷体" w:eastAsia="楷体" w:hAnsi="楷体" w:cs="楷体" w:hint="eastAsia"/>
                <w:szCs w:val="21"/>
              </w:rPr>
              <w:t>任命管代：赵文英；职业健康安全事务代表：张双进。</w:t>
            </w:r>
          </w:p>
        </w:tc>
        <w:tc>
          <w:tcPr>
            <w:tcW w:w="895" w:type="dxa"/>
          </w:tcPr>
          <w:p w:rsidR="003D4035" w:rsidRDefault="00520202">
            <w:pPr>
              <w:rPr>
                <w:rFonts w:ascii="楷体" w:eastAsia="楷体" w:hAnsi="楷体" w:cs="楷体"/>
                <w:szCs w:val="21"/>
              </w:rPr>
            </w:pPr>
            <w:r>
              <w:rPr>
                <w:rFonts w:ascii="楷体" w:eastAsia="楷体" w:hAnsi="楷体" w:cs="楷体" w:hint="eastAsia"/>
                <w:szCs w:val="21"/>
              </w:rPr>
              <w:lastRenderedPageBreak/>
              <w:t>Y</w:t>
            </w:r>
          </w:p>
        </w:tc>
      </w:tr>
      <w:tr w:rsidR="003D4035">
        <w:trPr>
          <w:trHeight w:val="2110"/>
        </w:trPr>
        <w:tc>
          <w:tcPr>
            <w:tcW w:w="2160" w:type="dxa"/>
          </w:tcPr>
          <w:p w:rsidR="003D4035" w:rsidRDefault="00520202">
            <w:pPr>
              <w:rPr>
                <w:rFonts w:ascii="楷体" w:eastAsia="楷体" w:hAnsi="楷体" w:cs="楷体"/>
                <w:szCs w:val="21"/>
              </w:rPr>
            </w:pPr>
            <w:r>
              <w:rPr>
                <w:rFonts w:ascii="楷体" w:eastAsia="楷体" w:hAnsi="楷体" w:cs="楷体" w:hint="eastAsia"/>
                <w:szCs w:val="21"/>
              </w:rPr>
              <w:lastRenderedPageBreak/>
              <w:t>应对风险和机遇的措施</w:t>
            </w:r>
          </w:p>
          <w:p w:rsidR="003D4035" w:rsidRDefault="003D4035">
            <w:pPr>
              <w:rPr>
                <w:rFonts w:ascii="楷体" w:eastAsia="楷体" w:hAnsi="楷体" w:cs="楷体"/>
                <w:szCs w:val="21"/>
              </w:rPr>
            </w:pPr>
          </w:p>
        </w:tc>
        <w:tc>
          <w:tcPr>
            <w:tcW w:w="1012" w:type="dxa"/>
          </w:tcPr>
          <w:p w:rsidR="003D4035" w:rsidRDefault="00520202">
            <w:pPr>
              <w:rPr>
                <w:rFonts w:ascii="楷体" w:eastAsia="楷体" w:hAnsi="楷体" w:cs="楷体"/>
                <w:szCs w:val="21"/>
              </w:rPr>
            </w:pPr>
            <w:r>
              <w:rPr>
                <w:rFonts w:ascii="楷体" w:eastAsia="楷体" w:hAnsi="楷体" w:cs="楷体" w:hint="eastAsia"/>
                <w:szCs w:val="21"/>
              </w:rPr>
              <w:t>Q6.1</w:t>
            </w:r>
          </w:p>
          <w:p w:rsidR="003D4035" w:rsidRDefault="00520202">
            <w:pPr>
              <w:rPr>
                <w:rFonts w:ascii="楷体" w:eastAsia="楷体" w:hAnsi="楷体" w:cs="楷体"/>
                <w:szCs w:val="21"/>
              </w:rPr>
            </w:pPr>
            <w:r>
              <w:rPr>
                <w:rFonts w:ascii="楷体" w:eastAsia="楷体" w:hAnsi="楷体" w:cs="楷体" w:hint="eastAsia"/>
                <w:szCs w:val="21"/>
              </w:rPr>
              <w:t>EO6.1.1</w:t>
            </w:r>
          </w:p>
          <w:p w:rsidR="003D4035" w:rsidRDefault="003D4035">
            <w:pPr>
              <w:rPr>
                <w:rFonts w:ascii="楷体" w:eastAsia="楷体" w:hAnsi="楷体" w:cs="楷体"/>
                <w:szCs w:val="21"/>
              </w:rPr>
            </w:pPr>
          </w:p>
          <w:p w:rsidR="003D4035" w:rsidRDefault="003D4035">
            <w:pPr>
              <w:rPr>
                <w:rFonts w:ascii="楷体" w:eastAsia="楷体" w:hAnsi="楷体" w:cs="楷体"/>
                <w:szCs w:val="21"/>
              </w:rPr>
            </w:pPr>
          </w:p>
        </w:tc>
        <w:tc>
          <w:tcPr>
            <w:tcW w:w="10642" w:type="dxa"/>
            <w:vAlign w:val="center"/>
          </w:tcPr>
          <w:p w:rsidR="003D4035" w:rsidRDefault="00520202">
            <w:pPr>
              <w:rPr>
                <w:rFonts w:ascii="楷体" w:eastAsia="楷体" w:hAnsi="楷体" w:cs="楷体"/>
                <w:szCs w:val="21"/>
              </w:rPr>
            </w:pPr>
            <w:r>
              <w:rPr>
                <w:rFonts w:ascii="楷体" w:eastAsia="楷体" w:hAnsi="楷体" w:cs="楷体" w:hint="eastAsia"/>
                <w:szCs w:val="21"/>
              </w:rPr>
              <w:t>公司制定管理手册中，明确风险和机遇事件的识别方法/途径、风险和机遇事件的评估方式、制定主要风险和机遇事件的应对措施的要求、评价这些措施有效性的方法。</w:t>
            </w:r>
          </w:p>
          <w:p w:rsidR="003D4035" w:rsidRDefault="00520202">
            <w:pPr>
              <w:rPr>
                <w:rFonts w:ascii="楷体" w:eastAsia="楷体" w:hAnsi="楷体" w:cs="楷体"/>
                <w:szCs w:val="21"/>
              </w:rPr>
            </w:pPr>
            <w:r>
              <w:rPr>
                <w:rFonts w:ascii="楷体" w:eastAsia="楷体" w:hAnsi="楷体" w:cs="楷体" w:hint="eastAsia"/>
                <w:szCs w:val="21"/>
              </w:rPr>
              <w:t>提供“公司风险和机遇分析”、“风险措施评审记录”，按照生产、销售、支持过程/部门对风险和机遇进行了评价识别，并制定应对措施。</w:t>
            </w:r>
          </w:p>
          <w:p w:rsidR="003D4035" w:rsidRDefault="00520202">
            <w:pPr>
              <w:rPr>
                <w:rFonts w:ascii="楷体" w:eastAsia="楷体" w:hAnsi="楷体" w:cs="楷体"/>
                <w:szCs w:val="21"/>
              </w:rPr>
            </w:pPr>
            <w:r>
              <w:rPr>
                <w:rFonts w:ascii="楷体" w:eastAsia="楷体" w:hAnsi="楷体" w:cs="楷体" w:hint="eastAsia"/>
                <w:szCs w:val="21"/>
              </w:rPr>
              <w:t>--抽生产过程环境风险：生产过程中焊接工序、抛丸、切割粉尘产生的废气，未按要求使用环保设备造成环境污染，环境法律法规不合规，被举报被罚款</w:t>
            </w:r>
          </w:p>
          <w:p w:rsidR="003D4035" w:rsidRDefault="00520202">
            <w:pPr>
              <w:rPr>
                <w:rFonts w:ascii="楷体" w:eastAsia="楷体" w:hAnsi="楷体" w:cs="楷体"/>
                <w:szCs w:val="21"/>
              </w:rPr>
            </w:pPr>
            <w:r>
              <w:rPr>
                <w:rFonts w:ascii="楷体" w:eastAsia="楷体" w:hAnsi="楷体" w:cs="楷体" w:hint="eastAsia"/>
                <w:szCs w:val="21"/>
              </w:rPr>
              <w:t>措施：</w:t>
            </w:r>
          </w:p>
          <w:p w:rsidR="003D4035" w:rsidRDefault="00520202">
            <w:pPr>
              <w:rPr>
                <w:rFonts w:ascii="楷体" w:eastAsia="楷体" w:hAnsi="楷体" w:cs="楷体"/>
                <w:szCs w:val="21"/>
              </w:rPr>
            </w:pPr>
            <w:r>
              <w:rPr>
                <w:rFonts w:ascii="楷体" w:eastAsia="楷体" w:hAnsi="楷体" w:cs="楷体" w:hint="eastAsia"/>
                <w:szCs w:val="21"/>
              </w:rPr>
              <w:t>1、遵守法律法规要求和环保局要求</w:t>
            </w:r>
          </w:p>
          <w:p w:rsidR="003D4035" w:rsidRDefault="00520202">
            <w:pPr>
              <w:rPr>
                <w:rFonts w:ascii="楷体" w:eastAsia="楷体" w:hAnsi="楷体" w:cs="楷体"/>
                <w:szCs w:val="21"/>
              </w:rPr>
            </w:pPr>
            <w:r>
              <w:rPr>
                <w:rFonts w:ascii="楷体" w:eastAsia="楷体" w:hAnsi="楷体" w:cs="楷体" w:hint="eastAsia"/>
                <w:szCs w:val="21"/>
              </w:rPr>
              <w:t>2、按照要求配备环保设施（袋式除尘器、固定工位集气罩）</w:t>
            </w:r>
          </w:p>
          <w:p w:rsidR="003D4035" w:rsidRDefault="00520202">
            <w:pPr>
              <w:rPr>
                <w:rFonts w:ascii="楷体" w:eastAsia="楷体" w:hAnsi="楷体" w:cs="楷体"/>
                <w:szCs w:val="21"/>
              </w:rPr>
            </w:pPr>
            <w:r>
              <w:rPr>
                <w:rFonts w:ascii="楷体" w:eastAsia="楷体" w:hAnsi="楷体" w:cs="楷体" w:hint="eastAsia"/>
                <w:szCs w:val="21"/>
              </w:rPr>
              <w:t>3、确保环保设施正常运行和保留运行记录</w:t>
            </w:r>
          </w:p>
          <w:p w:rsidR="003D4035" w:rsidRDefault="00520202">
            <w:pPr>
              <w:rPr>
                <w:rFonts w:ascii="楷体" w:eastAsia="楷体" w:hAnsi="楷体" w:cs="楷体"/>
                <w:szCs w:val="21"/>
              </w:rPr>
            </w:pPr>
            <w:r>
              <w:rPr>
                <w:rFonts w:ascii="楷体" w:eastAsia="楷体" w:hAnsi="楷体" w:cs="楷体" w:hint="eastAsia"/>
                <w:szCs w:val="21"/>
              </w:rPr>
              <w:t>4、每年安排第三方监测机构对尾气排放口进行尾气监测</w:t>
            </w:r>
          </w:p>
          <w:p w:rsidR="003D4035" w:rsidRDefault="00520202">
            <w:pPr>
              <w:rPr>
                <w:rFonts w:ascii="楷体" w:eastAsia="楷体" w:hAnsi="楷体" w:cs="楷体"/>
                <w:szCs w:val="21"/>
              </w:rPr>
            </w:pPr>
            <w:r>
              <w:rPr>
                <w:rFonts w:ascii="楷体" w:eastAsia="楷体" w:hAnsi="楷体" w:cs="楷体" w:hint="eastAsia"/>
                <w:szCs w:val="21"/>
              </w:rPr>
              <w:t>5、定期由厂家对环保设备进行维修维护</w:t>
            </w:r>
          </w:p>
          <w:p w:rsidR="003D4035" w:rsidRDefault="00520202">
            <w:pPr>
              <w:rPr>
                <w:rFonts w:ascii="楷体" w:eastAsia="楷体" w:hAnsi="楷体" w:cs="楷体"/>
                <w:szCs w:val="21"/>
              </w:rPr>
            </w:pPr>
            <w:r>
              <w:rPr>
                <w:rFonts w:ascii="楷体" w:eastAsia="楷体" w:hAnsi="楷体" w:cs="楷体" w:hint="eastAsia"/>
                <w:szCs w:val="21"/>
              </w:rPr>
              <w:t>6、定期检查车间线路和物品堆放，是否存在火灾隐患，造成火灾发生。</w:t>
            </w:r>
          </w:p>
          <w:p w:rsidR="003D4035" w:rsidRDefault="00520202">
            <w:pPr>
              <w:rPr>
                <w:rFonts w:ascii="楷体" w:eastAsia="楷体" w:hAnsi="楷体" w:cs="楷体"/>
                <w:szCs w:val="21"/>
              </w:rPr>
            </w:pPr>
            <w:r>
              <w:rPr>
                <w:rFonts w:ascii="楷体" w:eastAsia="楷体" w:hAnsi="楷体" w:cs="楷体" w:hint="eastAsia"/>
                <w:szCs w:val="21"/>
              </w:rPr>
              <w:t>7、不定期对生产设备、环保设备进行维修保养， 避免危废间泄漏造成危废泄漏</w:t>
            </w:r>
          </w:p>
          <w:p w:rsidR="003D4035" w:rsidRDefault="00520202">
            <w:pPr>
              <w:rPr>
                <w:rFonts w:ascii="楷体" w:eastAsia="楷体" w:hAnsi="楷体" w:cs="楷体"/>
                <w:szCs w:val="21"/>
              </w:rPr>
            </w:pPr>
            <w:r>
              <w:rPr>
                <w:rFonts w:ascii="楷体" w:eastAsia="楷体" w:hAnsi="楷体" w:cs="楷体" w:hint="eastAsia"/>
                <w:szCs w:val="21"/>
              </w:rPr>
              <w:t>--抽人身伤害风险：生产过程中出现安全事故（机械伤害、废气吸入、触电、噪声引起的耳膜不适、高空坠落等）和新冠病毒传播等环境法律法规不合规公司出现损失</w:t>
            </w:r>
          </w:p>
          <w:p w:rsidR="003D4035" w:rsidRDefault="00520202">
            <w:pPr>
              <w:rPr>
                <w:rFonts w:ascii="楷体" w:eastAsia="楷体" w:hAnsi="楷体" w:cs="楷体"/>
                <w:szCs w:val="21"/>
              </w:rPr>
            </w:pPr>
            <w:r>
              <w:rPr>
                <w:rFonts w:ascii="楷体" w:eastAsia="楷体" w:hAnsi="楷体" w:cs="楷体" w:hint="eastAsia"/>
                <w:szCs w:val="21"/>
              </w:rPr>
              <w:t>针对该风险，企业制定了相应的控制措施</w:t>
            </w:r>
          </w:p>
          <w:p w:rsidR="003D4035" w:rsidRDefault="00520202">
            <w:pPr>
              <w:rPr>
                <w:rFonts w:ascii="楷体" w:eastAsia="楷体" w:hAnsi="楷体" w:cs="楷体"/>
                <w:szCs w:val="21"/>
              </w:rPr>
            </w:pPr>
            <w:r>
              <w:rPr>
                <w:rFonts w:ascii="楷体" w:eastAsia="楷体" w:hAnsi="楷体" w:cs="楷体" w:hint="eastAsia"/>
                <w:szCs w:val="21"/>
              </w:rPr>
              <w:t>。。。。。。</w:t>
            </w:r>
          </w:p>
          <w:p w:rsidR="003D4035" w:rsidRDefault="00520202">
            <w:pPr>
              <w:rPr>
                <w:rFonts w:ascii="楷体" w:eastAsia="楷体" w:hAnsi="楷体" w:cs="楷体"/>
                <w:szCs w:val="21"/>
              </w:rPr>
            </w:pPr>
            <w:r>
              <w:rPr>
                <w:rFonts w:ascii="楷体" w:eastAsia="楷体" w:hAnsi="楷体" w:cs="楷体" w:hint="eastAsia"/>
                <w:szCs w:val="21"/>
              </w:rPr>
              <w:t>风险机遇识别基本充分，应对风险和机遇的措施基本适宜。</w:t>
            </w:r>
          </w:p>
          <w:p w:rsidR="003D4035" w:rsidRDefault="00520202">
            <w:pPr>
              <w:rPr>
                <w:rFonts w:ascii="楷体" w:eastAsia="楷体" w:hAnsi="楷体" w:cs="楷体"/>
                <w:szCs w:val="21"/>
              </w:rPr>
            </w:pPr>
            <w:r>
              <w:rPr>
                <w:rFonts w:ascii="楷体" w:eastAsia="楷体" w:hAnsi="楷体" w:cs="楷体" w:hint="eastAsia"/>
                <w:szCs w:val="21"/>
              </w:rPr>
              <w:t xml:space="preserve"> 刻监视并评价相关环境因素，尽可能的规避风险或降低发生概率。</w:t>
            </w:r>
          </w:p>
        </w:tc>
        <w:tc>
          <w:tcPr>
            <w:tcW w:w="895" w:type="dxa"/>
          </w:tcPr>
          <w:p w:rsidR="003D4035" w:rsidRDefault="00520202">
            <w:pPr>
              <w:rPr>
                <w:rFonts w:ascii="楷体" w:eastAsia="楷体" w:hAnsi="楷体" w:cs="楷体"/>
                <w:szCs w:val="21"/>
              </w:rPr>
            </w:pPr>
            <w:r>
              <w:rPr>
                <w:rFonts w:ascii="楷体" w:eastAsia="楷体" w:hAnsi="楷体" w:cs="楷体" w:hint="eastAsia"/>
                <w:szCs w:val="21"/>
              </w:rPr>
              <w:t>Y</w:t>
            </w:r>
          </w:p>
        </w:tc>
      </w:tr>
      <w:tr w:rsidR="003D4035">
        <w:trPr>
          <w:trHeight w:val="688"/>
        </w:trPr>
        <w:tc>
          <w:tcPr>
            <w:tcW w:w="2160" w:type="dxa"/>
          </w:tcPr>
          <w:p w:rsidR="003D4035" w:rsidRDefault="00520202">
            <w:pPr>
              <w:rPr>
                <w:rFonts w:ascii="楷体" w:eastAsia="楷体" w:hAnsi="楷体" w:cs="楷体"/>
                <w:szCs w:val="21"/>
              </w:rPr>
            </w:pPr>
            <w:r>
              <w:rPr>
                <w:rFonts w:ascii="楷体" w:eastAsia="楷体" w:hAnsi="楷体" w:cs="楷体" w:hint="eastAsia"/>
                <w:szCs w:val="21"/>
              </w:rPr>
              <w:lastRenderedPageBreak/>
              <w:t>措施的策划</w:t>
            </w:r>
          </w:p>
          <w:p w:rsidR="003D4035" w:rsidRDefault="003D4035">
            <w:pPr>
              <w:rPr>
                <w:rFonts w:ascii="楷体" w:eastAsia="楷体" w:hAnsi="楷体" w:cs="楷体"/>
                <w:szCs w:val="21"/>
              </w:rPr>
            </w:pPr>
          </w:p>
        </w:tc>
        <w:tc>
          <w:tcPr>
            <w:tcW w:w="1012" w:type="dxa"/>
          </w:tcPr>
          <w:p w:rsidR="003D4035" w:rsidRDefault="00520202">
            <w:pPr>
              <w:rPr>
                <w:rFonts w:ascii="楷体" w:eastAsia="楷体" w:hAnsi="楷体" w:cs="楷体"/>
                <w:szCs w:val="21"/>
              </w:rPr>
            </w:pPr>
            <w:r>
              <w:rPr>
                <w:rFonts w:ascii="楷体" w:eastAsia="楷体" w:hAnsi="楷体" w:cs="楷体" w:hint="eastAsia"/>
                <w:szCs w:val="21"/>
              </w:rPr>
              <w:t>EO6.1.4</w:t>
            </w:r>
          </w:p>
          <w:p w:rsidR="003D4035" w:rsidRDefault="003D4035">
            <w:pPr>
              <w:rPr>
                <w:rFonts w:ascii="楷体" w:eastAsia="楷体" w:hAnsi="楷体" w:cs="楷体"/>
                <w:szCs w:val="21"/>
              </w:rPr>
            </w:pPr>
          </w:p>
        </w:tc>
        <w:tc>
          <w:tcPr>
            <w:tcW w:w="10642" w:type="dxa"/>
            <w:vAlign w:val="center"/>
          </w:tcPr>
          <w:p w:rsidR="003D4035" w:rsidRDefault="00520202">
            <w:pPr>
              <w:rPr>
                <w:rFonts w:ascii="楷体" w:eastAsia="楷体" w:hAnsi="楷体" w:cs="楷体"/>
                <w:szCs w:val="21"/>
              </w:rPr>
            </w:pPr>
            <w:r>
              <w:rPr>
                <w:rFonts w:ascii="楷体" w:eastAsia="楷体" w:hAnsi="楷体" w:cs="楷体" w:hint="eastAsia"/>
                <w:szCs w:val="21"/>
              </w:rPr>
              <w:t>公司根据环境因素和危险源的风险辨识结果，分别制定出《重要环境因素清单》、《不可接受风险清单》，清单内明确了控制措施计划，通过具体的措施进行有效控制：目标、管理方案、管理制度运行控制、应急预案、日常检查、日常培训。</w:t>
            </w:r>
          </w:p>
          <w:p w:rsidR="003D4035" w:rsidRDefault="00520202">
            <w:pPr>
              <w:rPr>
                <w:rFonts w:ascii="楷体" w:eastAsia="楷体" w:hAnsi="楷体" w:cs="楷体"/>
                <w:szCs w:val="21"/>
              </w:rPr>
            </w:pPr>
            <w:r>
              <w:rPr>
                <w:rFonts w:ascii="楷体" w:eastAsia="楷体" w:hAnsi="楷体" w:cs="楷体" w:hint="eastAsia"/>
                <w:szCs w:val="21"/>
              </w:rPr>
              <w:t>制定了《合规性义务（法律、法规及其它要求）控制程序》、《合规性评价控制程序》、《质量、环境、安全监测控制程序》，每年对公司适用的合规义务进行识别更新并定期评价、检查。</w:t>
            </w:r>
          </w:p>
          <w:p w:rsidR="003D4035" w:rsidRDefault="00520202">
            <w:pPr>
              <w:rPr>
                <w:rFonts w:ascii="楷体" w:eastAsia="楷体" w:hAnsi="楷体" w:cs="楷体"/>
                <w:szCs w:val="21"/>
              </w:rPr>
            </w:pPr>
            <w:r>
              <w:rPr>
                <w:rFonts w:ascii="楷体" w:eastAsia="楷体" w:hAnsi="楷体" w:cs="楷体" w:hint="eastAsia"/>
                <w:szCs w:val="21"/>
              </w:rPr>
              <w:t>经公司评价，公司策划的措施基本能够满足风险和机遇应对需要，能够与识别的风险和机遇对产品符合性的潜在影响相适应，基本满足标准要求。</w:t>
            </w:r>
          </w:p>
        </w:tc>
        <w:tc>
          <w:tcPr>
            <w:tcW w:w="895" w:type="dxa"/>
          </w:tcPr>
          <w:p w:rsidR="003D4035" w:rsidRDefault="00520202">
            <w:pPr>
              <w:rPr>
                <w:rFonts w:ascii="楷体" w:eastAsia="楷体" w:hAnsi="楷体" w:cs="楷体"/>
                <w:szCs w:val="21"/>
              </w:rPr>
            </w:pPr>
            <w:r>
              <w:rPr>
                <w:rFonts w:ascii="楷体" w:eastAsia="楷体" w:hAnsi="楷体" w:cs="楷体" w:hint="eastAsia"/>
                <w:szCs w:val="21"/>
              </w:rPr>
              <w:t>Y</w:t>
            </w:r>
          </w:p>
        </w:tc>
      </w:tr>
      <w:tr w:rsidR="003D4035">
        <w:trPr>
          <w:trHeight w:val="307"/>
        </w:trPr>
        <w:tc>
          <w:tcPr>
            <w:tcW w:w="2160" w:type="dxa"/>
          </w:tcPr>
          <w:p w:rsidR="003D4035" w:rsidRDefault="00520202">
            <w:pPr>
              <w:rPr>
                <w:rFonts w:ascii="楷体" w:eastAsia="楷体" w:hAnsi="楷体" w:cs="楷体"/>
                <w:szCs w:val="21"/>
              </w:rPr>
            </w:pPr>
            <w:r>
              <w:rPr>
                <w:rFonts w:ascii="楷体" w:eastAsia="楷体" w:hAnsi="楷体" w:cs="楷体" w:hint="eastAsia"/>
                <w:szCs w:val="21"/>
              </w:rPr>
              <w:t>管理目标及其实现的策划</w:t>
            </w:r>
          </w:p>
          <w:p w:rsidR="003D4035" w:rsidRDefault="003D4035">
            <w:pPr>
              <w:rPr>
                <w:rFonts w:ascii="楷体" w:eastAsia="楷体" w:hAnsi="楷体" w:cs="楷体"/>
                <w:szCs w:val="21"/>
              </w:rPr>
            </w:pPr>
          </w:p>
        </w:tc>
        <w:tc>
          <w:tcPr>
            <w:tcW w:w="1012" w:type="dxa"/>
          </w:tcPr>
          <w:p w:rsidR="003D4035" w:rsidRDefault="00520202">
            <w:pPr>
              <w:rPr>
                <w:rFonts w:ascii="楷体" w:eastAsia="楷体" w:hAnsi="楷体" w:cs="楷体"/>
                <w:szCs w:val="21"/>
              </w:rPr>
            </w:pPr>
            <w:r>
              <w:rPr>
                <w:rFonts w:ascii="楷体" w:eastAsia="楷体" w:hAnsi="楷体" w:cs="楷体" w:hint="eastAsia"/>
                <w:szCs w:val="21"/>
              </w:rPr>
              <w:t>QEO6.2</w:t>
            </w:r>
          </w:p>
          <w:p w:rsidR="003D4035" w:rsidRDefault="003D4035">
            <w:pPr>
              <w:rPr>
                <w:rFonts w:ascii="楷体" w:eastAsia="楷体" w:hAnsi="楷体" w:cs="楷体"/>
                <w:szCs w:val="21"/>
              </w:rPr>
            </w:pPr>
          </w:p>
        </w:tc>
        <w:tc>
          <w:tcPr>
            <w:tcW w:w="10642" w:type="dxa"/>
            <w:vAlign w:val="center"/>
          </w:tcPr>
          <w:p w:rsidR="003D4035" w:rsidRDefault="00520202">
            <w:pPr>
              <w:rPr>
                <w:rFonts w:ascii="楷体" w:eastAsia="楷体" w:hAnsi="楷体" w:cs="楷体"/>
                <w:szCs w:val="21"/>
              </w:rPr>
            </w:pPr>
            <w:r>
              <w:rPr>
                <w:rFonts w:ascii="楷体" w:eastAsia="楷体" w:hAnsi="楷体" w:cs="楷体" w:hint="eastAsia"/>
                <w:szCs w:val="21"/>
              </w:rPr>
              <w:t>公司确定了管理目标，收录在管理手册中</w:t>
            </w:r>
          </w:p>
          <w:p w:rsidR="003D4035" w:rsidRDefault="00520202">
            <w:pPr>
              <w:rPr>
                <w:rFonts w:ascii="楷体" w:eastAsia="楷体" w:hAnsi="楷体" w:cs="楷体"/>
                <w:szCs w:val="21"/>
              </w:rPr>
            </w:pPr>
            <w:r>
              <w:rPr>
                <w:rFonts w:ascii="楷体" w:eastAsia="楷体" w:hAnsi="楷体" w:cs="楷体" w:hint="eastAsia"/>
                <w:szCs w:val="21"/>
              </w:rPr>
              <w:t>1.质量目标：</w:t>
            </w:r>
          </w:p>
          <w:p w:rsidR="003D4035" w:rsidRDefault="00520202">
            <w:pPr>
              <w:rPr>
                <w:rFonts w:ascii="楷体" w:eastAsia="楷体" w:hAnsi="楷体" w:cs="楷体"/>
                <w:szCs w:val="21"/>
              </w:rPr>
            </w:pPr>
            <w:r>
              <w:rPr>
                <w:rFonts w:ascii="楷体" w:eastAsia="楷体" w:hAnsi="楷体" w:cs="楷体" w:hint="eastAsia"/>
                <w:szCs w:val="21"/>
              </w:rPr>
              <w:t>1）产品一次生产检验合格率不低于90%</w:t>
            </w:r>
          </w:p>
          <w:p w:rsidR="003D4035" w:rsidRDefault="00520202">
            <w:pPr>
              <w:rPr>
                <w:rFonts w:ascii="楷体" w:eastAsia="楷体" w:hAnsi="楷体" w:cs="楷体"/>
                <w:szCs w:val="21"/>
              </w:rPr>
            </w:pPr>
            <w:r>
              <w:rPr>
                <w:rFonts w:ascii="楷体" w:eastAsia="楷体" w:hAnsi="楷体" w:cs="楷体" w:hint="eastAsia"/>
                <w:szCs w:val="21"/>
              </w:rPr>
              <w:t>2）产品销售服务交货及时率90%</w:t>
            </w:r>
          </w:p>
          <w:p w:rsidR="003D4035" w:rsidRDefault="00520202">
            <w:pPr>
              <w:rPr>
                <w:rFonts w:ascii="楷体" w:eastAsia="楷体" w:hAnsi="楷体" w:cs="楷体"/>
                <w:szCs w:val="21"/>
              </w:rPr>
            </w:pPr>
            <w:r>
              <w:rPr>
                <w:rFonts w:ascii="楷体" w:eastAsia="楷体" w:hAnsi="楷体" w:cs="楷体" w:hint="eastAsia"/>
                <w:szCs w:val="21"/>
              </w:rPr>
              <w:t>3）顾客满意度80%，并逐年提高；</w:t>
            </w:r>
          </w:p>
          <w:p w:rsidR="003D4035" w:rsidRDefault="00520202">
            <w:pPr>
              <w:rPr>
                <w:rFonts w:ascii="楷体" w:eastAsia="楷体" w:hAnsi="楷体" w:cs="楷体"/>
                <w:szCs w:val="21"/>
              </w:rPr>
            </w:pPr>
            <w:r>
              <w:rPr>
                <w:rFonts w:ascii="楷体" w:eastAsia="楷体" w:hAnsi="楷体" w:cs="楷体" w:hint="eastAsia"/>
                <w:szCs w:val="21"/>
              </w:rPr>
              <w:t>4）处理顾客反馈信息率和售后服务100%。</w:t>
            </w:r>
          </w:p>
          <w:p w:rsidR="003D4035" w:rsidRDefault="00520202">
            <w:pPr>
              <w:rPr>
                <w:rFonts w:ascii="楷体" w:eastAsia="楷体" w:hAnsi="楷体" w:cs="楷体"/>
                <w:szCs w:val="21"/>
              </w:rPr>
            </w:pPr>
            <w:r>
              <w:rPr>
                <w:rFonts w:ascii="楷体" w:eastAsia="楷体" w:hAnsi="楷体" w:cs="楷体" w:hint="eastAsia"/>
                <w:szCs w:val="21"/>
              </w:rPr>
              <w:t>5）风险应急举措实施率100%</w:t>
            </w:r>
          </w:p>
          <w:p w:rsidR="003D4035" w:rsidRDefault="00520202">
            <w:pPr>
              <w:rPr>
                <w:rFonts w:ascii="楷体" w:eastAsia="楷体" w:hAnsi="楷体" w:cs="楷体"/>
                <w:szCs w:val="21"/>
              </w:rPr>
            </w:pPr>
            <w:r>
              <w:rPr>
                <w:rFonts w:ascii="楷体" w:eastAsia="楷体" w:hAnsi="楷体" w:cs="楷体" w:hint="eastAsia"/>
                <w:szCs w:val="21"/>
              </w:rPr>
              <w:t>2.环境目标</w:t>
            </w:r>
          </w:p>
          <w:p w:rsidR="003D4035" w:rsidRDefault="00520202">
            <w:pPr>
              <w:rPr>
                <w:rFonts w:ascii="楷体" w:eastAsia="楷体" w:hAnsi="楷体" w:cs="楷体"/>
                <w:szCs w:val="21"/>
              </w:rPr>
            </w:pPr>
            <w:r>
              <w:rPr>
                <w:rFonts w:ascii="楷体" w:eastAsia="楷体" w:hAnsi="楷体" w:cs="楷体" w:hint="eastAsia"/>
                <w:szCs w:val="21"/>
              </w:rPr>
              <w:t>1）一般固废物回收率达到80%以上</w:t>
            </w:r>
          </w:p>
          <w:p w:rsidR="003D4035" w:rsidRDefault="00520202">
            <w:pPr>
              <w:rPr>
                <w:rFonts w:ascii="楷体" w:eastAsia="楷体" w:hAnsi="楷体" w:cs="楷体"/>
                <w:szCs w:val="21"/>
              </w:rPr>
            </w:pPr>
            <w:r>
              <w:rPr>
                <w:rFonts w:ascii="楷体" w:eastAsia="楷体" w:hAnsi="楷体" w:cs="楷体" w:hint="eastAsia"/>
                <w:szCs w:val="21"/>
              </w:rPr>
              <w:t>2）危险废弃物100%妥善处理</w:t>
            </w:r>
          </w:p>
          <w:p w:rsidR="003D4035" w:rsidRDefault="00520202">
            <w:pPr>
              <w:rPr>
                <w:rFonts w:ascii="楷体" w:eastAsia="楷体" w:hAnsi="楷体" w:cs="楷体"/>
                <w:szCs w:val="21"/>
              </w:rPr>
            </w:pPr>
            <w:r>
              <w:rPr>
                <w:rFonts w:ascii="楷体" w:eastAsia="楷体" w:hAnsi="楷体" w:cs="楷体" w:hint="eastAsia"/>
                <w:szCs w:val="21"/>
              </w:rPr>
              <w:t>3）控制火灾发生率0%</w:t>
            </w:r>
          </w:p>
          <w:p w:rsidR="003D4035" w:rsidRDefault="00520202">
            <w:pPr>
              <w:rPr>
                <w:rFonts w:ascii="楷体" w:eastAsia="楷体" w:hAnsi="楷体" w:cs="楷体"/>
                <w:szCs w:val="21"/>
              </w:rPr>
            </w:pPr>
            <w:r>
              <w:rPr>
                <w:rFonts w:ascii="楷体" w:eastAsia="楷体" w:hAnsi="楷体" w:cs="楷体" w:hint="eastAsia"/>
                <w:szCs w:val="21"/>
              </w:rPr>
              <w:t>3.职业健康安全目标</w:t>
            </w:r>
          </w:p>
          <w:p w:rsidR="003D4035" w:rsidRDefault="00520202">
            <w:pPr>
              <w:rPr>
                <w:rFonts w:ascii="楷体" w:eastAsia="楷体" w:hAnsi="楷体" w:cs="楷体"/>
                <w:szCs w:val="21"/>
              </w:rPr>
            </w:pPr>
            <w:r>
              <w:rPr>
                <w:rFonts w:ascii="楷体" w:eastAsia="楷体" w:hAnsi="楷体" w:cs="楷体" w:hint="eastAsia"/>
                <w:szCs w:val="21"/>
              </w:rPr>
              <w:t>1）工伤频率小于1‰</w:t>
            </w:r>
          </w:p>
          <w:p w:rsidR="003D4035" w:rsidRDefault="00520202">
            <w:pPr>
              <w:rPr>
                <w:rFonts w:ascii="楷体" w:eastAsia="楷体" w:hAnsi="楷体" w:cs="楷体"/>
                <w:szCs w:val="21"/>
              </w:rPr>
            </w:pPr>
            <w:r>
              <w:rPr>
                <w:rFonts w:ascii="楷体" w:eastAsia="楷体" w:hAnsi="楷体" w:cs="楷体" w:hint="eastAsia"/>
                <w:szCs w:val="21"/>
              </w:rPr>
              <w:t>2）无重伤及死亡事故</w:t>
            </w:r>
          </w:p>
          <w:p w:rsidR="003D4035" w:rsidRDefault="00520202">
            <w:pPr>
              <w:rPr>
                <w:rFonts w:ascii="楷体" w:eastAsia="楷体" w:hAnsi="楷体" w:cs="楷体"/>
                <w:szCs w:val="21"/>
              </w:rPr>
            </w:pPr>
            <w:r>
              <w:rPr>
                <w:rFonts w:ascii="楷体" w:eastAsia="楷体" w:hAnsi="楷体" w:cs="楷体" w:hint="eastAsia"/>
                <w:szCs w:val="21"/>
              </w:rPr>
              <w:t>3）火灾发生率为零</w:t>
            </w:r>
          </w:p>
          <w:p w:rsidR="003D4035" w:rsidRDefault="00520202">
            <w:pPr>
              <w:rPr>
                <w:rFonts w:ascii="楷体" w:eastAsia="楷体" w:hAnsi="楷体" w:cs="楷体"/>
                <w:szCs w:val="21"/>
              </w:rPr>
            </w:pPr>
            <w:r>
              <w:rPr>
                <w:rFonts w:ascii="楷体" w:eastAsia="楷体" w:hAnsi="楷体" w:cs="楷体" w:hint="eastAsia"/>
                <w:szCs w:val="21"/>
              </w:rPr>
              <w:t>公司的目标已分解到相关职能部门，规定了计算方法及统计周期，查看2022年4季度目标完成情况统考，均符合指标要求。</w:t>
            </w:r>
          </w:p>
        </w:tc>
        <w:tc>
          <w:tcPr>
            <w:tcW w:w="895" w:type="dxa"/>
          </w:tcPr>
          <w:p w:rsidR="003D4035" w:rsidRDefault="00520202">
            <w:pPr>
              <w:rPr>
                <w:rFonts w:ascii="楷体" w:eastAsia="楷体" w:hAnsi="楷体" w:cs="楷体"/>
                <w:szCs w:val="21"/>
              </w:rPr>
            </w:pPr>
            <w:r>
              <w:rPr>
                <w:rFonts w:ascii="楷体" w:eastAsia="楷体" w:hAnsi="楷体" w:cs="楷体" w:hint="eastAsia"/>
                <w:szCs w:val="21"/>
              </w:rPr>
              <w:t>Y</w:t>
            </w:r>
          </w:p>
        </w:tc>
      </w:tr>
      <w:tr w:rsidR="003D4035">
        <w:trPr>
          <w:trHeight w:val="705"/>
        </w:trPr>
        <w:tc>
          <w:tcPr>
            <w:tcW w:w="2160" w:type="dxa"/>
          </w:tcPr>
          <w:p w:rsidR="003D4035" w:rsidRDefault="00520202">
            <w:pPr>
              <w:rPr>
                <w:rFonts w:ascii="楷体" w:eastAsia="楷体" w:hAnsi="楷体" w:cs="楷体"/>
                <w:szCs w:val="21"/>
              </w:rPr>
            </w:pPr>
            <w:r>
              <w:rPr>
                <w:rFonts w:ascii="楷体" w:eastAsia="楷体" w:hAnsi="楷体" w:cs="楷体" w:hint="eastAsia"/>
                <w:szCs w:val="21"/>
              </w:rPr>
              <w:t>变更的策划</w:t>
            </w:r>
          </w:p>
          <w:p w:rsidR="003D4035" w:rsidRDefault="003D4035">
            <w:pPr>
              <w:rPr>
                <w:rFonts w:ascii="楷体" w:eastAsia="楷体" w:hAnsi="楷体" w:cs="楷体"/>
                <w:szCs w:val="21"/>
              </w:rPr>
            </w:pPr>
          </w:p>
        </w:tc>
        <w:tc>
          <w:tcPr>
            <w:tcW w:w="1012" w:type="dxa"/>
          </w:tcPr>
          <w:p w:rsidR="003D4035" w:rsidRDefault="00520202">
            <w:pPr>
              <w:rPr>
                <w:rFonts w:ascii="楷体" w:eastAsia="楷体" w:hAnsi="楷体" w:cs="楷体"/>
                <w:szCs w:val="21"/>
              </w:rPr>
            </w:pPr>
            <w:r>
              <w:rPr>
                <w:rFonts w:ascii="楷体" w:eastAsia="楷体" w:hAnsi="楷体" w:cs="楷体" w:hint="eastAsia"/>
                <w:szCs w:val="21"/>
              </w:rPr>
              <w:t>Q6.3</w:t>
            </w:r>
          </w:p>
          <w:p w:rsidR="003D4035" w:rsidRDefault="003D4035">
            <w:pPr>
              <w:rPr>
                <w:rFonts w:ascii="楷体" w:eastAsia="楷体" w:hAnsi="楷体" w:cs="楷体"/>
                <w:szCs w:val="21"/>
              </w:rPr>
            </w:pPr>
          </w:p>
        </w:tc>
        <w:tc>
          <w:tcPr>
            <w:tcW w:w="10642" w:type="dxa"/>
            <w:vAlign w:val="center"/>
          </w:tcPr>
          <w:p w:rsidR="003D4035" w:rsidRDefault="00520202">
            <w:pPr>
              <w:rPr>
                <w:rFonts w:ascii="楷体" w:eastAsia="楷体" w:hAnsi="楷体" w:cs="楷体"/>
                <w:szCs w:val="21"/>
              </w:rPr>
            </w:pPr>
            <w:r>
              <w:rPr>
                <w:rFonts w:ascii="楷体" w:eastAsia="楷体" w:hAnsi="楷体" w:cs="楷体" w:hint="eastAsia"/>
                <w:szCs w:val="21"/>
              </w:rPr>
              <w:t>公司确定需要对管理体系进行变更时，应经策划并系统的实施。需要管理层考虑体系变更的目的、变更后的潜在后果及变更后体系的完整性，考虑变更后资源获得及责任权限的再分配等问题。明确以上因素后，按照过程方法要求系统地实施变更，重新确定变更后过程的输入输出、监测标准、资源支持及改进可能等。</w:t>
            </w:r>
          </w:p>
          <w:p w:rsidR="003D4035" w:rsidRDefault="00520202">
            <w:pPr>
              <w:rPr>
                <w:rFonts w:ascii="楷体" w:eastAsia="楷体" w:hAnsi="楷体" w:cs="楷体"/>
                <w:szCs w:val="21"/>
              </w:rPr>
            </w:pPr>
            <w:r>
              <w:rPr>
                <w:rFonts w:ascii="楷体" w:eastAsia="楷体" w:hAnsi="楷体" w:cs="楷体" w:hint="eastAsia"/>
                <w:szCs w:val="21"/>
              </w:rPr>
              <w:lastRenderedPageBreak/>
              <w:t>经了解企业管理体系运行以来，对管理体系暂无变更。</w:t>
            </w:r>
          </w:p>
        </w:tc>
        <w:tc>
          <w:tcPr>
            <w:tcW w:w="895" w:type="dxa"/>
          </w:tcPr>
          <w:p w:rsidR="003D4035" w:rsidRDefault="00520202">
            <w:pPr>
              <w:rPr>
                <w:rFonts w:ascii="楷体" w:eastAsia="楷体" w:hAnsi="楷体" w:cs="楷体"/>
                <w:szCs w:val="21"/>
              </w:rPr>
            </w:pPr>
            <w:r>
              <w:rPr>
                <w:rFonts w:ascii="楷体" w:eastAsia="楷体" w:hAnsi="楷体" w:cs="楷体" w:hint="eastAsia"/>
                <w:szCs w:val="21"/>
              </w:rPr>
              <w:lastRenderedPageBreak/>
              <w:t>Y</w:t>
            </w:r>
          </w:p>
        </w:tc>
      </w:tr>
      <w:tr w:rsidR="003D4035">
        <w:trPr>
          <w:trHeight w:val="705"/>
        </w:trPr>
        <w:tc>
          <w:tcPr>
            <w:tcW w:w="2160" w:type="dxa"/>
          </w:tcPr>
          <w:p w:rsidR="003D4035" w:rsidRDefault="00520202">
            <w:pPr>
              <w:rPr>
                <w:rFonts w:ascii="楷体" w:eastAsia="楷体" w:hAnsi="楷体" w:cs="楷体"/>
                <w:szCs w:val="21"/>
              </w:rPr>
            </w:pPr>
            <w:r>
              <w:rPr>
                <w:rFonts w:ascii="楷体" w:eastAsia="楷体" w:hAnsi="楷体" w:cs="楷体" w:hint="eastAsia"/>
                <w:szCs w:val="21"/>
              </w:rPr>
              <w:lastRenderedPageBreak/>
              <w:t>资源</w:t>
            </w:r>
          </w:p>
        </w:tc>
        <w:tc>
          <w:tcPr>
            <w:tcW w:w="1012" w:type="dxa"/>
          </w:tcPr>
          <w:p w:rsidR="003D4035" w:rsidRDefault="00520202">
            <w:pPr>
              <w:rPr>
                <w:rFonts w:ascii="楷体" w:eastAsia="楷体" w:hAnsi="楷体" w:cs="楷体"/>
                <w:szCs w:val="21"/>
              </w:rPr>
            </w:pPr>
            <w:r>
              <w:rPr>
                <w:rFonts w:ascii="楷体" w:eastAsia="楷体" w:hAnsi="楷体" w:cs="楷体" w:hint="eastAsia"/>
                <w:szCs w:val="21"/>
              </w:rPr>
              <w:t>Q7.1.1</w:t>
            </w:r>
          </w:p>
          <w:p w:rsidR="003D4035" w:rsidRDefault="00520202">
            <w:pPr>
              <w:rPr>
                <w:rFonts w:ascii="楷体" w:eastAsia="楷体" w:hAnsi="楷体" w:cs="楷体"/>
                <w:szCs w:val="21"/>
              </w:rPr>
            </w:pPr>
            <w:r>
              <w:rPr>
                <w:rFonts w:ascii="楷体" w:eastAsia="楷体" w:hAnsi="楷体" w:cs="楷体" w:hint="eastAsia"/>
                <w:szCs w:val="21"/>
              </w:rPr>
              <w:t>EO7.1</w:t>
            </w:r>
          </w:p>
        </w:tc>
        <w:tc>
          <w:tcPr>
            <w:tcW w:w="10642" w:type="dxa"/>
          </w:tcPr>
          <w:p w:rsidR="003D4035" w:rsidRDefault="00520202">
            <w:pPr>
              <w:rPr>
                <w:rFonts w:ascii="楷体" w:eastAsia="楷体" w:hAnsi="楷体" w:cs="楷体"/>
                <w:szCs w:val="21"/>
              </w:rPr>
            </w:pPr>
            <w:r>
              <w:rPr>
                <w:rFonts w:ascii="楷体" w:eastAsia="楷体" w:hAnsi="楷体" w:cs="楷体" w:hint="eastAsia"/>
                <w:szCs w:val="21"/>
              </w:rPr>
              <w:t xml:space="preserve">公司为确保管理体系的有效运行和持续改进，确保满足顾客要求，增强顾客满意，为管理体系的有效运行和持续改进提供充分的资源，包括人力资源、基础设施、工作环境、技术、信息和组织知识等；还包括为增强顾客满意所必需的资源，主要资源如下 </w:t>
            </w:r>
          </w:p>
          <w:p w:rsidR="003D4035" w:rsidRDefault="00520202">
            <w:pPr>
              <w:numPr>
                <w:ilvl w:val="0"/>
                <w:numId w:val="1"/>
              </w:numPr>
              <w:rPr>
                <w:rFonts w:ascii="楷体" w:eastAsia="楷体" w:hAnsi="楷体" w:cs="楷体"/>
                <w:szCs w:val="21"/>
              </w:rPr>
            </w:pPr>
            <w:r>
              <w:rPr>
                <w:rFonts w:ascii="楷体" w:eastAsia="楷体" w:hAnsi="楷体" w:cs="楷体" w:hint="eastAsia"/>
                <w:szCs w:val="21"/>
              </w:rPr>
              <w:t xml:space="preserve">人力资源：河北智鑫电力器材有限公司合作经营，使用相同的基础设施、生产设备和人员（管理人员、生产人员），目前涉及到河北雄达电力设备制造有限公司的管理体系覆盖人员30人， </w:t>
            </w:r>
          </w:p>
          <w:p w:rsidR="003D4035" w:rsidRDefault="00520202">
            <w:pPr>
              <w:rPr>
                <w:rFonts w:ascii="楷体" w:eastAsia="楷体" w:hAnsi="楷体" w:cs="楷体"/>
                <w:szCs w:val="21"/>
              </w:rPr>
            </w:pPr>
            <w:r>
              <w:rPr>
                <w:rFonts w:ascii="楷体" w:eastAsia="楷体" w:hAnsi="楷体" w:cs="楷体" w:hint="eastAsia"/>
                <w:szCs w:val="21"/>
              </w:rPr>
              <w:t>2、基础设施：刘经理介绍，自建厂房和办公用房，目前建筑面积约3500平（6个车间），办公区位于一层（约300平米），配有会客室，办公室，经理室，整体环境良好，干净整洁。</w:t>
            </w:r>
          </w:p>
          <w:p w:rsidR="003D4035" w:rsidRDefault="00520202">
            <w:pPr>
              <w:rPr>
                <w:rFonts w:ascii="楷体" w:eastAsia="楷体" w:hAnsi="楷体" w:cs="楷体"/>
                <w:szCs w:val="21"/>
              </w:rPr>
            </w:pPr>
            <w:r>
              <w:rPr>
                <w:rFonts w:ascii="楷体" w:eastAsia="楷体" w:hAnsi="楷体" w:cs="楷体" w:hint="eastAsia"/>
                <w:szCs w:val="21"/>
              </w:rPr>
              <w:t>3、现场查看生产设施主要是冲床</w:t>
            </w:r>
          </w:p>
          <w:p w:rsidR="003D4035" w:rsidRDefault="00520202">
            <w:pPr>
              <w:rPr>
                <w:rFonts w:ascii="楷体" w:eastAsia="楷体" w:hAnsi="楷体" w:cs="楷体"/>
                <w:szCs w:val="21"/>
              </w:rPr>
            </w:pPr>
            <w:r>
              <w:rPr>
                <w:rFonts w:ascii="楷体" w:eastAsia="楷体" w:hAnsi="楷体" w:cs="楷体" w:hint="eastAsia"/>
                <w:szCs w:val="21"/>
              </w:rPr>
              <w:t>冲床、力矩扳手、调试平台、芯棒切割打磨机、特快压接机、数控扁钢联合生产线、抱箍机、剪板机、折弯机、焊机、切割机、激光打标机、电烤箱、缝纫机、电烙铁、手电钻、全自动智能热裱机（履膜机）、剪切机、喷绘机、剪子等设备，满足生产需要。</w:t>
            </w:r>
          </w:p>
          <w:p w:rsidR="003D4035" w:rsidRDefault="00520202">
            <w:pPr>
              <w:rPr>
                <w:rFonts w:ascii="楷体" w:eastAsia="楷体" w:hAnsi="楷体" w:cs="楷体"/>
                <w:szCs w:val="21"/>
              </w:rPr>
            </w:pPr>
            <w:r>
              <w:rPr>
                <w:rFonts w:ascii="楷体" w:eastAsia="楷体" w:hAnsi="楷体" w:cs="楷体" w:hint="eastAsia"/>
                <w:szCs w:val="21"/>
              </w:rPr>
              <w:t>4、特种设备：行车，按要求进行了登记和检测。</w:t>
            </w:r>
          </w:p>
          <w:p w:rsidR="003D4035" w:rsidRDefault="00520202">
            <w:pPr>
              <w:rPr>
                <w:rFonts w:ascii="楷体" w:eastAsia="楷体" w:hAnsi="楷体" w:cs="楷体"/>
                <w:szCs w:val="21"/>
              </w:rPr>
            </w:pPr>
            <w:r>
              <w:rPr>
                <w:rFonts w:ascii="楷体" w:eastAsia="楷体" w:hAnsi="楷体" w:cs="楷体" w:hint="eastAsia"/>
                <w:szCs w:val="21"/>
              </w:rPr>
              <w:t>4、环保安全设施主要有：焊烟净化器、灭火器；</w:t>
            </w:r>
          </w:p>
          <w:p w:rsidR="003D4035" w:rsidRDefault="00520202">
            <w:pPr>
              <w:rPr>
                <w:rFonts w:ascii="楷体" w:eastAsia="楷体" w:hAnsi="楷体" w:cs="楷体"/>
                <w:szCs w:val="21"/>
              </w:rPr>
            </w:pPr>
            <w:r>
              <w:rPr>
                <w:rFonts w:ascii="楷体" w:eastAsia="楷体" w:hAnsi="楷体" w:cs="楷体" w:hint="eastAsia"/>
                <w:szCs w:val="21"/>
              </w:rPr>
              <w:t>5、办公室设施主要是：电脑打印机等；</w:t>
            </w:r>
          </w:p>
          <w:p w:rsidR="003D4035" w:rsidRDefault="00520202">
            <w:pPr>
              <w:rPr>
                <w:rFonts w:ascii="楷体" w:eastAsia="楷体" w:hAnsi="楷体" w:cs="楷体"/>
                <w:szCs w:val="21"/>
              </w:rPr>
            </w:pPr>
            <w:r>
              <w:rPr>
                <w:rFonts w:ascii="楷体" w:eastAsia="楷体" w:hAnsi="楷体" w:cs="楷体" w:hint="eastAsia"/>
                <w:szCs w:val="21"/>
              </w:rPr>
              <w:t>水电供应由办公室负责。</w:t>
            </w:r>
          </w:p>
          <w:p w:rsidR="003D4035" w:rsidRDefault="00520202">
            <w:pPr>
              <w:rPr>
                <w:rFonts w:ascii="楷体" w:eastAsia="楷体" w:hAnsi="楷体" w:cs="楷体"/>
                <w:szCs w:val="21"/>
              </w:rPr>
            </w:pPr>
            <w:r>
              <w:rPr>
                <w:rFonts w:ascii="楷体" w:eastAsia="楷体" w:hAnsi="楷体" w:cs="楷体" w:hint="eastAsia"/>
                <w:szCs w:val="21"/>
              </w:rPr>
              <w:t>各部门负责保持各自部门的环境卫生和安全控制。</w:t>
            </w:r>
          </w:p>
          <w:p w:rsidR="003D4035" w:rsidRDefault="00520202">
            <w:pPr>
              <w:rPr>
                <w:rFonts w:ascii="楷体" w:eastAsia="楷体" w:hAnsi="楷体" w:cs="楷体"/>
                <w:szCs w:val="21"/>
              </w:rPr>
            </w:pPr>
            <w:r>
              <w:rPr>
                <w:rFonts w:ascii="楷体" w:eastAsia="楷体" w:hAnsi="楷体" w:cs="楷体" w:hint="eastAsia"/>
                <w:szCs w:val="21"/>
              </w:rPr>
              <w:t>各种废弃物的分类处置，办公室负责监督检查。</w:t>
            </w:r>
          </w:p>
          <w:p w:rsidR="003D4035" w:rsidRDefault="00520202">
            <w:pPr>
              <w:rPr>
                <w:rFonts w:ascii="楷体" w:eastAsia="楷体" w:hAnsi="楷体" w:cs="楷体"/>
                <w:szCs w:val="21"/>
              </w:rPr>
            </w:pPr>
            <w:r>
              <w:rPr>
                <w:rFonts w:ascii="楷体" w:eastAsia="楷体" w:hAnsi="楷体" w:cs="楷体" w:hint="eastAsia"/>
                <w:szCs w:val="21"/>
              </w:rPr>
              <w:t>每个员工都有责任创造和谐、舒适的工作环境。</w:t>
            </w:r>
          </w:p>
          <w:p w:rsidR="003D4035" w:rsidRDefault="00520202">
            <w:pPr>
              <w:rPr>
                <w:rFonts w:ascii="楷体" w:eastAsia="楷体" w:hAnsi="楷体" w:cs="楷体"/>
                <w:szCs w:val="21"/>
              </w:rPr>
            </w:pPr>
            <w:r>
              <w:rPr>
                <w:rFonts w:ascii="楷体" w:eastAsia="楷体" w:hAnsi="楷体" w:cs="楷体" w:hint="eastAsia"/>
                <w:szCs w:val="21"/>
              </w:rPr>
              <w:t>----现有各项资源基本能满足生产服务的要求，基本能满足体系运行的要求。</w:t>
            </w:r>
          </w:p>
        </w:tc>
        <w:tc>
          <w:tcPr>
            <w:tcW w:w="895" w:type="dxa"/>
          </w:tcPr>
          <w:p w:rsidR="003D4035" w:rsidRDefault="00520202">
            <w:pPr>
              <w:rPr>
                <w:rFonts w:ascii="楷体" w:eastAsia="楷体" w:hAnsi="楷体" w:cs="楷体"/>
                <w:szCs w:val="21"/>
              </w:rPr>
            </w:pPr>
            <w:r>
              <w:rPr>
                <w:rFonts w:ascii="楷体" w:eastAsia="楷体" w:hAnsi="楷体" w:cs="楷体" w:hint="eastAsia"/>
                <w:szCs w:val="21"/>
              </w:rPr>
              <w:t>Y</w:t>
            </w:r>
          </w:p>
        </w:tc>
      </w:tr>
      <w:tr w:rsidR="003D4035">
        <w:trPr>
          <w:trHeight w:val="705"/>
        </w:trPr>
        <w:tc>
          <w:tcPr>
            <w:tcW w:w="2160" w:type="dxa"/>
          </w:tcPr>
          <w:p w:rsidR="003D4035" w:rsidRDefault="00520202">
            <w:pPr>
              <w:rPr>
                <w:rFonts w:ascii="楷体" w:eastAsia="楷体" w:hAnsi="楷体" w:cs="楷体"/>
                <w:szCs w:val="21"/>
              </w:rPr>
            </w:pPr>
            <w:r>
              <w:rPr>
                <w:rFonts w:ascii="楷体" w:eastAsia="楷体" w:hAnsi="楷体" w:cs="楷体" w:hint="eastAsia"/>
                <w:szCs w:val="21"/>
              </w:rPr>
              <w:t>信息交流、工作人员的参与</w:t>
            </w:r>
          </w:p>
        </w:tc>
        <w:tc>
          <w:tcPr>
            <w:tcW w:w="1012" w:type="dxa"/>
          </w:tcPr>
          <w:p w:rsidR="003D4035" w:rsidRDefault="00520202">
            <w:pPr>
              <w:rPr>
                <w:rFonts w:ascii="楷体" w:eastAsia="楷体" w:hAnsi="楷体" w:cs="楷体"/>
                <w:szCs w:val="21"/>
              </w:rPr>
            </w:pPr>
            <w:r>
              <w:rPr>
                <w:rFonts w:ascii="楷体" w:eastAsia="楷体" w:hAnsi="楷体" w:cs="楷体" w:hint="eastAsia"/>
                <w:szCs w:val="21"/>
              </w:rPr>
              <w:t>QEO 7.4</w:t>
            </w:r>
          </w:p>
          <w:p w:rsidR="003D4035" w:rsidRDefault="00520202">
            <w:pPr>
              <w:rPr>
                <w:rFonts w:ascii="楷体" w:eastAsia="楷体" w:hAnsi="楷体" w:cs="楷体"/>
                <w:szCs w:val="21"/>
              </w:rPr>
            </w:pPr>
            <w:r>
              <w:rPr>
                <w:rFonts w:ascii="楷体" w:eastAsia="楷体" w:hAnsi="楷体" w:cs="楷体" w:hint="eastAsia"/>
                <w:szCs w:val="21"/>
              </w:rPr>
              <w:t>O5.4</w:t>
            </w:r>
          </w:p>
        </w:tc>
        <w:tc>
          <w:tcPr>
            <w:tcW w:w="10642" w:type="dxa"/>
          </w:tcPr>
          <w:p w:rsidR="003D4035" w:rsidRDefault="00520202">
            <w:pPr>
              <w:rPr>
                <w:rFonts w:ascii="楷体" w:eastAsia="楷体" w:hAnsi="楷体" w:cs="楷体"/>
                <w:szCs w:val="21"/>
              </w:rPr>
            </w:pPr>
            <w:r>
              <w:rPr>
                <w:rFonts w:ascii="楷体" w:eastAsia="楷体" w:hAnsi="楷体" w:cs="楷体" w:hint="eastAsia"/>
                <w:szCs w:val="21"/>
              </w:rPr>
              <w:t>建立《信息交流控制程序》 ，公司建立了良好的沟通机制，各部门之间、岗位之间以及与外部供方、业主、外包方及相关方之间建立了与体系有关的信息通渠沟道，借助于内部会议、电话、口头交流等方式使全体员工达到沟通和理解。目前各部门工作上的接口基本顺畅。</w:t>
            </w:r>
          </w:p>
          <w:p w:rsidR="003D4035" w:rsidRDefault="00520202">
            <w:pPr>
              <w:rPr>
                <w:rFonts w:ascii="楷体" w:eastAsia="楷体" w:hAnsi="楷体" w:cs="楷体"/>
                <w:szCs w:val="21"/>
              </w:rPr>
            </w:pPr>
            <w:r>
              <w:rPr>
                <w:rFonts w:ascii="楷体" w:eastAsia="楷体" w:hAnsi="楷体" w:cs="楷体" w:hint="eastAsia"/>
                <w:szCs w:val="21"/>
              </w:rPr>
              <w:t>与政府监管部门、周围相关方、供应商等外部相关方，采用电话、微信、面对面调查等方式，以便将质量、企业环境、职业健康安全相关信息进行外部交流与沟通。由办公室负责</w:t>
            </w:r>
          </w:p>
          <w:p w:rsidR="003D4035" w:rsidRDefault="00520202">
            <w:pPr>
              <w:rPr>
                <w:rFonts w:ascii="楷体" w:eastAsia="楷体" w:hAnsi="楷体" w:cs="楷体"/>
                <w:szCs w:val="21"/>
              </w:rPr>
            </w:pPr>
            <w:r>
              <w:rPr>
                <w:rFonts w:ascii="楷体" w:eastAsia="楷体" w:hAnsi="楷体" w:cs="楷体" w:hint="eastAsia"/>
                <w:szCs w:val="21"/>
              </w:rPr>
              <w:t>张双进为公司职业健康安全管理体系的安全事务代表，其工作职责是：参与和协商有关职业健康安全的活动和评审，</w:t>
            </w:r>
            <w:r>
              <w:rPr>
                <w:rFonts w:ascii="楷体" w:eastAsia="楷体" w:hAnsi="楷体" w:cs="楷体" w:hint="eastAsia"/>
                <w:szCs w:val="21"/>
              </w:rPr>
              <w:lastRenderedPageBreak/>
              <w:t>包括职业健康安全方针、目标；参与公司职业健康安全管理文件和制度的制定；协助公司了解工作人员和有关相关方的职业健康安全方面的反馈意见；对影响他们职业健康的任何变化进行协商；对职业健康安全事务发表意见；参与环境因素、危险源评价和控制措施的确定，适当参与事件调查。</w:t>
            </w:r>
          </w:p>
          <w:p w:rsidR="003D4035" w:rsidRDefault="00520202">
            <w:pPr>
              <w:rPr>
                <w:rFonts w:ascii="楷体" w:eastAsia="楷体" w:hAnsi="楷体" w:cs="楷体"/>
                <w:szCs w:val="21"/>
              </w:rPr>
            </w:pPr>
            <w:r>
              <w:rPr>
                <w:rFonts w:ascii="楷体" w:eastAsia="楷体" w:hAnsi="楷体" w:cs="楷体" w:hint="eastAsia"/>
                <w:szCs w:val="21"/>
              </w:rPr>
              <w:t>查：公司通过安全事务代表协调沟通参与危险源辨识工作，项领导层反馈员工的意见和建议。</w:t>
            </w:r>
          </w:p>
        </w:tc>
        <w:tc>
          <w:tcPr>
            <w:tcW w:w="895" w:type="dxa"/>
          </w:tcPr>
          <w:p w:rsidR="003D4035" w:rsidRDefault="00520202">
            <w:pPr>
              <w:rPr>
                <w:rFonts w:ascii="楷体" w:eastAsia="楷体" w:hAnsi="楷体" w:cs="楷体"/>
                <w:szCs w:val="21"/>
              </w:rPr>
            </w:pPr>
            <w:r>
              <w:rPr>
                <w:rFonts w:ascii="楷体" w:eastAsia="楷体" w:hAnsi="楷体" w:cs="楷体" w:hint="eastAsia"/>
                <w:szCs w:val="21"/>
              </w:rPr>
              <w:lastRenderedPageBreak/>
              <w:t>Y</w:t>
            </w:r>
          </w:p>
        </w:tc>
      </w:tr>
      <w:tr w:rsidR="003D4035">
        <w:trPr>
          <w:trHeight w:val="705"/>
        </w:trPr>
        <w:tc>
          <w:tcPr>
            <w:tcW w:w="2160" w:type="dxa"/>
          </w:tcPr>
          <w:p w:rsidR="003D4035" w:rsidRDefault="00520202">
            <w:pPr>
              <w:rPr>
                <w:rFonts w:ascii="楷体" w:eastAsia="楷体" w:hAnsi="楷体" w:cs="楷体"/>
                <w:szCs w:val="21"/>
              </w:rPr>
            </w:pPr>
            <w:r>
              <w:rPr>
                <w:rFonts w:ascii="楷体" w:eastAsia="楷体" w:hAnsi="楷体" w:cs="楷体" w:hint="eastAsia"/>
                <w:szCs w:val="21"/>
              </w:rPr>
              <w:lastRenderedPageBreak/>
              <w:t>监视、测量、分析和评价</w:t>
            </w:r>
          </w:p>
          <w:p w:rsidR="003D4035" w:rsidRDefault="00520202">
            <w:pPr>
              <w:rPr>
                <w:rFonts w:ascii="楷体" w:eastAsia="楷体" w:hAnsi="楷体" w:cs="楷体"/>
                <w:szCs w:val="21"/>
              </w:rPr>
            </w:pPr>
            <w:r>
              <w:rPr>
                <w:rFonts w:ascii="楷体" w:eastAsia="楷体" w:hAnsi="楷体" w:cs="楷体" w:hint="eastAsia"/>
                <w:szCs w:val="21"/>
              </w:rPr>
              <w:t>总则</w:t>
            </w:r>
          </w:p>
          <w:p w:rsidR="003D4035" w:rsidRDefault="003D4035">
            <w:pPr>
              <w:rPr>
                <w:rFonts w:ascii="楷体" w:eastAsia="楷体" w:hAnsi="楷体" w:cs="楷体"/>
                <w:szCs w:val="21"/>
              </w:rPr>
            </w:pPr>
          </w:p>
        </w:tc>
        <w:tc>
          <w:tcPr>
            <w:tcW w:w="1012" w:type="dxa"/>
          </w:tcPr>
          <w:p w:rsidR="003D4035" w:rsidRDefault="00520202">
            <w:pPr>
              <w:rPr>
                <w:rFonts w:ascii="楷体" w:eastAsia="楷体" w:hAnsi="楷体" w:cs="楷体"/>
                <w:szCs w:val="21"/>
              </w:rPr>
            </w:pPr>
            <w:r>
              <w:rPr>
                <w:rFonts w:ascii="楷体" w:eastAsia="楷体" w:hAnsi="楷体" w:cs="楷体" w:hint="eastAsia"/>
                <w:szCs w:val="21"/>
              </w:rPr>
              <w:t>Q</w:t>
            </w:r>
          </w:p>
          <w:p w:rsidR="003D4035" w:rsidRDefault="00520202">
            <w:pPr>
              <w:rPr>
                <w:rFonts w:ascii="楷体" w:eastAsia="楷体" w:hAnsi="楷体" w:cs="楷体"/>
                <w:szCs w:val="21"/>
              </w:rPr>
            </w:pPr>
            <w:r>
              <w:rPr>
                <w:rFonts w:ascii="楷体" w:eastAsia="楷体" w:hAnsi="楷体" w:cs="楷体" w:hint="eastAsia"/>
                <w:szCs w:val="21"/>
              </w:rPr>
              <w:t>9.1.1</w:t>
            </w:r>
          </w:p>
          <w:p w:rsidR="003D4035" w:rsidRDefault="003D4035">
            <w:pPr>
              <w:rPr>
                <w:rFonts w:ascii="楷体" w:eastAsia="楷体" w:hAnsi="楷体" w:cs="楷体"/>
                <w:szCs w:val="21"/>
              </w:rPr>
            </w:pPr>
          </w:p>
        </w:tc>
        <w:tc>
          <w:tcPr>
            <w:tcW w:w="10642" w:type="dxa"/>
            <w:vAlign w:val="center"/>
          </w:tcPr>
          <w:p w:rsidR="003D4035" w:rsidRDefault="00520202">
            <w:pPr>
              <w:rPr>
                <w:rFonts w:ascii="楷体" w:eastAsia="楷体" w:hAnsi="楷体" w:cs="楷体"/>
                <w:szCs w:val="21"/>
              </w:rPr>
            </w:pPr>
            <w:r>
              <w:rPr>
                <w:rFonts w:ascii="楷体" w:eastAsia="楷体" w:hAnsi="楷体" w:cs="楷体" w:hint="eastAsia"/>
                <w:szCs w:val="21"/>
              </w:rPr>
              <w:t>为评价管理体系的绩效和有效性，确保监视、测量、分析和评价的正常进行，编制了《质量、环境、安全监测控制程序 》、《内部审核管理程序》、《合规性义务（法律、法规及其它要求）控制程序》、《管理评审程序》。</w:t>
            </w:r>
          </w:p>
          <w:p w:rsidR="003D4035" w:rsidRDefault="00520202">
            <w:pPr>
              <w:rPr>
                <w:rFonts w:ascii="楷体" w:eastAsia="楷体" w:hAnsi="楷体" w:cs="楷体"/>
                <w:szCs w:val="21"/>
              </w:rPr>
            </w:pPr>
            <w:r>
              <w:rPr>
                <w:rFonts w:ascii="楷体" w:eastAsia="楷体" w:hAnsi="楷体" w:cs="楷体" w:hint="eastAsia"/>
                <w:szCs w:val="21"/>
              </w:rPr>
              <w:t>现场沟通了解到：公司规定工程部等职能部门以及各层次对质量体系检查、产品检测、监督以及质量信息管理和质量管理改进职责和权限等内容，基本满足标准要求，符合企业实际，具有一定的可操作性。</w:t>
            </w:r>
          </w:p>
          <w:p w:rsidR="003D4035" w:rsidRDefault="00520202">
            <w:pPr>
              <w:rPr>
                <w:rFonts w:ascii="楷体" w:eastAsia="楷体" w:hAnsi="楷体" w:cs="楷体"/>
                <w:szCs w:val="21"/>
              </w:rPr>
            </w:pPr>
            <w:r>
              <w:rPr>
                <w:rFonts w:ascii="楷体" w:eastAsia="楷体" w:hAnsi="楷体" w:cs="楷体" w:hint="eastAsia"/>
                <w:szCs w:val="21"/>
              </w:rPr>
              <w:t>1、体系运行策划：组织确定每年策划内审间隔不超过12个月，测量体系运行的有效性，见QEO 9.2条款审核记录。</w:t>
            </w:r>
          </w:p>
          <w:p w:rsidR="003D4035" w:rsidRDefault="00520202">
            <w:pPr>
              <w:rPr>
                <w:rFonts w:ascii="楷体" w:eastAsia="楷体" w:hAnsi="楷体" w:cs="楷体"/>
                <w:szCs w:val="21"/>
              </w:rPr>
            </w:pPr>
            <w:r>
              <w:rPr>
                <w:rFonts w:ascii="楷体" w:eastAsia="楷体" w:hAnsi="楷体" w:cs="楷体" w:hint="eastAsia"/>
                <w:szCs w:val="21"/>
              </w:rPr>
              <w:t>2、策划每年进行管理评审，间隔不超过12个月，测量确定体系运行的有效性适宜性充分性，见QEO9.3条款 审核记录。</w:t>
            </w:r>
          </w:p>
          <w:p w:rsidR="003D4035" w:rsidRDefault="00520202">
            <w:pPr>
              <w:rPr>
                <w:rFonts w:ascii="楷体" w:eastAsia="楷体" w:hAnsi="楷体" w:cs="楷体"/>
                <w:szCs w:val="21"/>
              </w:rPr>
            </w:pPr>
            <w:r>
              <w:rPr>
                <w:rFonts w:ascii="楷体" w:eastAsia="楷体" w:hAnsi="楷体" w:cs="楷体" w:hint="eastAsia"/>
                <w:szCs w:val="21"/>
              </w:rPr>
              <w:t>3、策划对相关方（含顾客）进行满意度测量，测量顾客的满意度，保证满足顾客要求，见Q9.1.2条款 审核记录。</w:t>
            </w:r>
          </w:p>
          <w:p w:rsidR="003D4035" w:rsidRDefault="00520202">
            <w:pPr>
              <w:rPr>
                <w:rFonts w:ascii="楷体" w:eastAsia="楷体" w:hAnsi="楷体" w:cs="楷体"/>
                <w:szCs w:val="21"/>
              </w:rPr>
            </w:pPr>
            <w:r>
              <w:rPr>
                <w:rFonts w:ascii="楷体" w:eastAsia="楷体" w:hAnsi="楷体" w:cs="楷体" w:hint="eastAsia"/>
                <w:szCs w:val="21"/>
              </w:rPr>
              <w:t>4、策划对外部供方绩效进行控制和监视，详见Q8.4；条款审核记录。</w:t>
            </w:r>
          </w:p>
          <w:p w:rsidR="003D4035" w:rsidRDefault="00520202">
            <w:pPr>
              <w:rPr>
                <w:rFonts w:ascii="楷体" w:eastAsia="楷体" w:hAnsi="楷体" w:cs="楷体"/>
                <w:szCs w:val="21"/>
              </w:rPr>
            </w:pPr>
            <w:r>
              <w:rPr>
                <w:rFonts w:ascii="楷体" w:eastAsia="楷体" w:hAnsi="楷体" w:cs="楷体" w:hint="eastAsia"/>
                <w:szCs w:val="21"/>
              </w:rPr>
              <w:t>5、对员工定期考核，保证上岗能力，保证产品质量合格。见Q7.2条款审核记录。</w:t>
            </w:r>
          </w:p>
          <w:p w:rsidR="003D4035" w:rsidRDefault="00520202">
            <w:pPr>
              <w:rPr>
                <w:rFonts w:ascii="楷体" w:eastAsia="楷体" w:hAnsi="楷体" w:cs="楷体"/>
                <w:szCs w:val="21"/>
              </w:rPr>
            </w:pPr>
            <w:r>
              <w:rPr>
                <w:rFonts w:ascii="楷体" w:eastAsia="楷体" w:hAnsi="楷体" w:cs="楷体" w:hint="eastAsia"/>
                <w:szCs w:val="21"/>
              </w:rPr>
              <w:t>6、定期考核Q目标和管理方案的实现和执行情况、Q绩效，不断提高绩效，提高公司业务水平，持续改进，见Q6.2、审核记录。</w:t>
            </w:r>
          </w:p>
          <w:p w:rsidR="003D4035" w:rsidRDefault="00520202">
            <w:pPr>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对以上策划的内审、管评、考核、评价等的结果定期进行数据分析，统计分析归纳总结，见Q9.1.3条款审核记录。</w:t>
            </w:r>
          </w:p>
          <w:p w:rsidR="003D4035" w:rsidRDefault="00520202">
            <w:pPr>
              <w:rPr>
                <w:rFonts w:ascii="楷体" w:eastAsia="楷体" w:hAnsi="楷体" w:cs="楷体"/>
                <w:szCs w:val="21"/>
              </w:rPr>
            </w:pPr>
            <w:r>
              <w:rPr>
                <w:rFonts w:ascii="楷体" w:eastAsia="楷体" w:hAnsi="楷体" w:cs="楷体" w:hint="eastAsia"/>
                <w:szCs w:val="21"/>
              </w:rPr>
              <w:t>对检查中发现的问题可及时提出书面整改的要求，监督实施并验证整改效果。</w:t>
            </w:r>
          </w:p>
          <w:p w:rsidR="003D4035" w:rsidRDefault="00520202">
            <w:pPr>
              <w:rPr>
                <w:rFonts w:ascii="楷体" w:eastAsia="楷体" w:hAnsi="楷体" w:cs="楷体"/>
                <w:szCs w:val="21"/>
              </w:rPr>
            </w:pPr>
            <w:r>
              <w:rPr>
                <w:rFonts w:ascii="楷体" w:eastAsia="楷体" w:hAnsi="楷体" w:cs="楷体" w:hint="eastAsia"/>
                <w:szCs w:val="21"/>
              </w:rPr>
              <w:sym w:font="Wingdings 2" w:char="F098"/>
            </w:r>
            <w:r>
              <w:rPr>
                <w:rFonts w:ascii="楷体" w:eastAsia="楷体" w:hAnsi="楷体" w:cs="楷体" w:hint="eastAsia"/>
                <w:szCs w:val="21"/>
              </w:rPr>
              <w:t>基本符合要求。</w:t>
            </w:r>
          </w:p>
        </w:tc>
        <w:tc>
          <w:tcPr>
            <w:tcW w:w="895" w:type="dxa"/>
          </w:tcPr>
          <w:p w:rsidR="003D4035" w:rsidRDefault="003D4035">
            <w:pPr>
              <w:rPr>
                <w:rFonts w:ascii="楷体" w:eastAsia="楷体" w:hAnsi="楷体" w:cs="楷体"/>
                <w:szCs w:val="21"/>
              </w:rPr>
            </w:pPr>
          </w:p>
        </w:tc>
      </w:tr>
      <w:tr w:rsidR="003D4035">
        <w:trPr>
          <w:trHeight w:val="705"/>
        </w:trPr>
        <w:tc>
          <w:tcPr>
            <w:tcW w:w="2160" w:type="dxa"/>
          </w:tcPr>
          <w:p w:rsidR="003D4035" w:rsidRDefault="00520202">
            <w:pPr>
              <w:rPr>
                <w:rFonts w:ascii="楷体" w:eastAsia="楷体" w:hAnsi="楷体" w:cs="楷体"/>
                <w:szCs w:val="21"/>
              </w:rPr>
            </w:pPr>
            <w:r>
              <w:rPr>
                <w:rFonts w:ascii="楷体" w:eastAsia="楷体" w:hAnsi="楷体" w:cs="楷体" w:hint="eastAsia"/>
                <w:szCs w:val="21"/>
              </w:rPr>
              <w:t>分析和评价</w:t>
            </w:r>
          </w:p>
        </w:tc>
        <w:tc>
          <w:tcPr>
            <w:tcW w:w="1012" w:type="dxa"/>
          </w:tcPr>
          <w:p w:rsidR="003D4035" w:rsidRDefault="00520202">
            <w:pPr>
              <w:rPr>
                <w:rFonts w:ascii="楷体" w:eastAsia="楷体" w:hAnsi="楷体" w:cs="楷体"/>
                <w:szCs w:val="21"/>
              </w:rPr>
            </w:pPr>
            <w:r>
              <w:rPr>
                <w:rFonts w:ascii="楷体" w:eastAsia="楷体" w:hAnsi="楷体" w:cs="楷体" w:hint="eastAsia"/>
                <w:szCs w:val="21"/>
              </w:rPr>
              <w:t>Q</w:t>
            </w:r>
          </w:p>
          <w:p w:rsidR="003D4035" w:rsidRDefault="00520202">
            <w:pPr>
              <w:rPr>
                <w:rFonts w:ascii="楷体" w:eastAsia="楷体" w:hAnsi="楷体" w:cs="楷体"/>
                <w:szCs w:val="21"/>
              </w:rPr>
            </w:pPr>
            <w:r>
              <w:rPr>
                <w:rFonts w:ascii="楷体" w:eastAsia="楷体" w:hAnsi="楷体" w:cs="楷体" w:hint="eastAsia"/>
                <w:szCs w:val="21"/>
              </w:rPr>
              <w:t>9.1.3</w:t>
            </w:r>
          </w:p>
          <w:p w:rsidR="003D4035" w:rsidRDefault="003D4035">
            <w:pPr>
              <w:rPr>
                <w:rFonts w:ascii="楷体" w:eastAsia="楷体" w:hAnsi="楷体" w:cs="楷体"/>
                <w:szCs w:val="21"/>
              </w:rPr>
            </w:pPr>
          </w:p>
          <w:p w:rsidR="003D4035" w:rsidRDefault="003D4035">
            <w:pPr>
              <w:rPr>
                <w:rFonts w:ascii="楷体" w:eastAsia="楷体" w:hAnsi="楷体" w:cs="楷体"/>
                <w:szCs w:val="21"/>
              </w:rPr>
            </w:pPr>
          </w:p>
        </w:tc>
        <w:tc>
          <w:tcPr>
            <w:tcW w:w="10642" w:type="dxa"/>
          </w:tcPr>
          <w:p w:rsidR="003D4035" w:rsidRDefault="00520202">
            <w:pPr>
              <w:rPr>
                <w:rFonts w:ascii="楷体" w:eastAsia="楷体" w:hAnsi="楷体" w:cs="楷体"/>
                <w:szCs w:val="21"/>
              </w:rPr>
            </w:pPr>
            <w:r>
              <w:rPr>
                <w:rFonts w:ascii="楷体" w:eastAsia="楷体" w:hAnsi="楷体" w:cs="楷体" w:hint="eastAsia"/>
                <w:szCs w:val="21"/>
              </w:rPr>
              <w:t>●查《管理手册》规定了检查、分析、评价和改进的内容，规定了相应的职责和能力要求，及信息收集方式和分析方法。</w:t>
            </w:r>
          </w:p>
          <w:p w:rsidR="003D4035" w:rsidRDefault="00520202">
            <w:pPr>
              <w:rPr>
                <w:rFonts w:ascii="楷体" w:eastAsia="楷体" w:hAnsi="楷体" w:cs="楷体"/>
                <w:szCs w:val="21"/>
              </w:rPr>
            </w:pPr>
            <w:r>
              <w:rPr>
                <w:rFonts w:ascii="楷体" w:eastAsia="楷体" w:hAnsi="楷体" w:cs="楷体" w:hint="eastAsia"/>
                <w:szCs w:val="21"/>
              </w:rPr>
              <w:t>●查见有《工作绩效考核管理制度》、《质量管理自查与评价制度》、《绩效的监视和测量管理程序》等。</w:t>
            </w:r>
          </w:p>
          <w:p w:rsidR="003D4035" w:rsidRDefault="00520202">
            <w:pPr>
              <w:rPr>
                <w:rFonts w:ascii="楷体" w:eastAsia="楷体" w:hAnsi="楷体" w:cs="楷体"/>
                <w:szCs w:val="21"/>
              </w:rPr>
            </w:pPr>
            <w:r>
              <w:rPr>
                <w:rFonts w:ascii="楷体" w:eastAsia="楷体" w:hAnsi="楷体" w:cs="楷体" w:hint="eastAsia"/>
                <w:szCs w:val="21"/>
              </w:rPr>
              <w:t>●刘经理介绍公司通过平时的检查、项目总结、内审、管理评审、目标/指标和管理方案的实施情况监测来分析管理体系的运行情况；</w:t>
            </w:r>
          </w:p>
          <w:p w:rsidR="003D4035" w:rsidRDefault="00520202">
            <w:pPr>
              <w:rPr>
                <w:rFonts w:ascii="楷体" w:eastAsia="楷体" w:hAnsi="楷体" w:cs="楷体"/>
                <w:szCs w:val="21"/>
              </w:rPr>
            </w:pPr>
            <w:r>
              <w:rPr>
                <w:rFonts w:ascii="楷体" w:eastAsia="楷体" w:hAnsi="楷体" w:cs="楷体" w:hint="eastAsia"/>
                <w:szCs w:val="21"/>
              </w:rPr>
              <w:t>该公司管理体系分析和评价内容有：</w:t>
            </w:r>
          </w:p>
          <w:p w:rsidR="003D4035" w:rsidRDefault="00520202">
            <w:pPr>
              <w:rPr>
                <w:rFonts w:ascii="楷体" w:eastAsia="楷体" w:hAnsi="楷体" w:cs="楷体"/>
                <w:szCs w:val="21"/>
              </w:rPr>
            </w:pPr>
            <w:r>
              <w:rPr>
                <w:rFonts w:ascii="楷体" w:eastAsia="楷体" w:hAnsi="楷体" w:cs="楷体" w:hint="eastAsia"/>
                <w:szCs w:val="21"/>
              </w:rPr>
              <w:t>1.产品和服务的符合性—通过目标考核，目标完成报告；（定量分析）</w:t>
            </w:r>
          </w:p>
          <w:p w:rsidR="003D4035" w:rsidRDefault="00520202">
            <w:pPr>
              <w:rPr>
                <w:rFonts w:ascii="楷体" w:eastAsia="楷体" w:hAnsi="楷体" w:cs="楷体"/>
                <w:szCs w:val="21"/>
              </w:rPr>
            </w:pPr>
            <w:r>
              <w:rPr>
                <w:rFonts w:ascii="楷体" w:eastAsia="楷体" w:hAnsi="楷体" w:cs="楷体" w:hint="eastAsia"/>
                <w:szCs w:val="21"/>
              </w:rPr>
              <w:lastRenderedPageBreak/>
              <w:t xml:space="preserve">2.顾客满意程度---收集顾客满意度信息，统计评价； </w:t>
            </w:r>
          </w:p>
          <w:p w:rsidR="003D4035" w:rsidRDefault="00520202">
            <w:pPr>
              <w:rPr>
                <w:rFonts w:ascii="楷体" w:eastAsia="楷体" w:hAnsi="楷体" w:cs="楷体"/>
                <w:szCs w:val="21"/>
              </w:rPr>
            </w:pPr>
            <w:r>
              <w:rPr>
                <w:rFonts w:ascii="楷体" w:eastAsia="楷体" w:hAnsi="楷体" w:cs="楷体" w:hint="eastAsia"/>
                <w:szCs w:val="21"/>
              </w:rPr>
              <w:t>3.外部供方的评价，年度的供方再评价。</w:t>
            </w:r>
          </w:p>
          <w:p w:rsidR="003D4035" w:rsidRDefault="00520202">
            <w:pPr>
              <w:rPr>
                <w:rFonts w:ascii="楷体" w:eastAsia="楷体" w:hAnsi="楷体" w:cs="楷体"/>
                <w:szCs w:val="21"/>
              </w:rPr>
            </w:pPr>
            <w:r>
              <w:rPr>
                <w:rFonts w:ascii="楷体" w:eastAsia="楷体" w:hAnsi="楷体" w:cs="楷体" w:hint="eastAsia"/>
                <w:szCs w:val="21"/>
              </w:rPr>
              <w:t>4.针对风险和机遇所采取措施的有效性---提供评价报告；</w:t>
            </w:r>
          </w:p>
          <w:p w:rsidR="003D4035" w:rsidRDefault="00520202">
            <w:pPr>
              <w:rPr>
                <w:rFonts w:ascii="楷体" w:eastAsia="楷体" w:hAnsi="楷体" w:cs="楷体"/>
                <w:szCs w:val="21"/>
              </w:rPr>
            </w:pPr>
            <w:r>
              <w:rPr>
                <w:rFonts w:ascii="楷体" w:eastAsia="楷体" w:hAnsi="楷体" w:cs="楷体" w:hint="eastAsia"/>
                <w:szCs w:val="21"/>
              </w:rPr>
              <w:t>5.管理评审中对：策划是否得到有效实施、质量管理体系的绩效和有效性、管理体系改进的需求 均有分析评价（定性）。</w:t>
            </w:r>
          </w:p>
          <w:p w:rsidR="003D4035" w:rsidRDefault="00520202">
            <w:pPr>
              <w:rPr>
                <w:rFonts w:ascii="楷体" w:eastAsia="楷体" w:hAnsi="楷体" w:cs="楷体"/>
                <w:szCs w:val="21"/>
              </w:rPr>
            </w:pPr>
            <w:r>
              <w:rPr>
                <w:rFonts w:ascii="楷体" w:eastAsia="楷体" w:hAnsi="楷体" w:cs="楷体" w:hint="eastAsia"/>
                <w:szCs w:val="21"/>
              </w:rPr>
              <w:t>●对所需的监视、测量、分析和改进过程进行策划，编制了相应的控制文件，如环境运行控制程序、职业健康安全控制程序、顾客满意管理程序、内审控制程序、管理评审控制程序、关的作业文件等.产品实现过程按施工工艺流程要求加以控制。</w:t>
            </w:r>
          </w:p>
          <w:p w:rsidR="003D4035" w:rsidRDefault="00520202">
            <w:pPr>
              <w:rPr>
                <w:rFonts w:ascii="楷体" w:eastAsia="楷体" w:hAnsi="楷体" w:cs="楷体"/>
                <w:szCs w:val="21"/>
              </w:rPr>
            </w:pPr>
            <w:r>
              <w:rPr>
                <w:rFonts w:ascii="楷体" w:eastAsia="楷体" w:hAnsi="楷体" w:cs="楷体" w:hint="eastAsia"/>
                <w:szCs w:val="21"/>
              </w:rPr>
              <w:t>●体系各大过程进行不定期的检查及对质量目标进行定期的考核。</w:t>
            </w:r>
          </w:p>
          <w:p w:rsidR="003D4035" w:rsidRDefault="00520202">
            <w:pPr>
              <w:rPr>
                <w:rFonts w:ascii="楷体" w:eastAsia="楷体" w:hAnsi="楷体" w:cs="楷体"/>
                <w:szCs w:val="21"/>
              </w:rPr>
            </w:pPr>
            <w:r>
              <w:rPr>
                <w:rFonts w:ascii="楷体" w:eastAsia="楷体" w:hAnsi="楷体" w:cs="楷体" w:hint="eastAsia"/>
                <w:szCs w:val="21"/>
              </w:rPr>
              <w:t>●通过内审，管评，外审等方式对体系的绩效和有效性进行评价。</w:t>
            </w:r>
          </w:p>
          <w:p w:rsidR="003D4035" w:rsidRDefault="00520202">
            <w:pPr>
              <w:rPr>
                <w:rFonts w:ascii="楷体" w:eastAsia="楷体" w:hAnsi="楷体" w:cs="楷体"/>
                <w:szCs w:val="21"/>
              </w:rPr>
            </w:pPr>
            <w:r>
              <w:rPr>
                <w:rFonts w:ascii="楷体" w:eastAsia="楷体" w:hAnsi="楷体" w:cs="楷体" w:hint="eastAsia"/>
                <w:szCs w:val="21"/>
              </w:rPr>
              <w:t>基本符合要求。</w:t>
            </w:r>
          </w:p>
        </w:tc>
        <w:tc>
          <w:tcPr>
            <w:tcW w:w="895" w:type="dxa"/>
          </w:tcPr>
          <w:p w:rsidR="003D4035" w:rsidRDefault="003D4035">
            <w:pPr>
              <w:rPr>
                <w:rFonts w:ascii="楷体" w:eastAsia="楷体" w:hAnsi="楷体" w:cs="楷体"/>
                <w:szCs w:val="21"/>
              </w:rPr>
            </w:pPr>
          </w:p>
        </w:tc>
      </w:tr>
      <w:tr w:rsidR="003D4035">
        <w:trPr>
          <w:trHeight w:val="315"/>
        </w:trPr>
        <w:tc>
          <w:tcPr>
            <w:tcW w:w="2160" w:type="dxa"/>
          </w:tcPr>
          <w:p w:rsidR="003D4035" w:rsidRDefault="00520202">
            <w:pPr>
              <w:rPr>
                <w:rFonts w:ascii="楷体" w:eastAsia="楷体" w:hAnsi="楷体" w:cs="楷体"/>
                <w:szCs w:val="21"/>
              </w:rPr>
            </w:pPr>
            <w:r>
              <w:rPr>
                <w:rFonts w:ascii="楷体" w:eastAsia="楷体" w:hAnsi="楷体" w:cs="楷体" w:hint="eastAsia"/>
                <w:szCs w:val="21"/>
              </w:rPr>
              <w:lastRenderedPageBreak/>
              <w:t>管理评审</w:t>
            </w:r>
          </w:p>
        </w:tc>
        <w:tc>
          <w:tcPr>
            <w:tcW w:w="1012" w:type="dxa"/>
          </w:tcPr>
          <w:p w:rsidR="003D4035" w:rsidRDefault="00520202">
            <w:pPr>
              <w:rPr>
                <w:rFonts w:ascii="楷体" w:eastAsia="楷体" w:hAnsi="楷体" w:cs="楷体"/>
                <w:szCs w:val="21"/>
              </w:rPr>
            </w:pPr>
            <w:r>
              <w:rPr>
                <w:rFonts w:ascii="楷体" w:eastAsia="楷体" w:hAnsi="楷体" w:cs="楷体" w:hint="eastAsia"/>
                <w:szCs w:val="21"/>
              </w:rPr>
              <w:t xml:space="preserve">O：9.3  </w:t>
            </w:r>
          </w:p>
        </w:tc>
        <w:tc>
          <w:tcPr>
            <w:tcW w:w="10642" w:type="dxa"/>
            <w:vAlign w:val="center"/>
          </w:tcPr>
          <w:p w:rsidR="003D4035" w:rsidRDefault="00520202">
            <w:pPr>
              <w:rPr>
                <w:rFonts w:ascii="楷体" w:eastAsia="楷体" w:hAnsi="楷体" w:cs="楷体"/>
                <w:szCs w:val="21"/>
              </w:rPr>
            </w:pPr>
            <w:r>
              <w:rPr>
                <w:rFonts w:ascii="楷体" w:eastAsia="楷体" w:hAnsi="楷体" w:cs="楷体" w:hint="eastAsia"/>
                <w:szCs w:val="21"/>
              </w:rPr>
              <w:t>公司制定了《管理评审控制程序》，文件规定每年至少进行一次管理评审。</w:t>
            </w:r>
          </w:p>
          <w:p w:rsidR="003D4035" w:rsidRDefault="00520202">
            <w:pPr>
              <w:rPr>
                <w:rFonts w:ascii="楷体" w:eastAsia="楷体" w:hAnsi="楷体" w:cs="楷体"/>
                <w:szCs w:val="21"/>
              </w:rPr>
            </w:pPr>
            <w:r>
              <w:rPr>
                <w:rFonts w:ascii="楷体" w:eastAsia="楷体" w:hAnsi="楷体" w:cs="楷体" w:hint="eastAsia"/>
                <w:szCs w:val="21"/>
              </w:rPr>
              <w:t>总经理于2023.1.10组织进行了一次管理评审。</w:t>
            </w:r>
          </w:p>
          <w:p w:rsidR="003D4035" w:rsidRDefault="00520202">
            <w:pPr>
              <w:rPr>
                <w:rFonts w:ascii="楷体" w:eastAsia="楷体" w:hAnsi="楷体" w:cs="楷体"/>
                <w:szCs w:val="21"/>
              </w:rPr>
            </w:pPr>
            <w:r>
              <w:rPr>
                <w:rFonts w:ascii="楷体" w:eastAsia="楷体" w:hAnsi="楷体" w:cs="楷体" w:hint="eastAsia"/>
                <w:szCs w:val="21"/>
              </w:rPr>
              <w:t>--查《管理评审计划》策划了管理评审目的、时间、参加人员、管理评审内容及资料等。总经理批准。</w:t>
            </w:r>
          </w:p>
          <w:p w:rsidR="003D4035" w:rsidRDefault="002070B8">
            <w:pPr>
              <w:rPr>
                <w:rFonts w:ascii="楷体" w:eastAsia="楷体" w:hAnsi="楷体" w:cs="楷体"/>
                <w:szCs w:val="21"/>
              </w:rPr>
            </w:pPr>
            <w:r>
              <w:rPr>
                <w:rFonts w:ascii="楷体" w:eastAsia="楷体" w:hAnsi="楷体" w:cs="楷体"/>
                <w:szCs w:val="21"/>
              </w:rPr>
              <w:pict>
                <v:shape id="_x0000_i1026" type="#_x0000_t75" style="width:272.95pt;height:170.45pt">
                  <v:imagedata r:id="rId10" o:title=""/>
                </v:shape>
              </w:pict>
            </w:r>
          </w:p>
          <w:p w:rsidR="003D4035" w:rsidRDefault="00520202">
            <w:pPr>
              <w:rPr>
                <w:rFonts w:ascii="楷体" w:eastAsia="楷体" w:hAnsi="楷体" w:cs="楷体"/>
                <w:szCs w:val="21"/>
              </w:rPr>
            </w:pPr>
            <w:r>
              <w:rPr>
                <w:rFonts w:ascii="楷体" w:eastAsia="楷体" w:hAnsi="楷体" w:cs="楷体" w:hint="eastAsia"/>
                <w:szCs w:val="21"/>
              </w:rPr>
              <w:t>管理评审输入由管代和各部门收集并提供相关材料，内容基本涵盖： 方针的适宜性、目标完成情况、资源的充分性、内部审核情况、如何健全自我完善机制度、企业的内外部环境、应对的机遇等、企业应对各项风险的措施和改</w:t>
            </w:r>
            <w:r>
              <w:rPr>
                <w:rFonts w:ascii="楷体" w:eastAsia="楷体" w:hAnsi="楷体" w:cs="楷体" w:hint="eastAsia"/>
                <w:szCs w:val="21"/>
              </w:rPr>
              <w:lastRenderedPageBreak/>
              <w:t>进性、如何进一步提高相关方和客户的满意度、管理体系的充分性、有效性、适宜性、每年对内、外部审核情况进行综合分析，提出改进意见。</w:t>
            </w:r>
          </w:p>
          <w:p w:rsidR="003D4035" w:rsidRDefault="00520202">
            <w:pPr>
              <w:rPr>
                <w:rFonts w:ascii="楷体" w:eastAsia="楷体" w:hAnsi="楷体" w:cs="楷体"/>
                <w:szCs w:val="21"/>
              </w:rPr>
            </w:pPr>
            <w:r>
              <w:rPr>
                <w:rFonts w:ascii="楷体" w:eastAsia="楷体" w:hAnsi="楷体" w:cs="楷体" w:hint="eastAsia"/>
                <w:szCs w:val="21"/>
              </w:rPr>
              <w:t>提供《管理评审报告》，对评审情况进行了总结，各部门对各过程和活动进行了总结和讨论。</w:t>
            </w:r>
          </w:p>
          <w:p w:rsidR="003D4035" w:rsidRDefault="00520202">
            <w:pPr>
              <w:rPr>
                <w:rFonts w:ascii="楷体" w:eastAsia="楷体" w:hAnsi="楷体" w:cs="楷体"/>
                <w:szCs w:val="21"/>
              </w:rPr>
            </w:pPr>
            <w:r>
              <w:rPr>
                <w:rFonts w:ascii="楷体" w:eastAsia="楷体" w:hAnsi="楷体" w:cs="楷体" w:hint="eastAsia"/>
                <w:szCs w:val="21"/>
              </w:rPr>
              <w:t>评审结论：公司管理体系符合标准要求，具有较好的充分性、适宜性和有效性，能较好的适应实现质量/环境/职业健康安全方针、目标的需要。</w:t>
            </w:r>
          </w:p>
          <w:p w:rsidR="003D4035" w:rsidRDefault="00520202">
            <w:pPr>
              <w:rPr>
                <w:rFonts w:ascii="楷体" w:eastAsia="楷体" w:hAnsi="楷体" w:cs="楷体"/>
                <w:szCs w:val="21"/>
              </w:rPr>
            </w:pPr>
            <w:r>
              <w:rPr>
                <w:rFonts w:ascii="楷体" w:eastAsia="楷体" w:hAnsi="楷体" w:cs="楷体" w:hint="eastAsia"/>
                <w:szCs w:val="21"/>
              </w:rPr>
              <w:t>改进措施：</w:t>
            </w:r>
          </w:p>
          <w:p w:rsidR="003D4035" w:rsidRDefault="00520202">
            <w:pPr>
              <w:rPr>
                <w:rFonts w:ascii="楷体" w:eastAsia="楷体" w:hAnsi="楷体" w:cs="楷体"/>
                <w:szCs w:val="21"/>
              </w:rPr>
            </w:pPr>
            <w:r>
              <w:rPr>
                <w:rFonts w:ascii="楷体" w:eastAsia="楷体" w:hAnsi="楷体" w:cs="楷体" w:hint="eastAsia"/>
                <w:szCs w:val="21"/>
              </w:rPr>
              <w:t>加强文件和记录管理。 实施中。</w:t>
            </w:r>
          </w:p>
        </w:tc>
        <w:tc>
          <w:tcPr>
            <w:tcW w:w="895" w:type="dxa"/>
          </w:tcPr>
          <w:p w:rsidR="003D4035" w:rsidRDefault="00520202">
            <w:pPr>
              <w:rPr>
                <w:rFonts w:ascii="楷体" w:eastAsia="楷体" w:hAnsi="楷体" w:cs="楷体"/>
                <w:szCs w:val="21"/>
              </w:rPr>
            </w:pPr>
            <w:r>
              <w:rPr>
                <w:rFonts w:ascii="楷体" w:eastAsia="楷体" w:hAnsi="楷体" w:cs="楷体" w:hint="eastAsia"/>
                <w:szCs w:val="21"/>
              </w:rPr>
              <w:lastRenderedPageBreak/>
              <w:t>Y</w:t>
            </w:r>
          </w:p>
        </w:tc>
      </w:tr>
      <w:tr w:rsidR="003D4035">
        <w:trPr>
          <w:trHeight w:val="1105"/>
        </w:trPr>
        <w:tc>
          <w:tcPr>
            <w:tcW w:w="2160" w:type="dxa"/>
          </w:tcPr>
          <w:p w:rsidR="003D4035" w:rsidRDefault="00520202">
            <w:pPr>
              <w:rPr>
                <w:rFonts w:ascii="楷体" w:eastAsia="楷体" w:hAnsi="楷体" w:cs="楷体"/>
                <w:szCs w:val="21"/>
              </w:rPr>
            </w:pPr>
            <w:r>
              <w:rPr>
                <w:rFonts w:ascii="楷体" w:eastAsia="楷体" w:hAnsi="楷体" w:cs="楷体" w:hint="eastAsia"/>
                <w:szCs w:val="21"/>
              </w:rPr>
              <w:lastRenderedPageBreak/>
              <w:t>改进</w:t>
            </w:r>
          </w:p>
          <w:p w:rsidR="003D4035" w:rsidRDefault="00520202">
            <w:pPr>
              <w:rPr>
                <w:rFonts w:ascii="楷体" w:eastAsia="楷体" w:hAnsi="楷体" w:cs="楷体"/>
                <w:szCs w:val="21"/>
              </w:rPr>
            </w:pPr>
            <w:r>
              <w:rPr>
                <w:rFonts w:ascii="楷体" w:eastAsia="楷体" w:hAnsi="楷体" w:cs="楷体" w:hint="eastAsia"/>
                <w:szCs w:val="21"/>
              </w:rPr>
              <w:t>总则</w:t>
            </w:r>
          </w:p>
          <w:p w:rsidR="003D4035" w:rsidRDefault="003D4035">
            <w:pPr>
              <w:rPr>
                <w:rFonts w:ascii="楷体" w:eastAsia="楷体" w:hAnsi="楷体" w:cs="楷体"/>
                <w:szCs w:val="21"/>
              </w:rPr>
            </w:pPr>
          </w:p>
        </w:tc>
        <w:tc>
          <w:tcPr>
            <w:tcW w:w="1012" w:type="dxa"/>
          </w:tcPr>
          <w:p w:rsidR="003D4035" w:rsidRDefault="00520202">
            <w:pPr>
              <w:rPr>
                <w:rFonts w:ascii="楷体" w:eastAsia="楷体" w:hAnsi="楷体" w:cs="楷体"/>
                <w:szCs w:val="21"/>
              </w:rPr>
            </w:pPr>
            <w:r>
              <w:rPr>
                <w:rFonts w:ascii="楷体" w:eastAsia="楷体" w:hAnsi="楷体" w:cs="楷体" w:hint="eastAsia"/>
                <w:szCs w:val="21"/>
              </w:rPr>
              <w:t>QEO 10.1</w:t>
            </w:r>
          </w:p>
          <w:p w:rsidR="003D4035" w:rsidRDefault="003D4035">
            <w:pPr>
              <w:rPr>
                <w:rFonts w:ascii="楷体" w:eastAsia="楷体" w:hAnsi="楷体" w:cs="楷体"/>
                <w:szCs w:val="21"/>
              </w:rPr>
            </w:pPr>
          </w:p>
        </w:tc>
        <w:tc>
          <w:tcPr>
            <w:tcW w:w="10642" w:type="dxa"/>
          </w:tcPr>
          <w:p w:rsidR="003D4035" w:rsidRDefault="00520202">
            <w:pPr>
              <w:rPr>
                <w:rFonts w:ascii="楷体" w:eastAsia="楷体" w:hAnsi="楷体" w:cs="楷体"/>
                <w:szCs w:val="21"/>
              </w:rPr>
            </w:pPr>
            <w:r>
              <w:rPr>
                <w:rFonts w:ascii="楷体" w:eastAsia="楷体" w:hAnsi="楷体" w:cs="楷体" w:hint="eastAsia"/>
                <w:szCs w:val="21"/>
              </w:rPr>
              <w:t xml:space="preserve">公司管理体系方针、目标、内部审核、管理评审、不合格和纠正措施各项要求得到落实，相关管理活动得到有效开展，体现了持续改进的要求及改进咨询服务来满足未来的需要和期望。考虑了分析、评价结果及管理评审的输出，并确定了对存在应关注的持续改进的需求和机遇。  </w:t>
            </w:r>
          </w:p>
        </w:tc>
        <w:tc>
          <w:tcPr>
            <w:tcW w:w="895" w:type="dxa"/>
          </w:tcPr>
          <w:p w:rsidR="003D4035" w:rsidRDefault="00520202">
            <w:pPr>
              <w:rPr>
                <w:rFonts w:ascii="楷体" w:eastAsia="楷体" w:hAnsi="楷体" w:cs="楷体"/>
                <w:szCs w:val="21"/>
              </w:rPr>
            </w:pPr>
            <w:r>
              <w:rPr>
                <w:rFonts w:ascii="楷体" w:eastAsia="楷体" w:hAnsi="楷体" w:cs="楷体" w:hint="eastAsia"/>
                <w:szCs w:val="21"/>
              </w:rPr>
              <w:t>Y</w:t>
            </w:r>
          </w:p>
        </w:tc>
      </w:tr>
      <w:tr w:rsidR="003D4035">
        <w:trPr>
          <w:trHeight w:val="1620"/>
        </w:trPr>
        <w:tc>
          <w:tcPr>
            <w:tcW w:w="2160" w:type="dxa"/>
          </w:tcPr>
          <w:p w:rsidR="003D4035" w:rsidRDefault="00520202">
            <w:pPr>
              <w:rPr>
                <w:rFonts w:ascii="楷体" w:eastAsia="楷体" w:hAnsi="楷体" w:cs="楷体"/>
                <w:szCs w:val="21"/>
              </w:rPr>
            </w:pPr>
            <w:r>
              <w:rPr>
                <w:rFonts w:ascii="楷体" w:eastAsia="楷体" w:hAnsi="楷体" w:cs="楷体" w:hint="eastAsia"/>
                <w:szCs w:val="21"/>
              </w:rPr>
              <w:t>持续改进</w:t>
            </w:r>
          </w:p>
        </w:tc>
        <w:tc>
          <w:tcPr>
            <w:tcW w:w="1012" w:type="dxa"/>
          </w:tcPr>
          <w:p w:rsidR="003D4035" w:rsidRDefault="00520202">
            <w:pPr>
              <w:rPr>
                <w:rFonts w:ascii="楷体" w:eastAsia="楷体" w:hAnsi="楷体" w:cs="楷体"/>
                <w:szCs w:val="21"/>
              </w:rPr>
            </w:pPr>
            <w:r>
              <w:rPr>
                <w:rFonts w:ascii="楷体" w:eastAsia="楷体" w:hAnsi="楷体" w:cs="楷体" w:hint="eastAsia"/>
                <w:szCs w:val="21"/>
              </w:rPr>
              <w:t>QEO</w:t>
            </w:r>
          </w:p>
          <w:p w:rsidR="003D4035" w:rsidRDefault="00520202">
            <w:pPr>
              <w:rPr>
                <w:rFonts w:ascii="楷体" w:eastAsia="楷体" w:hAnsi="楷体" w:cs="楷体"/>
                <w:szCs w:val="21"/>
              </w:rPr>
            </w:pPr>
            <w:r>
              <w:rPr>
                <w:rFonts w:ascii="楷体" w:eastAsia="楷体" w:hAnsi="楷体" w:cs="楷体" w:hint="eastAsia"/>
                <w:szCs w:val="21"/>
              </w:rPr>
              <w:t>10.3</w:t>
            </w:r>
          </w:p>
        </w:tc>
        <w:tc>
          <w:tcPr>
            <w:tcW w:w="10642" w:type="dxa"/>
            <w:vAlign w:val="center"/>
          </w:tcPr>
          <w:p w:rsidR="003D4035" w:rsidRDefault="00520202">
            <w:pPr>
              <w:rPr>
                <w:rFonts w:ascii="楷体" w:eastAsia="楷体" w:hAnsi="楷体" w:cs="楷体"/>
                <w:szCs w:val="21"/>
              </w:rPr>
            </w:pPr>
            <w:r>
              <w:rPr>
                <w:rFonts w:ascii="楷体" w:eastAsia="楷体" w:hAnsi="楷体" w:cs="楷体" w:hint="eastAsia"/>
                <w:szCs w:val="21"/>
              </w:rPr>
              <w:t>为使质量/环境/职业健康安全管理体系实现预期结果和提高顾客满意，公司识别并选择改进的机会，采取包括改进产品和服务，纠正、预防或减少非预期情况给组织带来的不利影响等措施，改进体系的绩效和有效性。</w:t>
            </w:r>
          </w:p>
          <w:p w:rsidR="003D4035" w:rsidRDefault="00520202">
            <w:pPr>
              <w:rPr>
                <w:rFonts w:ascii="楷体" w:eastAsia="楷体" w:hAnsi="楷体" w:cs="楷体"/>
                <w:szCs w:val="21"/>
              </w:rPr>
            </w:pPr>
            <w:r>
              <w:rPr>
                <w:rFonts w:ascii="楷体" w:eastAsia="楷体" w:hAnsi="楷体" w:cs="楷体" w:hint="eastAsia"/>
                <w:szCs w:val="21"/>
              </w:rPr>
              <w:t>根据不同过程、不同咨询要求，采取不同的方法进行监视、测量和分析。</w:t>
            </w:r>
          </w:p>
          <w:p w:rsidR="003D4035" w:rsidRDefault="00520202">
            <w:pPr>
              <w:rPr>
                <w:rFonts w:ascii="楷体" w:eastAsia="楷体" w:hAnsi="楷体" w:cs="楷体"/>
                <w:szCs w:val="21"/>
              </w:rPr>
            </w:pPr>
            <w:r>
              <w:rPr>
                <w:rFonts w:ascii="楷体" w:eastAsia="楷体" w:hAnsi="楷体" w:cs="楷体" w:hint="eastAsia"/>
                <w:szCs w:val="21"/>
              </w:rPr>
              <w:t>公司利用管理方针、目标、内审和外审、数据分析、纠正和预防措施以及管理评审，识别任何改进的机会，持续改进管理体系的适宜性、充分性和有效性。</w:t>
            </w:r>
          </w:p>
        </w:tc>
        <w:tc>
          <w:tcPr>
            <w:tcW w:w="895" w:type="dxa"/>
          </w:tcPr>
          <w:p w:rsidR="003D4035" w:rsidRDefault="00520202">
            <w:pPr>
              <w:rPr>
                <w:rFonts w:ascii="楷体" w:eastAsia="楷体" w:hAnsi="楷体" w:cs="楷体"/>
                <w:szCs w:val="21"/>
              </w:rPr>
            </w:pPr>
            <w:r>
              <w:rPr>
                <w:rFonts w:ascii="楷体" w:eastAsia="楷体" w:hAnsi="楷体" w:cs="楷体" w:hint="eastAsia"/>
                <w:szCs w:val="21"/>
              </w:rPr>
              <w:t>Y</w:t>
            </w:r>
          </w:p>
        </w:tc>
      </w:tr>
    </w:tbl>
    <w:p w:rsidR="003D4035" w:rsidRDefault="003D4035" w:rsidP="00520202">
      <w:pPr>
        <w:jc w:val="center"/>
      </w:pPr>
    </w:p>
    <w:p w:rsidR="003D4035" w:rsidRDefault="00520202">
      <w:pPr>
        <w:pStyle w:val="a8"/>
      </w:pPr>
      <w:r>
        <w:rPr>
          <w:rFonts w:hint="eastAsia"/>
        </w:rPr>
        <w:t>说明：不符合标注</w:t>
      </w:r>
      <w:r>
        <w:rPr>
          <w:rFonts w:hint="eastAsia"/>
        </w:rPr>
        <w:t>N</w:t>
      </w:r>
    </w:p>
    <w:p w:rsidR="003D4035" w:rsidRDefault="003D4035">
      <w:pPr>
        <w:pStyle w:val="a8"/>
      </w:pPr>
    </w:p>
    <w:p w:rsidR="003D4035" w:rsidRDefault="003D4035">
      <w:pPr>
        <w:pStyle w:val="a8"/>
      </w:pPr>
    </w:p>
    <w:p w:rsidR="003D4035" w:rsidRDefault="003D4035">
      <w:pPr>
        <w:pStyle w:val="a8"/>
      </w:pPr>
    </w:p>
    <w:p w:rsidR="003D4035" w:rsidRDefault="003D4035">
      <w:pPr>
        <w:pStyle w:val="a8"/>
      </w:pPr>
    </w:p>
    <w:p w:rsidR="003D4035" w:rsidRDefault="003D4035">
      <w:pPr>
        <w:pStyle w:val="a8"/>
      </w:pPr>
    </w:p>
    <w:p w:rsidR="003D4035" w:rsidRDefault="003D4035">
      <w:pPr>
        <w:pStyle w:val="a8"/>
      </w:pPr>
    </w:p>
    <w:p w:rsidR="003D4035" w:rsidRDefault="003D4035">
      <w:pPr>
        <w:pStyle w:val="a8"/>
      </w:pPr>
    </w:p>
    <w:p w:rsidR="003D4035" w:rsidRDefault="003D4035">
      <w:pPr>
        <w:pStyle w:val="a8"/>
      </w:pPr>
    </w:p>
    <w:p w:rsidR="003D4035" w:rsidRDefault="003D4035">
      <w:pPr>
        <w:pStyle w:val="a8"/>
      </w:pPr>
    </w:p>
    <w:p w:rsidR="003D4035" w:rsidRDefault="003D4035">
      <w:pPr>
        <w:pStyle w:val="a8"/>
      </w:pPr>
    </w:p>
    <w:p w:rsidR="003D4035" w:rsidRDefault="003D4035">
      <w:pPr>
        <w:pStyle w:val="a8"/>
      </w:pPr>
    </w:p>
    <w:p w:rsidR="003D4035" w:rsidRDefault="003D4035">
      <w:pPr>
        <w:pStyle w:val="a8"/>
      </w:pPr>
    </w:p>
    <w:p w:rsidR="003D4035" w:rsidRDefault="003D4035">
      <w:pPr>
        <w:pStyle w:val="a8"/>
      </w:pPr>
    </w:p>
    <w:p w:rsidR="003D4035" w:rsidRDefault="003D4035">
      <w:pPr>
        <w:pStyle w:val="a8"/>
      </w:pPr>
    </w:p>
    <w:p w:rsidR="003D4035" w:rsidRDefault="003D4035">
      <w:pPr>
        <w:pStyle w:val="a8"/>
      </w:pPr>
    </w:p>
    <w:p w:rsidR="003D4035" w:rsidRDefault="003D4035">
      <w:pPr>
        <w:pStyle w:val="a8"/>
      </w:pPr>
    </w:p>
    <w:p w:rsidR="003D4035" w:rsidRDefault="00520202">
      <w:pPr>
        <w:spacing w:line="480" w:lineRule="exact"/>
        <w:jc w:val="center"/>
        <w:rPr>
          <w:rFonts w:ascii="楷体" w:eastAsia="楷体" w:hAnsi="楷体"/>
          <w:bCs/>
          <w:color w:val="000000"/>
          <w:sz w:val="36"/>
          <w:szCs w:val="36"/>
        </w:rPr>
      </w:pPr>
      <w:r>
        <w:rPr>
          <w:rFonts w:ascii="楷体" w:eastAsia="楷体" w:hAnsi="楷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1164"/>
        <w:gridCol w:w="10455"/>
        <w:gridCol w:w="1134"/>
      </w:tblGrid>
      <w:tr w:rsidR="003D4035">
        <w:trPr>
          <w:trHeight w:val="515"/>
        </w:trPr>
        <w:tc>
          <w:tcPr>
            <w:tcW w:w="1956" w:type="dxa"/>
            <w:vMerge w:val="restart"/>
            <w:vAlign w:val="center"/>
          </w:tcPr>
          <w:p w:rsidR="003D4035" w:rsidRDefault="00520202">
            <w:pPr>
              <w:rPr>
                <w:rFonts w:ascii="楷体" w:eastAsia="楷体" w:hAnsi="楷体" w:cs="楷体"/>
                <w:szCs w:val="21"/>
              </w:rPr>
            </w:pPr>
            <w:r>
              <w:rPr>
                <w:rFonts w:ascii="楷体" w:eastAsia="楷体" w:hAnsi="楷体" w:cs="楷体" w:hint="eastAsia"/>
                <w:szCs w:val="21"/>
              </w:rPr>
              <w:t>过程与活动、</w:t>
            </w:r>
          </w:p>
          <w:p w:rsidR="003D4035" w:rsidRDefault="00520202">
            <w:pPr>
              <w:rPr>
                <w:rFonts w:ascii="楷体" w:eastAsia="楷体" w:hAnsi="楷体" w:cs="楷体"/>
                <w:szCs w:val="21"/>
              </w:rPr>
            </w:pPr>
            <w:r>
              <w:rPr>
                <w:rFonts w:ascii="楷体" w:eastAsia="楷体" w:hAnsi="楷体" w:cs="楷体" w:hint="eastAsia"/>
                <w:szCs w:val="21"/>
              </w:rPr>
              <w:t>抽样计划</w:t>
            </w:r>
          </w:p>
        </w:tc>
        <w:tc>
          <w:tcPr>
            <w:tcW w:w="1164" w:type="dxa"/>
            <w:vMerge w:val="restart"/>
            <w:vAlign w:val="center"/>
          </w:tcPr>
          <w:p w:rsidR="003D4035" w:rsidRDefault="00520202">
            <w:pPr>
              <w:rPr>
                <w:rFonts w:ascii="楷体" w:eastAsia="楷体" w:hAnsi="楷体" w:cs="楷体"/>
                <w:szCs w:val="21"/>
              </w:rPr>
            </w:pPr>
            <w:r>
              <w:rPr>
                <w:rFonts w:ascii="楷体" w:eastAsia="楷体" w:hAnsi="楷体" w:cs="楷体" w:hint="eastAsia"/>
                <w:szCs w:val="21"/>
              </w:rPr>
              <w:t>涉及</w:t>
            </w:r>
          </w:p>
          <w:p w:rsidR="003D4035" w:rsidRDefault="00520202">
            <w:pPr>
              <w:rPr>
                <w:rFonts w:ascii="楷体" w:eastAsia="楷体" w:hAnsi="楷体" w:cs="楷体"/>
                <w:szCs w:val="21"/>
              </w:rPr>
            </w:pPr>
            <w:r>
              <w:rPr>
                <w:rFonts w:ascii="楷体" w:eastAsia="楷体" w:hAnsi="楷体" w:cs="楷体" w:hint="eastAsia"/>
                <w:szCs w:val="21"/>
              </w:rPr>
              <w:t>条款</w:t>
            </w:r>
          </w:p>
        </w:tc>
        <w:tc>
          <w:tcPr>
            <w:tcW w:w="10455" w:type="dxa"/>
            <w:vAlign w:val="center"/>
          </w:tcPr>
          <w:p w:rsidR="003D4035" w:rsidRDefault="00520202">
            <w:pPr>
              <w:rPr>
                <w:rFonts w:ascii="楷体" w:eastAsia="楷体" w:hAnsi="楷体" w:cs="楷体"/>
                <w:szCs w:val="21"/>
              </w:rPr>
            </w:pPr>
            <w:r>
              <w:rPr>
                <w:rFonts w:ascii="楷体" w:eastAsia="楷体" w:hAnsi="楷体" w:cs="楷体" w:hint="eastAsia"/>
                <w:szCs w:val="21"/>
              </w:rPr>
              <w:t xml:space="preserve">受审核部门：办公室          主管：赵文英    </w:t>
            </w:r>
            <w:r>
              <w:rPr>
                <w:rFonts w:ascii="楷体" w:eastAsia="楷体" w:hAnsi="楷体" w:cs="楷体" w:hint="eastAsia"/>
              </w:rPr>
              <w:t>陪同人员：张琴</w:t>
            </w:r>
          </w:p>
        </w:tc>
        <w:tc>
          <w:tcPr>
            <w:tcW w:w="1134" w:type="dxa"/>
            <w:vMerge w:val="restart"/>
            <w:vAlign w:val="center"/>
          </w:tcPr>
          <w:p w:rsidR="003D4035" w:rsidRDefault="00520202">
            <w:pPr>
              <w:rPr>
                <w:rFonts w:ascii="楷体" w:eastAsia="楷体" w:hAnsi="楷体" w:cs="楷体"/>
                <w:szCs w:val="21"/>
              </w:rPr>
            </w:pPr>
            <w:r>
              <w:rPr>
                <w:rFonts w:ascii="楷体" w:eastAsia="楷体" w:hAnsi="楷体" w:cs="楷体" w:hint="eastAsia"/>
                <w:szCs w:val="21"/>
              </w:rPr>
              <w:t>判定</w:t>
            </w:r>
          </w:p>
        </w:tc>
      </w:tr>
      <w:tr w:rsidR="003D4035">
        <w:trPr>
          <w:trHeight w:val="403"/>
        </w:trPr>
        <w:tc>
          <w:tcPr>
            <w:tcW w:w="1956" w:type="dxa"/>
            <w:vMerge/>
            <w:vAlign w:val="center"/>
          </w:tcPr>
          <w:p w:rsidR="003D4035" w:rsidRDefault="003D4035">
            <w:pPr>
              <w:rPr>
                <w:rFonts w:ascii="楷体" w:eastAsia="楷体" w:hAnsi="楷体" w:cs="楷体"/>
                <w:szCs w:val="21"/>
              </w:rPr>
            </w:pPr>
          </w:p>
        </w:tc>
        <w:tc>
          <w:tcPr>
            <w:tcW w:w="1164" w:type="dxa"/>
            <w:vMerge/>
            <w:vAlign w:val="center"/>
          </w:tcPr>
          <w:p w:rsidR="003D4035" w:rsidRDefault="003D4035">
            <w:pPr>
              <w:rPr>
                <w:rFonts w:ascii="楷体" w:eastAsia="楷体" w:hAnsi="楷体" w:cs="楷体"/>
                <w:szCs w:val="21"/>
              </w:rPr>
            </w:pPr>
          </w:p>
        </w:tc>
        <w:tc>
          <w:tcPr>
            <w:tcW w:w="10455" w:type="dxa"/>
            <w:vAlign w:val="center"/>
          </w:tcPr>
          <w:p w:rsidR="003D4035" w:rsidRDefault="00520202">
            <w:pPr>
              <w:rPr>
                <w:rFonts w:ascii="楷体" w:eastAsia="楷体" w:hAnsi="楷体" w:cs="楷体"/>
                <w:szCs w:val="21"/>
              </w:rPr>
            </w:pPr>
            <w:r>
              <w:rPr>
                <w:rFonts w:ascii="楷体" w:eastAsia="楷体" w:hAnsi="楷体" w:cs="楷体" w:hint="eastAsia"/>
                <w:szCs w:val="21"/>
              </w:rPr>
              <w:t>审核员：周文廷 C 张星B    审核时间：2023年2月27-28日</w:t>
            </w:r>
          </w:p>
        </w:tc>
        <w:tc>
          <w:tcPr>
            <w:tcW w:w="1134" w:type="dxa"/>
            <w:vMerge/>
          </w:tcPr>
          <w:p w:rsidR="003D4035" w:rsidRDefault="003D4035">
            <w:pPr>
              <w:rPr>
                <w:rFonts w:ascii="楷体" w:eastAsia="楷体" w:hAnsi="楷体" w:cs="楷体"/>
                <w:szCs w:val="21"/>
              </w:rPr>
            </w:pPr>
          </w:p>
        </w:tc>
      </w:tr>
      <w:tr w:rsidR="003D4035">
        <w:trPr>
          <w:trHeight w:val="516"/>
        </w:trPr>
        <w:tc>
          <w:tcPr>
            <w:tcW w:w="1956" w:type="dxa"/>
            <w:vMerge/>
            <w:vAlign w:val="center"/>
          </w:tcPr>
          <w:p w:rsidR="003D4035" w:rsidRDefault="003D4035">
            <w:pPr>
              <w:rPr>
                <w:rFonts w:ascii="楷体" w:eastAsia="楷体" w:hAnsi="楷体" w:cs="楷体"/>
                <w:szCs w:val="21"/>
              </w:rPr>
            </w:pPr>
          </w:p>
        </w:tc>
        <w:tc>
          <w:tcPr>
            <w:tcW w:w="1164" w:type="dxa"/>
            <w:vMerge/>
            <w:vAlign w:val="center"/>
          </w:tcPr>
          <w:p w:rsidR="003D4035" w:rsidRDefault="003D4035">
            <w:pPr>
              <w:rPr>
                <w:rFonts w:ascii="楷体" w:eastAsia="楷体" w:hAnsi="楷体" w:cs="楷体"/>
                <w:szCs w:val="21"/>
              </w:rPr>
            </w:pPr>
          </w:p>
        </w:tc>
        <w:tc>
          <w:tcPr>
            <w:tcW w:w="10455" w:type="dxa"/>
            <w:vAlign w:val="center"/>
          </w:tcPr>
          <w:p w:rsidR="003D4035" w:rsidRDefault="00520202">
            <w:r>
              <w:rPr>
                <w:rFonts w:hint="eastAsia"/>
              </w:rPr>
              <w:t>审核条款：</w:t>
            </w:r>
            <w:r>
              <w:rPr>
                <w:rFonts w:hint="eastAsia"/>
              </w:rPr>
              <w:t xml:space="preserve"> </w:t>
            </w:r>
          </w:p>
          <w:p w:rsidR="003D4035" w:rsidRDefault="00520202">
            <w:r>
              <w:rPr>
                <w:rFonts w:hint="eastAsia"/>
              </w:rPr>
              <w:t>QMS:5.3</w:t>
            </w:r>
            <w:r>
              <w:rPr>
                <w:rFonts w:hint="eastAsia"/>
              </w:rPr>
              <w:t>、</w:t>
            </w:r>
            <w:r>
              <w:rPr>
                <w:rFonts w:hint="eastAsia"/>
              </w:rPr>
              <w:t>6.2</w:t>
            </w:r>
            <w:r>
              <w:rPr>
                <w:rFonts w:hint="eastAsia"/>
              </w:rPr>
              <w:t>、</w:t>
            </w:r>
            <w:r>
              <w:rPr>
                <w:rFonts w:hint="eastAsia"/>
              </w:rPr>
              <w:t>7.1.2</w:t>
            </w:r>
            <w:r>
              <w:rPr>
                <w:rFonts w:hint="eastAsia"/>
              </w:rPr>
              <w:t>、</w:t>
            </w:r>
            <w:r>
              <w:rPr>
                <w:rFonts w:hint="eastAsia"/>
              </w:rPr>
              <w:t>7.1.6</w:t>
            </w:r>
            <w:r>
              <w:rPr>
                <w:rFonts w:hint="eastAsia"/>
              </w:rPr>
              <w:t>、</w:t>
            </w:r>
            <w:r>
              <w:rPr>
                <w:rFonts w:hint="eastAsia"/>
              </w:rPr>
              <w:t>7.2</w:t>
            </w:r>
            <w:r>
              <w:rPr>
                <w:rFonts w:hint="eastAsia"/>
              </w:rPr>
              <w:t>、</w:t>
            </w:r>
            <w:r>
              <w:rPr>
                <w:rFonts w:hint="eastAsia"/>
              </w:rPr>
              <w:t>7.3</w:t>
            </w:r>
            <w:r>
              <w:rPr>
                <w:rFonts w:hint="eastAsia"/>
              </w:rPr>
              <w:t>、</w:t>
            </w:r>
            <w:r>
              <w:rPr>
                <w:rFonts w:hint="eastAsia"/>
              </w:rPr>
              <w:t>7.5</w:t>
            </w:r>
            <w:r>
              <w:rPr>
                <w:rFonts w:hint="eastAsia"/>
              </w:rPr>
              <w:t>、</w:t>
            </w:r>
            <w:r>
              <w:rPr>
                <w:rFonts w:hint="eastAsia"/>
              </w:rPr>
              <w:t>8.4</w:t>
            </w:r>
            <w:r>
              <w:rPr>
                <w:rFonts w:hint="eastAsia"/>
              </w:rPr>
              <w:t>、</w:t>
            </w:r>
            <w:r>
              <w:rPr>
                <w:rFonts w:hint="eastAsia"/>
              </w:rPr>
              <w:t>9.2,10.2</w:t>
            </w:r>
            <w:r>
              <w:rPr>
                <w:rFonts w:hint="eastAsia"/>
              </w:rPr>
              <w:t>，</w:t>
            </w:r>
          </w:p>
          <w:p w:rsidR="003D4035" w:rsidRDefault="00520202">
            <w:r>
              <w:rPr>
                <w:rFonts w:hint="eastAsia"/>
              </w:rPr>
              <w:t>EO: 5.3</w:t>
            </w:r>
            <w:r>
              <w:rPr>
                <w:rFonts w:hint="eastAsia"/>
              </w:rPr>
              <w:t>、</w:t>
            </w:r>
            <w:r>
              <w:rPr>
                <w:rFonts w:hint="eastAsia"/>
              </w:rPr>
              <w:t>6.1.2</w:t>
            </w:r>
            <w:r>
              <w:rPr>
                <w:rFonts w:hint="eastAsia"/>
              </w:rPr>
              <w:t>、</w:t>
            </w:r>
            <w:r>
              <w:rPr>
                <w:rFonts w:hint="eastAsia"/>
              </w:rPr>
              <w:t>6.2</w:t>
            </w:r>
            <w:r>
              <w:rPr>
                <w:rFonts w:hint="eastAsia"/>
              </w:rPr>
              <w:t>、</w:t>
            </w:r>
            <w:r>
              <w:rPr>
                <w:rFonts w:hint="eastAsia"/>
              </w:rPr>
              <w:t>7.2</w:t>
            </w:r>
            <w:r>
              <w:rPr>
                <w:rFonts w:hint="eastAsia"/>
              </w:rPr>
              <w:t>、</w:t>
            </w:r>
            <w:r>
              <w:rPr>
                <w:rFonts w:hint="eastAsia"/>
              </w:rPr>
              <w:t>7.3</w:t>
            </w:r>
            <w:r>
              <w:rPr>
                <w:rFonts w:hint="eastAsia"/>
              </w:rPr>
              <w:t>、</w:t>
            </w:r>
            <w:r>
              <w:rPr>
                <w:rFonts w:hint="eastAsia"/>
              </w:rPr>
              <w:t>7.5</w:t>
            </w:r>
            <w:r>
              <w:rPr>
                <w:rFonts w:hint="eastAsia"/>
              </w:rPr>
              <w:t>、</w:t>
            </w:r>
            <w:r>
              <w:rPr>
                <w:rFonts w:hint="eastAsia"/>
              </w:rPr>
              <w:t>8.1</w:t>
            </w:r>
            <w:r>
              <w:rPr>
                <w:rFonts w:hint="eastAsia"/>
              </w:rPr>
              <w:t>、</w:t>
            </w:r>
            <w:r>
              <w:rPr>
                <w:rFonts w:hint="eastAsia"/>
              </w:rPr>
              <w:t>8.2</w:t>
            </w:r>
            <w:r>
              <w:rPr>
                <w:rFonts w:hint="eastAsia"/>
              </w:rPr>
              <w:t>、</w:t>
            </w:r>
            <w:r>
              <w:rPr>
                <w:rFonts w:hint="eastAsia"/>
              </w:rPr>
              <w:t>9.2,10.2</w:t>
            </w:r>
            <w:r>
              <w:rPr>
                <w:rFonts w:hint="eastAsia"/>
              </w:rPr>
              <w:t>，（</w:t>
            </w:r>
            <w:r>
              <w:rPr>
                <w:rFonts w:hint="eastAsia"/>
              </w:rPr>
              <w:t>B</w:t>
            </w:r>
            <w:r>
              <w:rPr>
                <w:rFonts w:hint="eastAsia"/>
              </w:rPr>
              <w:t>实习</w:t>
            </w:r>
            <w:r>
              <w:rPr>
                <w:rFonts w:hint="eastAsia"/>
              </w:rPr>
              <w:t>O6.1.2/8.1/8.2</w:t>
            </w:r>
            <w:r>
              <w:rPr>
                <w:rFonts w:hint="eastAsia"/>
              </w:rPr>
              <w:t>条款）</w:t>
            </w:r>
          </w:p>
        </w:tc>
        <w:tc>
          <w:tcPr>
            <w:tcW w:w="1134" w:type="dxa"/>
            <w:vMerge/>
          </w:tcPr>
          <w:p w:rsidR="003D4035" w:rsidRDefault="003D4035">
            <w:pPr>
              <w:rPr>
                <w:rFonts w:ascii="楷体" w:eastAsia="楷体" w:hAnsi="楷体" w:cs="楷体"/>
                <w:szCs w:val="21"/>
              </w:rPr>
            </w:pPr>
          </w:p>
        </w:tc>
      </w:tr>
      <w:tr w:rsidR="003D4035">
        <w:trPr>
          <w:trHeight w:val="516"/>
        </w:trPr>
        <w:tc>
          <w:tcPr>
            <w:tcW w:w="1956" w:type="dxa"/>
            <w:vAlign w:val="center"/>
          </w:tcPr>
          <w:p w:rsidR="003D4035" w:rsidRDefault="00520202">
            <w:pPr>
              <w:rPr>
                <w:rFonts w:ascii="楷体" w:eastAsia="楷体" w:hAnsi="楷体" w:cs="楷体"/>
                <w:szCs w:val="21"/>
              </w:rPr>
            </w:pPr>
            <w:r>
              <w:rPr>
                <w:rFonts w:ascii="楷体" w:eastAsia="楷体" w:hAnsi="楷体" w:cs="楷体" w:hint="eastAsia"/>
                <w:szCs w:val="21"/>
              </w:rPr>
              <w:t>职责和权限</w:t>
            </w:r>
          </w:p>
        </w:tc>
        <w:tc>
          <w:tcPr>
            <w:tcW w:w="1164" w:type="dxa"/>
            <w:vAlign w:val="center"/>
          </w:tcPr>
          <w:p w:rsidR="003D4035" w:rsidRDefault="00520202">
            <w:pPr>
              <w:rPr>
                <w:rFonts w:ascii="楷体" w:eastAsia="楷体" w:hAnsi="楷体" w:cs="楷体"/>
                <w:szCs w:val="21"/>
              </w:rPr>
            </w:pPr>
            <w:r>
              <w:rPr>
                <w:rFonts w:ascii="楷体" w:eastAsia="楷体" w:hAnsi="楷体" w:cs="楷体" w:hint="eastAsia"/>
                <w:szCs w:val="21"/>
              </w:rPr>
              <w:t>OEO5.3</w:t>
            </w:r>
          </w:p>
        </w:tc>
        <w:tc>
          <w:tcPr>
            <w:tcW w:w="10455" w:type="dxa"/>
            <w:vAlign w:val="center"/>
          </w:tcPr>
          <w:p w:rsidR="003D4035" w:rsidRDefault="00520202">
            <w:pPr>
              <w:rPr>
                <w:rFonts w:ascii="楷体" w:eastAsia="楷体" w:hAnsi="楷体" w:cs="楷体"/>
                <w:szCs w:val="21"/>
              </w:rPr>
            </w:pPr>
            <w:r>
              <w:rPr>
                <w:rFonts w:ascii="楷体" w:eastAsia="楷体" w:hAnsi="楷体" w:cs="楷体" w:hint="eastAsia"/>
                <w:szCs w:val="21"/>
              </w:rPr>
              <w:t>部门主要职责如下：</w:t>
            </w:r>
          </w:p>
          <w:p w:rsidR="003D4035" w:rsidRDefault="00520202">
            <w:pPr>
              <w:rPr>
                <w:rFonts w:ascii="楷体" w:eastAsia="楷体" w:hAnsi="楷体" w:cs="楷体"/>
                <w:szCs w:val="21"/>
              </w:rPr>
            </w:pPr>
            <w:r>
              <w:rPr>
                <w:rFonts w:ascii="楷体" w:eastAsia="楷体" w:hAnsi="楷体" w:cs="楷体" w:hint="eastAsia"/>
                <w:szCs w:val="21"/>
              </w:rPr>
              <w:t>现场询问赵文英主任其职责权限：主要负责公司目标考核工作，人力资源及教育培训工作，公司文件的控制，即文件的编制、收发、归档等管理工作，负责组织内审和管理评审工作，对不合格采取纠正和预防措施；负责组织辨识和评价公司的环境因素、危险源，对办公区的环境因素、危险源进行控制管理方面的工作，编制应急预案，组织应急演练，环境安全运行控制，监视和测量，供方控制等。</w:t>
            </w:r>
          </w:p>
          <w:p w:rsidR="003D4035" w:rsidRDefault="00520202">
            <w:pPr>
              <w:rPr>
                <w:rFonts w:ascii="楷体" w:eastAsia="楷体" w:hAnsi="楷体" w:cs="楷体"/>
                <w:szCs w:val="21"/>
              </w:rPr>
            </w:pPr>
            <w:r>
              <w:rPr>
                <w:rFonts w:ascii="楷体" w:eastAsia="楷体" w:hAnsi="楷体" w:cs="楷体" w:hint="eastAsia"/>
                <w:szCs w:val="21"/>
              </w:rPr>
              <w:t>与部门负责人沟通，职责明确，回答基本正确。</w:t>
            </w:r>
          </w:p>
        </w:tc>
        <w:tc>
          <w:tcPr>
            <w:tcW w:w="1134" w:type="dxa"/>
          </w:tcPr>
          <w:p w:rsidR="003D4035" w:rsidRDefault="00520202">
            <w:pPr>
              <w:rPr>
                <w:rFonts w:ascii="楷体" w:eastAsia="楷体" w:hAnsi="楷体" w:cs="楷体"/>
                <w:szCs w:val="21"/>
              </w:rPr>
            </w:pPr>
            <w:r>
              <w:rPr>
                <w:rFonts w:ascii="楷体" w:eastAsia="楷体" w:hAnsi="楷体" w:cs="楷体" w:hint="eastAsia"/>
                <w:szCs w:val="21"/>
              </w:rPr>
              <w:t>Y</w:t>
            </w:r>
          </w:p>
        </w:tc>
      </w:tr>
      <w:tr w:rsidR="003D4035">
        <w:trPr>
          <w:trHeight w:val="516"/>
        </w:trPr>
        <w:tc>
          <w:tcPr>
            <w:tcW w:w="1956" w:type="dxa"/>
            <w:vAlign w:val="center"/>
          </w:tcPr>
          <w:p w:rsidR="003D4035" w:rsidRDefault="00520202">
            <w:pPr>
              <w:rPr>
                <w:rFonts w:ascii="楷体" w:eastAsia="楷体" w:hAnsi="楷体" w:cs="楷体"/>
                <w:szCs w:val="21"/>
              </w:rPr>
            </w:pPr>
            <w:r>
              <w:rPr>
                <w:rFonts w:ascii="楷体" w:eastAsia="楷体" w:hAnsi="楷体" w:cs="楷体" w:hint="eastAsia"/>
                <w:szCs w:val="21"/>
              </w:rPr>
              <w:t>目标和方案</w:t>
            </w:r>
          </w:p>
        </w:tc>
        <w:tc>
          <w:tcPr>
            <w:tcW w:w="1164" w:type="dxa"/>
            <w:vAlign w:val="center"/>
          </w:tcPr>
          <w:p w:rsidR="003D4035" w:rsidRDefault="00520202">
            <w:pPr>
              <w:rPr>
                <w:rFonts w:ascii="楷体" w:eastAsia="楷体" w:hAnsi="楷体" w:cs="楷体"/>
                <w:szCs w:val="21"/>
              </w:rPr>
            </w:pPr>
            <w:r>
              <w:rPr>
                <w:rFonts w:ascii="楷体" w:eastAsia="楷体" w:hAnsi="楷体" w:cs="楷体" w:hint="eastAsia"/>
                <w:szCs w:val="21"/>
              </w:rPr>
              <w:t>QEO：6.2</w:t>
            </w:r>
          </w:p>
        </w:tc>
        <w:tc>
          <w:tcPr>
            <w:tcW w:w="10455" w:type="dxa"/>
            <w:vAlign w:val="center"/>
          </w:tcPr>
          <w:p w:rsidR="003D4035" w:rsidRDefault="00520202">
            <w:pPr>
              <w:rPr>
                <w:rFonts w:ascii="楷体" w:eastAsia="楷体" w:hAnsi="楷体" w:cs="楷体"/>
                <w:szCs w:val="21"/>
              </w:rPr>
            </w:pPr>
            <w:r>
              <w:rPr>
                <w:rFonts w:ascii="楷体" w:eastAsia="楷体" w:hAnsi="楷体" w:cs="楷体" w:hint="eastAsia"/>
                <w:szCs w:val="21"/>
              </w:rPr>
              <w:t>--查2022年度分解到本部门分解管理目标及完成情况：</w:t>
            </w:r>
          </w:p>
          <w:p w:rsidR="003D4035" w:rsidRDefault="00520202">
            <w:pPr>
              <w:rPr>
                <w:rFonts w:ascii="楷体" w:eastAsia="楷体" w:hAnsi="楷体" w:cs="楷体"/>
                <w:szCs w:val="21"/>
              </w:rPr>
            </w:pPr>
            <w:r>
              <w:rPr>
                <w:rFonts w:ascii="楷体" w:eastAsia="楷体" w:hAnsi="楷体" w:cs="楷体" w:hint="eastAsia"/>
                <w:szCs w:val="21"/>
              </w:rPr>
              <w:t>1、质量目标                             考核（2022年3-4季度）</w:t>
            </w:r>
          </w:p>
          <w:p w:rsidR="003D4035" w:rsidRDefault="00520202">
            <w:pPr>
              <w:rPr>
                <w:rFonts w:ascii="楷体" w:eastAsia="楷体" w:hAnsi="楷体" w:cs="楷体"/>
                <w:szCs w:val="21"/>
              </w:rPr>
            </w:pPr>
            <w:r>
              <w:rPr>
                <w:rFonts w:ascii="楷体" w:eastAsia="楷体" w:hAnsi="楷体" w:cs="楷体" w:hint="eastAsia"/>
                <w:szCs w:val="21"/>
              </w:rPr>
              <w:t>质量培训按计划执行率100%</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100%</w:t>
            </w:r>
          </w:p>
          <w:p w:rsidR="003D4035" w:rsidRDefault="00520202">
            <w:pPr>
              <w:rPr>
                <w:rFonts w:ascii="楷体" w:eastAsia="楷体" w:hAnsi="楷体" w:cs="楷体"/>
                <w:szCs w:val="21"/>
              </w:rPr>
            </w:pPr>
            <w:r>
              <w:rPr>
                <w:rFonts w:ascii="楷体" w:eastAsia="楷体" w:hAnsi="楷体" w:cs="楷体" w:hint="eastAsia"/>
                <w:szCs w:val="21"/>
              </w:rPr>
              <w:t>体系文件100%受控。</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100%</w:t>
            </w:r>
          </w:p>
          <w:p w:rsidR="003D4035" w:rsidRDefault="00520202">
            <w:pPr>
              <w:rPr>
                <w:rFonts w:ascii="楷体" w:eastAsia="楷体" w:hAnsi="楷体" w:cs="楷体"/>
                <w:szCs w:val="21"/>
              </w:rPr>
            </w:pPr>
            <w:r>
              <w:rPr>
                <w:rFonts w:ascii="楷体" w:eastAsia="楷体" w:hAnsi="楷体" w:cs="楷体" w:hint="eastAsia"/>
                <w:szCs w:val="21"/>
              </w:rPr>
              <w:t>相关方期望分析100%</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100%</w:t>
            </w:r>
          </w:p>
          <w:p w:rsidR="003D4035" w:rsidRDefault="00520202">
            <w:pPr>
              <w:rPr>
                <w:rFonts w:ascii="楷体" w:eastAsia="楷体" w:hAnsi="楷体" w:cs="楷体"/>
                <w:szCs w:val="21"/>
              </w:rPr>
            </w:pPr>
            <w:r>
              <w:rPr>
                <w:rFonts w:ascii="楷体" w:eastAsia="楷体" w:hAnsi="楷体" w:cs="楷体" w:hint="eastAsia"/>
                <w:szCs w:val="21"/>
              </w:rPr>
              <w:t>风险分析措施执行率100%</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100%</w:t>
            </w:r>
          </w:p>
          <w:p w:rsidR="003D4035" w:rsidRDefault="00520202">
            <w:pPr>
              <w:rPr>
                <w:rFonts w:ascii="楷体" w:eastAsia="楷体" w:hAnsi="楷体" w:cs="楷体"/>
                <w:szCs w:val="21"/>
              </w:rPr>
            </w:pPr>
            <w:r>
              <w:rPr>
                <w:rFonts w:ascii="楷体" w:eastAsia="楷体" w:hAnsi="楷体" w:cs="楷体" w:hint="eastAsia"/>
                <w:szCs w:val="21"/>
              </w:rPr>
              <w:t>财务风险措施应对率100%</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100%</w:t>
            </w:r>
          </w:p>
          <w:p w:rsidR="003D4035" w:rsidRDefault="00520202">
            <w:pPr>
              <w:rPr>
                <w:rFonts w:ascii="楷体" w:eastAsia="楷体" w:hAnsi="楷体" w:cs="楷体"/>
                <w:szCs w:val="21"/>
              </w:rPr>
            </w:pPr>
            <w:r>
              <w:rPr>
                <w:rFonts w:ascii="楷体" w:eastAsia="楷体" w:hAnsi="楷体" w:cs="楷体" w:hint="eastAsia"/>
                <w:szCs w:val="21"/>
              </w:rPr>
              <w:t>配合质量管理费用投入</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100%</w:t>
            </w:r>
          </w:p>
          <w:p w:rsidR="003D4035" w:rsidRDefault="00520202">
            <w:pPr>
              <w:rPr>
                <w:rFonts w:ascii="楷体" w:eastAsia="楷体" w:hAnsi="楷体" w:cs="楷体"/>
                <w:szCs w:val="21"/>
              </w:rPr>
            </w:pPr>
            <w:r>
              <w:rPr>
                <w:rFonts w:ascii="楷体" w:eastAsia="楷体" w:hAnsi="楷体" w:cs="楷体" w:hint="eastAsia"/>
                <w:szCs w:val="21"/>
              </w:rPr>
              <w:t>财务按季度盘点质量管理账目100%</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100%</w:t>
            </w:r>
          </w:p>
          <w:p w:rsidR="003D4035" w:rsidRDefault="00520202">
            <w:pPr>
              <w:rPr>
                <w:rFonts w:ascii="楷体" w:eastAsia="楷体" w:hAnsi="楷体" w:cs="楷体"/>
                <w:szCs w:val="21"/>
              </w:rPr>
            </w:pPr>
            <w:r>
              <w:rPr>
                <w:rFonts w:ascii="楷体" w:eastAsia="楷体" w:hAnsi="楷体" w:cs="楷体" w:hint="eastAsia"/>
                <w:szCs w:val="21"/>
              </w:rPr>
              <w:t>顾客满意度85％，并逐年提高；</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100%</w:t>
            </w:r>
          </w:p>
          <w:p w:rsidR="003D4035" w:rsidRDefault="00520202">
            <w:pPr>
              <w:rPr>
                <w:rFonts w:ascii="楷体" w:eastAsia="楷体" w:hAnsi="楷体" w:cs="楷体"/>
                <w:szCs w:val="21"/>
              </w:rPr>
            </w:pPr>
            <w:r>
              <w:rPr>
                <w:rFonts w:ascii="楷体" w:eastAsia="楷体" w:hAnsi="楷体" w:cs="楷体" w:hint="eastAsia"/>
                <w:szCs w:val="21"/>
              </w:rPr>
              <w:t>产品销售服务交货及时率90%</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100%  </w:t>
            </w:r>
          </w:p>
          <w:p w:rsidR="003D4035" w:rsidRDefault="00520202">
            <w:pPr>
              <w:rPr>
                <w:rFonts w:ascii="楷体" w:eastAsia="楷体" w:hAnsi="楷体" w:cs="楷体"/>
                <w:szCs w:val="21"/>
              </w:rPr>
            </w:pPr>
            <w:r>
              <w:rPr>
                <w:rFonts w:ascii="楷体" w:eastAsia="楷体" w:hAnsi="楷体" w:cs="楷体" w:hint="eastAsia"/>
                <w:szCs w:val="21"/>
              </w:rPr>
              <w:t>合同评审率100%</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100%</w:t>
            </w:r>
          </w:p>
          <w:p w:rsidR="003D4035" w:rsidRDefault="00520202">
            <w:pPr>
              <w:rPr>
                <w:rFonts w:ascii="楷体" w:eastAsia="楷体" w:hAnsi="楷体" w:cs="楷体"/>
                <w:szCs w:val="21"/>
              </w:rPr>
            </w:pPr>
            <w:r>
              <w:rPr>
                <w:rFonts w:ascii="楷体" w:eastAsia="楷体" w:hAnsi="楷体" w:cs="楷体" w:hint="eastAsia"/>
                <w:szCs w:val="21"/>
              </w:rPr>
              <w:t>处理顾客反馈信息率和售后服务100%</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100%</w:t>
            </w:r>
          </w:p>
          <w:p w:rsidR="003D4035" w:rsidRDefault="00520202">
            <w:pPr>
              <w:rPr>
                <w:rFonts w:ascii="楷体" w:eastAsia="楷体" w:hAnsi="楷体" w:cs="楷体"/>
                <w:szCs w:val="21"/>
              </w:rPr>
            </w:pPr>
            <w:r>
              <w:rPr>
                <w:rFonts w:ascii="楷体" w:eastAsia="楷体" w:hAnsi="楷体" w:cs="楷体" w:hint="eastAsia"/>
                <w:szCs w:val="21"/>
              </w:rPr>
              <w:lastRenderedPageBreak/>
              <w:t>采购货物的质量合格率 100%</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100%</w:t>
            </w:r>
          </w:p>
          <w:p w:rsidR="003D4035" w:rsidRDefault="00520202">
            <w:pPr>
              <w:rPr>
                <w:rFonts w:ascii="楷体" w:eastAsia="楷体" w:hAnsi="楷体" w:cs="楷体"/>
                <w:szCs w:val="21"/>
              </w:rPr>
            </w:pPr>
            <w:r>
              <w:rPr>
                <w:rFonts w:ascii="楷体" w:eastAsia="楷体" w:hAnsi="楷体" w:cs="楷体" w:hint="eastAsia"/>
                <w:szCs w:val="21"/>
              </w:rPr>
              <w:t>采购到位率100%</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100%</w:t>
            </w:r>
          </w:p>
          <w:p w:rsidR="003D4035" w:rsidRDefault="00520202">
            <w:pPr>
              <w:rPr>
                <w:rFonts w:ascii="楷体" w:eastAsia="楷体" w:hAnsi="楷体" w:cs="楷体"/>
                <w:szCs w:val="21"/>
              </w:rPr>
            </w:pPr>
            <w:r>
              <w:rPr>
                <w:rFonts w:ascii="楷体" w:eastAsia="楷体" w:hAnsi="楷体" w:cs="楷体" w:hint="eastAsia"/>
                <w:szCs w:val="21"/>
              </w:rPr>
              <w:t>2、环境目标</w:t>
            </w:r>
          </w:p>
          <w:p w:rsidR="003D4035" w:rsidRDefault="00520202">
            <w:pPr>
              <w:rPr>
                <w:rFonts w:ascii="楷体" w:eastAsia="楷体" w:hAnsi="楷体" w:cs="楷体"/>
                <w:szCs w:val="21"/>
              </w:rPr>
            </w:pPr>
            <w:r>
              <w:rPr>
                <w:rFonts w:ascii="楷体" w:eastAsia="楷体" w:hAnsi="楷体" w:cs="楷体" w:hint="eastAsia"/>
                <w:szCs w:val="21"/>
              </w:rPr>
              <w:t>环境文件控制100%</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100%</w:t>
            </w:r>
          </w:p>
          <w:p w:rsidR="003D4035" w:rsidRDefault="00520202">
            <w:pPr>
              <w:rPr>
                <w:rFonts w:ascii="楷体" w:eastAsia="楷体" w:hAnsi="楷体" w:cs="楷体"/>
                <w:szCs w:val="21"/>
              </w:rPr>
            </w:pPr>
            <w:r>
              <w:rPr>
                <w:rFonts w:ascii="楷体" w:eastAsia="楷体" w:hAnsi="楷体" w:cs="楷体" w:hint="eastAsia"/>
                <w:szCs w:val="21"/>
              </w:rPr>
              <w:t>环境培训100%</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100%</w:t>
            </w:r>
          </w:p>
          <w:p w:rsidR="003D4035" w:rsidRDefault="00520202">
            <w:pPr>
              <w:rPr>
                <w:rFonts w:ascii="楷体" w:eastAsia="楷体" w:hAnsi="楷体" w:cs="楷体"/>
                <w:szCs w:val="21"/>
              </w:rPr>
            </w:pPr>
            <w:r>
              <w:rPr>
                <w:rFonts w:ascii="楷体" w:eastAsia="楷体" w:hAnsi="楷体" w:cs="楷体" w:hint="eastAsia"/>
                <w:szCs w:val="21"/>
              </w:rPr>
              <w:t>办公固废物分类处置率100%</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100%</w:t>
            </w:r>
          </w:p>
          <w:p w:rsidR="003D4035" w:rsidRDefault="00520202">
            <w:pPr>
              <w:rPr>
                <w:rFonts w:ascii="楷体" w:eastAsia="楷体" w:hAnsi="楷体" w:cs="楷体"/>
                <w:szCs w:val="21"/>
              </w:rPr>
            </w:pPr>
            <w:r>
              <w:rPr>
                <w:rFonts w:ascii="楷体" w:eastAsia="楷体" w:hAnsi="楷体" w:cs="楷体" w:hint="eastAsia"/>
                <w:szCs w:val="21"/>
              </w:rPr>
              <w:t>水、电最大限度节约</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100%</w:t>
            </w:r>
          </w:p>
          <w:p w:rsidR="003D4035" w:rsidRDefault="00520202">
            <w:pPr>
              <w:rPr>
                <w:rFonts w:ascii="楷体" w:eastAsia="楷体" w:hAnsi="楷体" w:cs="楷体"/>
                <w:szCs w:val="21"/>
              </w:rPr>
            </w:pPr>
            <w:r>
              <w:rPr>
                <w:rFonts w:ascii="楷体" w:eastAsia="楷体" w:hAnsi="楷体" w:cs="楷体" w:hint="eastAsia"/>
                <w:szCs w:val="21"/>
              </w:rPr>
              <w:t>火灾发生为零</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零</w:t>
            </w:r>
          </w:p>
          <w:p w:rsidR="003D4035" w:rsidRDefault="00520202">
            <w:pPr>
              <w:rPr>
                <w:rFonts w:ascii="楷体" w:eastAsia="楷体" w:hAnsi="楷体" w:cs="楷体"/>
                <w:szCs w:val="21"/>
              </w:rPr>
            </w:pPr>
            <w:r>
              <w:rPr>
                <w:rFonts w:ascii="楷体" w:eastAsia="楷体" w:hAnsi="楷体" w:cs="楷体" w:hint="eastAsia"/>
                <w:szCs w:val="21"/>
              </w:rPr>
              <w:t>采购环保型材料100%</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100%</w:t>
            </w:r>
          </w:p>
          <w:p w:rsidR="003D4035" w:rsidRDefault="00520202">
            <w:pPr>
              <w:rPr>
                <w:rFonts w:ascii="楷体" w:eastAsia="楷体" w:hAnsi="楷体" w:cs="楷体"/>
                <w:szCs w:val="21"/>
              </w:rPr>
            </w:pPr>
            <w:r>
              <w:rPr>
                <w:rFonts w:ascii="楷体" w:eastAsia="楷体" w:hAnsi="楷体" w:cs="楷体" w:hint="eastAsia"/>
                <w:szCs w:val="21"/>
              </w:rPr>
              <w:t>销售环保产品100%</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100%</w:t>
            </w:r>
          </w:p>
          <w:p w:rsidR="003D4035" w:rsidRDefault="00520202">
            <w:pPr>
              <w:rPr>
                <w:rFonts w:ascii="楷体" w:eastAsia="楷体" w:hAnsi="楷体" w:cs="楷体"/>
                <w:szCs w:val="21"/>
              </w:rPr>
            </w:pPr>
            <w:r>
              <w:rPr>
                <w:rFonts w:ascii="楷体" w:eastAsia="楷体" w:hAnsi="楷体" w:cs="楷体" w:hint="eastAsia"/>
                <w:szCs w:val="21"/>
              </w:rPr>
              <w:t>负责资金的提供满足管理体系要求</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100%</w:t>
            </w:r>
          </w:p>
          <w:p w:rsidR="003D4035" w:rsidRDefault="00520202">
            <w:pPr>
              <w:rPr>
                <w:rFonts w:ascii="楷体" w:eastAsia="楷体" w:hAnsi="楷体" w:cs="楷体"/>
                <w:szCs w:val="21"/>
              </w:rPr>
            </w:pPr>
            <w:r>
              <w:rPr>
                <w:rFonts w:ascii="楷体" w:eastAsia="楷体" w:hAnsi="楷体" w:cs="楷体" w:hint="eastAsia"/>
                <w:szCs w:val="21"/>
              </w:rPr>
              <w:t>3、职业健康安全目标</w:t>
            </w:r>
          </w:p>
          <w:p w:rsidR="003D4035" w:rsidRDefault="00520202">
            <w:pPr>
              <w:rPr>
                <w:rFonts w:ascii="楷体" w:eastAsia="楷体" w:hAnsi="楷体" w:cs="楷体"/>
                <w:szCs w:val="21"/>
              </w:rPr>
            </w:pPr>
            <w:r>
              <w:rPr>
                <w:rFonts w:ascii="楷体" w:eastAsia="楷体" w:hAnsi="楷体" w:cs="楷体" w:hint="eastAsia"/>
                <w:szCs w:val="21"/>
              </w:rPr>
              <w:t>办公固废物回收率达90%</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100%</w:t>
            </w:r>
          </w:p>
          <w:p w:rsidR="003D4035" w:rsidRDefault="00520202">
            <w:pPr>
              <w:rPr>
                <w:rFonts w:ascii="楷体" w:eastAsia="楷体" w:hAnsi="楷体" w:cs="楷体"/>
                <w:szCs w:val="21"/>
              </w:rPr>
            </w:pPr>
            <w:r>
              <w:rPr>
                <w:rFonts w:ascii="楷体" w:eastAsia="楷体" w:hAnsi="楷体" w:cs="楷体" w:hint="eastAsia"/>
                <w:szCs w:val="21"/>
              </w:rPr>
              <w:t>火灾发生为零</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零</w:t>
            </w:r>
          </w:p>
          <w:p w:rsidR="003D4035" w:rsidRDefault="00520202">
            <w:pPr>
              <w:rPr>
                <w:rFonts w:ascii="楷体" w:eastAsia="楷体" w:hAnsi="楷体" w:cs="楷体"/>
                <w:szCs w:val="21"/>
              </w:rPr>
            </w:pPr>
            <w:r>
              <w:rPr>
                <w:rFonts w:ascii="楷体" w:eastAsia="楷体" w:hAnsi="楷体" w:cs="楷体" w:hint="eastAsia"/>
                <w:szCs w:val="21"/>
              </w:rPr>
              <w:t>安全文件控制100%</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100%</w:t>
            </w:r>
          </w:p>
          <w:p w:rsidR="003D4035" w:rsidRDefault="00520202">
            <w:pPr>
              <w:rPr>
                <w:rFonts w:ascii="楷体" w:eastAsia="楷体" w:hAnsi="楷体" w:cs="楷体"/>
                <w:szCs w:val="21"/>
              </w:rPr>
            </w:pPr>
            <w:r>
              <w:rPr>
                <w:rFonts w:ascii="楷体" w:eastAsia="楷体" w:hAnsi="楷体" w:cs="楷体" w:hint="eastAsia"/>
                <w:szCs w:val="21"/>
              </w:rPr>
              <w:t>安全岗位培训100%</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100%</w:t>
            </w:r>
          </w:p>
          <w:p w:rsidR="003D4035" w:rsidRDefault="00520202">
            <w:pPr>
              <w:rPr>
                <w:rFonts w:ascii="楷体" w:eastAsia="楷体" w:hAnsi="楷体" w:cs="楷体"/>
                <w:szCs w:val="21"/>
              </w:rPr>
            </w:pPr>
            <w:r>
              <w:rPr>
                <w:rFonts w:ascii="楷体" w:eastAsia="楷体" w:hAnsi="楷体" w:cs="楷体" w:hint="eastAsia"/>
                <w:szCs w:val="21"/>
              </w:rPr>
              <w:t>火灾发生为零</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零</w:t>
            </w:r>
          </w:p>
          <w:p w:rsidR="003D4035" w:rsidRDefault="00520202">
            <w:pPr>
              <w:rPr>
                <w:rFonts w:ascii="楷体" w:eastAsia="楷体" w:hAnsi="楷体" w:cs="楷体"/>
                <w:szCs w:val="21"/>
              </w:rPr>
            </w:pPr>
            <w:r>
              <w:rPr>
                <w:rFonts w:ascii="楷体" w:eastAsia="楷体" w:hAnsi="楷体" w:cs="楷体" w:hint="eastAsia"/>
                <w:szCs w:val="21"/>
              </w:rPr>
              <w:t>触电事故为零</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零</w:t>
            </w:r>
          </w:p>
          <w:p w:rsidR="003D4035" w:rsidRDefault="00520202">
            <w:pPr>
              <w:rPr>
                <w:rFonts w:ascii="楷体" w:eastAsia="楷体" w:hAnsi="楷体" w:cs="楷体"/>
                <w:szCs w:val="21"/>
              </w:rPr>
            </w:pPr>
            <w:r>
              <w:rPr>
                <w:rFonts w:ascii="楷体" w:eastAsia="楷体" w:hAnsi="楷体" w:cs="楷体" w:hint="eastAsia"/>
                <w:szCs w:val="21"/>
              </w:rPr>
              <w:t>恶性交通事故为零</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零</w:t>
            </w:r>
          </w:p>
          <w:p w:rsidR="003D4035" w:rsidRDefault="00520202">
            <w:pPr>
              <w:rPr>
                <w:rFonts w:ascii="楷体" w:eastAsia="楷体" w:hAnsi="楷体" w:cs="楷体"/>
                <w:szCs w:val="21"/>
              </w:rPr>
            </w:pPr>
            <w:r>
              <w:rPr>
                <w:rFonts w:ascii="楷体" w:eastAsia="楷体" w:hAnsi="楷体" w:cs="楷体" w:hint="eastAsia"/>
                <w:szCs w:val="21"/>
              </w:rPr>
              <w:t>应急事件演练不少于2次/年</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1次</w:t>
            </w:r>
          </w:p>
          <w:p w:rsidR="003D4035" w:rsidRDefault="00520202">
            <w:pPr>
              <w:rPr>
                <w:rFonts w:ascii="楷体" w:eastAsia="楷体" w:hAnsi="楷体" w:cs="楷体"/>
                <w:szCs w:val="21"/>
              </w:rPr>
            </w:pPr>
            <w:r>
              <w:rPr>
                <w:rFonts w:ascii="楷体" w:eastAsia="楷体" w:hAnsi="楷体" w:cs="楷体" w:hint="eastAsia"/>
                <w:szCs w:val="21"/>
              </w:rPr>
              <w:t>负责资金的提供满足管理体系要求</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符合要求</w:t>
            </w:r>
          </w:p>
          <w:p w:rsidR="003D4035" w:rsidRDefault="00520202">
            <w:pPr>
              <w:rPr>
                <w:rFonts w:ascii="楷体" w:eastAsia="楷体" w:hAnsi="楷体" w:cs="楷体"/>
                <w:szCs w:val="21"/>
              </w:rPr>
            </w:pPr>
            <w:r>
              <w:rPr>
                <w:rFonts w:ascii="楷体" w:eastAsia="楷体" w:hAnsi="楷体" w:cs="楷体" w:hint="eastAsia"/>
                <w:szCs w:val="21"/>
              </w:rPr>
              <w:t>火灾发生为零</w:t>
            </w:r>
            <w:r>
              <w:rPr>
                <w:rFonts w:ascii="楷体" w:eastAsia="楷体" w:hAnsi="楷体" w:cs="楷体" w:hint="eastAsia"/>
                <w:szCs w:val="21"/>
              </w:rPr>
              <w:tab/>
            </w:r>
            <w:r>
              <w:rPr>
                <w:rFonts w:ascii="楷体" w:eastAsia="楷体" w:hAnsi="楷体" w:cs="楷体" w:hint="eastAsia"/>
                <w:szCs w:val="21"/>
              </w:rPr>
              <w:tab/>
            </w:r>
            <w:r>
              <w:rPr>
                <w:rFonts w:ascii="楷体" w:eastAsia="楷体" w:hAnsi="楷体" w:cs="楷体" w:hint="eastAsia"/>
                <w:szCs w:val="21"/>
              </w:rPr>
              <w:tab/>
              <w:t xml:space="preserve">                         零</w:t>
            </w:r>
          </w:p>
          <w:p w:rsidR="003D4035" w:rsidRDefault="00520202">
            <w:pPr>
              <w:rPr>
                <w:rFonts w:ascii="楷体" w:eastAsia="楷体" w:hAnsi="楷体" w:cs="楷体"/>
                <w:szCs w:val="21"/>
              </w:rPr>
            </w:pPr>
            <w:r>
              <w:rPr>
                <w:rFonts w:ascii="楷体" w:eastAsia="楷体" w:hAnsi="楷体" w:cs="楷体" w:hint="eastAsia"/>
                <w:szCs w:val="21"/>
              </w:rPr>
              <w:t xml:space="preserve">目标均可量化可测量。通过管理目标完成情况来看，以上管理目标已全部完成， </w:t>
            </w:r>
          </w:p>
          <w:p w:rsidR="003D4035" w:rsidRDefault="00520202">
            <w:pPr>
              <w:rPr>
                <w:rFonts w:ascii="楷体" w:eastAsia="楷体" w:hAnsi="楷体" w:cs="楷体"/>
                <w:szCs w:val="21"/>
              </w:rPr>
            </w:pPr>
            <w:r>
              <w:rPr>
                <w:rFonts w:ascii="楷体" w:eastAsia="楷体" w:hAnsi="楷体" w:cs="楷体" w:hint="eastAsia"/>
                <w:szCs w:val="21"/>
              </w:rPr>
              <w:t>--查2023年目标设置情况与2022年度相同，按季度进行考核。</w:t>
            </w:r>
          </w:p>
          <w:p w:rsidR="003D4035" w:rsidRDefault="00520202">
            <w:pPr>
              <w:rPr>
                <w:rFonts w:ascii="楷体" w:eastAsia="楷体" w:hAnsi="楷体" w:cs="楷体"/>
                <w:szCs w:val="21"/>
              </w:rPr>
            </w:pPr>
            <w:r>
              <w:rPr>
                <w:rFonts w:ascii="楷体" w:eastAsia="楷体" w:hAnsi="楷体" w:cs="楷体" w:hint="eastAsia"/>
                <w:szCs w:val="21"/>
              </w:rPr>
              <w:t>--查到职业健康安全目标和方案，</w:t>
            </w:r>
          </w:p>
          <w:p w:rsidR="003D4035" w:rsidRDefault="00520202">
            <w:pPr>
              <w:rPr>
                <w:rFonts w:ascii="楷体" w:eastAsia="楷体" w:hAnsi="楷体" w:cs="楷体"/>
                <w:szCs w:val="21"/>
              </w:rPr>
            </w:pPr>
            <w:r>
              <w:rPr>
                <w:rFonts w:ascii="楷体" w:eastAsia="楷体" w:hAnsi="楷体" w:cs="楷体" w:hint="eastAsia"/>
                <w:szCs w:val="21"/>
              </w:rPr>
              <w:t>提供了环境、职业健康安全管理方案，对本部门重要环境因素和不可接受风险均制定了管理方案，落实了相应的控制措施、负责人、完成时间等。</w:t>
            </w:r>
          </w:p>
          <w:p w:rsidR="003D4035" w:rsidRDefault="00520202">
            <w:pPr>
              <w:rPr>
                <w:rFonts w:ascii="楷体" w:eastAsia="楷体" w:hAnsi="楷体" w:cs="楷体"/>
                <w:szCs w:val="21"/>
              </w:rPr>
            </w:pPr>
            <w:r>
              <w:rPr>
                <w:rFonts w:ascii="楷体" w:eastAsia="楷体" w:hAnsi="楷体" w:cs="楷体" w:hint="eastAsia"/>
                <w:szCs w:val="21"/>
              </w:rPr>
              <w:lastRenderedPageBreak/>
              <w:t>——抽目标指标：</w:t>
            </w:r>
          </w:p>
          <w:p w:rsidR="003D4035" w:rsidRDefault="00520202">
            <w:pPr>
              <w:numPr>
                <w:ilvl w:val="0"/>
                <w:numId w:val="2"/>
              </w:numPr>
              <w:rPr>
                <w:rFonts w:ascii="楷体" w:eastAsia="楷体" w:hAnsi="楷体" w:cs="楷体"/>
                <w:szCs w:val="21"/>
              </w:rPr>
            </w:pPr>
            <w:r>
              <w:rPr>
                <w:rFonts w:ascii="楷体" w:eastAsia="楷体" w:hAnsi="楷体" w:cs="楷体" w:hint="eastAsia"/>
                <w:szCs w:val="21"/>
              </w:rPr>
              <w:t>杜绝重大火灾事故 ：</w:t>
            </w:r>
          </w:p>
          <w:p w:rsidR="003D4035" w:rsidRDefault="00520202">
            <w:pPr>
              <w:rPr>
                <w:rFonts w:ascii="楷体" w:eastAsia="楷体" w:hAnsi="楷体" w:cs="楷体"/>
                <w:szCs w:val="21"/>
              </w:rPr>
            </w:pPr>
            <w:r>
              <w:rPr>
                <w:rFonts w:ascii="楷体" w:eastAsia="楷体" w:hAnsi="楷体" w:cs="楷体" w:hint="eastAsia"/>
                <w:szCs w:val="21"/>
              </w:rPr>
              <w:t>管理方案：</w:t>
            </w:r>
          </w:p>
          <w:p w:rsidR="003D4035" w:rsidRDefault="00520202">
            <w:pPr>
              <w:rPr>
                <w:rFonts w:ascii="楷体" w:eastAsia="楷体" w:hAnsi="楷体" w:cs="楷体"/>
                <w:szCs w:val="21"/>
              </w:rPr>
            </w:pPr>
            <w:r>
              <w:rPr>
                <w:rFonts w:ascii="楷体" w:eastAsia="楷体" w:hAnsi="楷体" w:cs="楷体" w:hint="eastAsia"/>
                <w:szCs w:val="21"/>
              </w:rPr>
              <w:t>1）消防设施配备率100%；</w:t>
            </w:r>
          </w:p>
          <w:p w:rsidR="003D4035" w:rsidRDefault="00520202">
            <w:pPr>
              <w:rPr>
                <w:rFonts w:ascii="楷体" w:eastAsia="楷体" w:hAnsi="楷体" w:cs="楷体"/>
                <w:szCs w:val="21"/>
              </w:rPr>
            </w:pPr>
            <w:r>
              <w:rPr>
                <w:rFonts w:ascii="楷体" w:eastAsia="楷体" w:hAnsi="楷体" w:cs="楷体" w:hint="eastAsia"/>
                <w:szCs w:val="21"/>
              </w:rPr>
              <w:t>2）齐全有效，做到定部位、定种类、定专人负责、定期检查、定期换药；</w:t>
            </w:r>
          </w:p>
          <w:p w:rsidR="003D4035" w:rsidRDefault="00520202">
            <w:pPr>
              <w:rPr>
                <w:rFonts w:ascii="楷体" w:eastAsia="楷体" w:hAnsi="楷体" w:cs="楷体"/>
                <w:szCs w:val="21"/>
              </w:rPr>
            </w:pPr>
            <w:r>
              <w:rPr>
                <w:rFonts w:ascii="楷体" w:eastAsia="楷体" w:hAnsi="楷体" w:cs="楷体" w:hint="eastAsia"/>
                <w:szCs w:val="21"/>
              </w:rPr>
              <w:t>3）配置专兼职消防保卫员。绘制消防器材配置平面图；</w:t>
            </w:r>
          </w:p>
          <w:p w:rsidR="003D4035" w:rsidRDefault="00520202">
            <w:pPr>
              <w:rPr>
                <w:rFonts w:ascii="楷体" w:eastAsia="楷体" w:hAnsi="楷体" w:cs="楷体"/>
                <w:szCs w:val="21"/>
              </w:rPr>
            </w:pPr>
            <w:r>
              <w:rPr>
                <w:rFonts w:ascii="楷体" w:eastAsia="楷体" w:hAnsi="楷体" w:cs="楷体" w:hint="eastAsia"/>
                <w:szCs w:val="21"/>
              </w:rPr>
              <w:t>4）编制详细的临时用电方案，审批后，严格实际施。</w:t>
            </w:r>
          </w:p>
          <w:p w:rsidR="003D4035" w:rsidRDefault="00520202">
            <w:pPr>
              <w:rPr>
                <w:rFonts w:ascii="楷体" w:eastAsia="楷体" w:hAnsi="楷体" w:cs="楷体"/>
                <w:szCs w:val="21"/>
              </w:rPr>
            </w:pPr>
            <w:r>
              <w:rPr>
                <w:rFonts w:ascii="楷体" w:eastAsia="楷体" w:hAnsi="楷体" w:cs="楷体" w:hint="eastAsia"/>
                <w:szCs w:val="21"/>
              </w:rPr>
              <w:t>5）建立应急预案，定期进行消防演习。</w:t>
            </w:r>
          </w:p>
          <w:p w:rsidR="003D4035" w:rsidRDefault="00520202">
            <w:pPr>
              <w:pStyle w:val="21"/>
              <w:ind w:firstLineChars="0" w:firstLine="0"/>
              <w:rPr>
                <w:rFonts w:ascii="楷体" w:eastAsia="楷体" w:hAnsi="楷体" w:cs="楷体"/>
                <w:sz w:val="21"/>
                <w:szCs w:val="21"/>
              </w:rPr>
            </w:pPr>
            <w:r>
              <w:rPr>
                <w:rFonts w:ascii="楷体" w:eastAsia="楷体" w:hAnsi="楷体" w:cs="楷体" w:hint="eastAsia"/>
                <w:sz w:val="21"/>
                <w:szCs w:val="21"/>
              </w:rPr>
              <w:t>资金：配置消防器材：1100元</w:t>
            </w:r>
          </w:p>
          <w:p w:rsidR="003D4035" w:rsidRDefault="00520202">
            <w:pPr>
              <w:rPr>
                <w:rFonts w:ascii="楷体" w:eastAsia="楷体" w:hAnsi="楷体" w:cs="楷体"/>
                <w:szCs w:val="21"/>
              </w:rPr>
            </w:pPr>
            <w:r>
              <w:rPr>
                <w:rFonts w:ascii="楷体" w:eastAsia="楷体" w:hAnsi="楷体" w:cs="楷体" w:hint="eastAsia"/>
                <w:szCs w:val="21"/>
              </w:rPr>
              <w:t>2、全年生产作业重伤发生率和死亡率为0，年轻伤率控制在千分之三以内</w:t>
            </w:r>
          </w:p>
          <w:p w:rsidR="003D4035" w:rsidRDefault="00520202">
            <w:pPr>
              <w:rPr>
                <w:rFonts w:ascii="楷体" w:eastAsia="楷体" w:hAnsi="楷体" w:cs="楷体"/>
                <w:szCs w:val="21"/>
              </w:rPr>
            </w:pPr>
            <w:r>
              <w:rPr>
                <w:rFonts w:ascii="楷体" w:eastAsia="楷体" w:hAnsi="楷体" w:cs="楷体" w:hint="eastAsia"/>
                <w:szCs w:val="21"/>
              </w:rPr>
              <w:t>管理方案：</w:t>
            </w:r>
          </w:p>
          <w:p w:rsidR="003D4035" w:rsidRDefault="00520202" w:rsidP="00CA05F8">
            <w:pPr>
              <w:pStyle w:val="21"/>
              <w:ind w:firstLine="420"/>
              <w:rPr>
                <w:rFonts w:ascii="楷体" w:eastAsia="楷体" w:hAnsi="楷体" w:cs="楷体"/>
                <w:sz w:val="21"/>
                <w:szCs w:val="21"/>
              </w:rPr>
            </w:pPr>
            <w:r>
              <w:rPr>
                <w:rFonts w:ascii="楷体" w:eastAsia="楷体" w:hAnsi="楷体" w:cs="楷体" w:hint="eastAsia"/>
                <w:sz w:val="21"/>
                <w:szCs w:val="21"/>
              </w:rPr>
              <w:t>1）安全生产管理制度，并不定期的传达给员工；</w:t>
            </w:r>
          </w:p>
          <w:p w:rsidR="003D4035" w:rsidRDefault="00520202" w:rsidP="00CA05F8">
            <w:pPr>
              <w:pStyle w:val="21"/>
              <w:ind w:firstLine="420"/>
              <w:rPr>
                <w:rFonts w:ascii="楷体" w:eastAsia="楷体" w:hAnsi="楷体" w:cs="楷体"/>
                <w:sz w:val="21"/>
                <w:szCs w:val="21"/>
              </w:rPr>
            </w:pPr>
            <w:r>
              <w:rPr>
                <w:rFonts w:ascii="楷体" w:eastAsia="楷体" w:hAnsi="楷体" w:cs="楷体" w:hint="eastAsia"/>
                <w:sz w:val="21"/>
                <w:szCs w:val="21"/>
              </w:rPr>
              <w:t>2）每年安排机械、火灾、触电等应急预案演练；</w:t>
            </w:r>
          </w:p>
          <w:p w:rsidR="003D4035" w:rsidRDefault="00520202" w:rsidP="00CA05F8">
            <w:pPr>
              <w:pStyle w:val="21"/>
              <w:ind w:firstLine="420"/>
              <w:rPr>
                <w:rFonts w:ascii="楷体" w:eastAsia="楷体" w:hAnsi="楷体" w:cs="楷体"/>
                <w:sz w:val="21"/>
                <w:szCs w:val="21"/>
              </w:rPr>
            </w:pPr>
            <w:r>
              <w:rPr>
                <w:rFonts w:ascii="楷体" w:eastAsia="楷体" w:hAnsi="楷体" w:cs="楷体" w:hint="eastAsia"/>
                <w:sz w:val="21"/>
                <w:szCs w:val="21"/>
              </w:rPr>
              <w:t>3）安全防护设施齐全；安全防护用品100%合格并佩戴；</w:t>
            </w:r>
          </w:p>
          <w:p w:rsidR="003D4035" w:rsidRDefault="00520202" w:rsidP="00CA05F8">
            <w:pPr>
              <w:pStyle w:val="21"/>
              <w:ind w:firstLine="420"/>
              <w:rPr>
                <w:rFonts w:ascii="楷体" w:eastAsia="楷体" w:hAnsi="楷体" w:cs="楷体"/>
                <w:sz w:val="21"/>
                <w:szCs w:val="21"/>
              </w:rPr>
            </w:pPr>
            <w:r>
              <w:rPr>
                <w:rFonts w:ascii="楷体" w:eastAsia="楷体" w:hAnsi="楷体" w:cs="楷体" w:hint="eastAsia"/>
                <w:sz w:val="21"/>
                <w:szCs w:val="21"/>
              </w:rPr>
              <w:t>4）特种作业人员必须持证上岗；</w:t>
            </w:r>
          </w:p>
          <w:p w:rsidR="003D4035" w:rsidRDefault="00520202" w:rsidP="00CA05F8">
            <w:pPr>
              <w:pStyle w:val="21"/>
              <w:ind w:firstLine="420"/>
              <w:rPr>
                <w:rFonts w:ascii="楷体" w:eastAsia="楷体" w:hAnsi="楷体" w:cs="楷体"/>
                <w:sz w:val="21"/>
                <w:szCs w:val="21"/>
              </w:rPr>
            </w:pPr>
            <w:r>
              <w:rPr>
                <w:rFonts w:ascii="楷体" w:eastAsia="楷体" w:hAnsi="楷体" w:cs="楷体" w:hint="eastAsia"/>
                <w:sz w:val="21"/>
                <w:szCs w:val="21"/>
              </w:rPr>
              <w:t>5）按要求悬挂生产现场安全标志。</w:t>
            </w:r>
          </w:p>
          <w:p w:rsidR="003D4035" w:rsidRDefault="00520202" w:rsidP="00CA05F8">
            <w:pPr>
              <w:pStyle w:val="21"/>
              <w:ind w:firstLine="420"/>
              <w:rPr>
                <w:rFonts w:ascii="楷体" w:eastAsia="楷体" w:hAnsi="楷体" w:cs="楷体"/>
                <w:sz w:val="21"/>
                <w:szCs w:val="21"/>
              </w:rPr>
            </w:pPr>
            <w:r>
              <w:rPr>
                <w:rFonts w:ascii="楷体" w:eastAsia="楷体" w:hAnsi="楷体" w:cs="楷体" w:hint="eastAsia"/>
                <w:sz w:val="21"/>
                <w:szCs w:val="21"/>
              </w:rPr>
              <w:t>6）做好安全生产检查和安全防护</w:t>
            </w:r>
          </w:p>
          <w:p w:rsidR="003D4035" w:rsidRDefault="00520202" w:rsidP="00CA05F8">
            <w:pPr>
              <w:pStyle w:val="21"/>
              <w:ind w:firstLine="420"/>
              <w:rPr>
                <w:rFonts w:ascii="楷体" w:eastAsia="楷体" w:hAnsi="楷体" w:cs="楷体"/>
                <w:sz w:val="21"/>
                <w:szCs w:val="21"/>
              </w:rPr>
            </w:pPr>
            <w:r>
              <w:rPr>
                <w:rFonts w:ascii="楷体" w:eastAsia="楷体" w:hAnsi="楷体" w:cs="楷体" w:hint="eastAsia"/>
                <w:sz w:val="21"/>
                <w:szCs w:val="21"/>
              </w:rPr>
              <w:t>7）触电易发生处粘贴触电标识，并做好触电防护</w:t>
            </w:r>
          </w:p>
          <w:p w:rsidR="003D4035" w:rsidRDefault="00520202" w:rsidP="00CA05F8">
            <w:pPr>
              <w:pStyle w:val="21"/>
              <w:ind w:firstLine="420"/>
              <w:rPr>
                <w:rFonts w:ascii="楷体" w:eastAsia="楷体" w:hAnsi="楷体" w:cs="楷体"/>
                <w:sz w:val="21"/>
                <w:szCs w:val="21"/>
              </w:rPr>
            </w:pPr>
            <w:r>
              <w:rPr>
                <w:rFonts w:ascii="楷体" w:eastAsia="楷体" w:hAnsi="楷体" w:cs="楷体" w:hint="eastAsia"/>
                <w:sz w:val="21"/>
                <w:szCs w:val="21"/>
              </w:rPr>
              <w:t>8）对线路老化和配电系统定期进行检查，出现问题及时修补</w:t>
            </w:r>
          </w:p>
          <w:p w:rsidR="003D4035" w:rsidRDefault="00520202">
            <w:pPr>
              <w:jc w:val="left"/>
              <w:rPr>
                <w:rFonts w:ascii="楷体" w:eastAsia="楷体" w:hAnsi="楷体" w:cs="楷体"/>
                <w:szCs w:val="21"/>
              </w:rPr>
            </w:pPr>
            <w:r>
              <w:rPr>
                <w:rFonts w:ascii="楷体" w:eastAsia="楷体" w:hAnsi="楷体" w:cs="楷体" w:hint="eastAsia"/>
                <w:szCs w:val="21"/>
              </w:rPr>
              <w:t>资金：购置防护用品：1000元；购置现场安全标识：700元。</w:t>
            </w:r>
          </w:p>
          <w:p w:rsidR="003D4035" w:rsidRDefault="00520202" w:rsidP="00CA05F8">
            <w:pPr>
              <w:pStyle w:val="21"/>
              <w:ind w:firstLine="420"/>
              <w:rPr>
                <w:rFonts w:ascii="楷体" w:eastAsia="楷体" w:hAnsi="楷体" w:cs="楷体"/>
                <w:sz w:val="21"/>
                <w:szCs w:val="21"/>
              </w:rPr>
            </w:pPr>
            <w:r>
              <w:rPr>
                <w:rFonts w:ascii="楷体" w:eastAsia="楷体" w:hAnsi="楷体" w:cs="楷体" w:hint="eastAsia"/>
                <w:sz w:val="21"/>
                <w:szCs w:val="21"/>
              </w:rPr>
              <w:t>环境指标、方案及资金</w:t>
            </w:r>
          </w:p>
          <w:p w:rsidR="003D4035" w:rsidRDefault="00520202">
            <w:pPr>
              <w:rPr>
                <w:rFonts w:ascii="楷体" w:eastAsia="楷体" w:hAnsi="楷体" w:cs="楷体"/>
                <w:szCs w:val="21"/>
              </w:rPr>
            </w:pPr>
            <w:r>
              <w:rPr>
                <w:rFonts w:ascii="楷体" w:eastAsia="楷体" w:hAnsi="楷体" w:cs="楷体" w:hint="eastAsia"/>
                <w:szCs w:val="21"/>
              </w:rPr>
              <w:t>查以上管理方案已按要求落实，考核时间：2022.12.30</w:t>
            </w:r>
          </w:p>
          <w:p w:rsidR="003D4035" w:rsidRDefault="00520202">
            <w:pPr>
              <w:rPr>
                <w:rFonts w:ascii="楷体" w:eastAsia="楷体" w:hAnsi="楷体" w:cs="楷体"/>
                <w:szCs w:val="21"/>
              </w:rPr>
            </w:pPr>
            <w:r>
              <w:rPr>
                <w:rFonts w:ascii="楷体" w:eastAsia="楷体" w:hAnsi="楷体" w:cs="楷体" w:hint="eastAsia"/>
                <w:szCs w:val="21"/>
              </w:rPr>
              <w:t>另查目标指标 办公区废弃物100%实现分类存放，合理处置，已按要求落实措施，进行了考核。</w:t>
            </w:r>
          </w:p>
          <w:p w:rsidR="003D4035" w:rsidRDefault="00520202">
            <w:pPr>
              <w:rPr>
                <w:rFonts w:ascii="楷体" w:eastAsia="楷体" w:hAnsi="楷体" w:cs="楷体"/>
                <w:szCs w:val="21"/>
              </w:rPr>
            </w:pPr>
            <w:r>
              <w:rPr>
                <w:rFonts w:ascii="楷体" w:eastAsia="楷体" w:hAnsi="楷体" w:cs="楷体" w:hint="eastAsia"/>
                <w:szCs w:val="21"/>
              </w:rPr>
              <w:t>管理方案在实施中。</w:t>
            </w:r>
          </w:p>
          <w:p w:rsidR="003D4035" w:rsidRDefault="003D4035">
            <w:pPr>
              <w:rPr>
                <w:rFonts w:ascii="楷体" w:eastAsia="楷体" w:hAnsi="楷体" w:cs="楷体"/>
                <w:szCs w:val="21"/>
              </w:rPr>
            </w:pPr>
          </w:p>
        </w:tc>
        <w:tc>
          <w:tcPr>
            <w:tcW w:w="1134" w:type="dxa"/>
          </w:tcPr>
          <w:p w:rsidR="003D4035" w:rsidRDefault="00520202">
            <w:pPr>
              <w:rPr>
                <w:rFonts w:ascii="楷体" w:eastAsia="楷体" w:hAnsi="楷体" w:cs="楷体"/>
                <w:szCs w:val="21"/>
              </w:rPr>
            </w:pPr>
            <w:r>
              <w:rPr>
                <w:rFonts w:ascii="楷体" w:eastAsia="楷体" w:hAnsi="楷体" w:cs="楷体" w:hint="eastAsia"/>
                <w:szCs w:val="21"/>
              </w:rPr>
              <w:lastRenderedPageBreak/>
              <w:t>Y</w:t>
            </w:r>
          </w:p>
        </w:tc>
      </w:tr>
      <w:tr w:rsidR="003D4035">
        <w:trPr>
          <w:trHeight w:val="1042"/>
        </w:trPr>
        <w:tc>
          <w:tcPr>
            <w:tcW w:w="1956" w:type="dxa"/>
          </w:tcPr>
          <w:p w:rsidR="003D4035" w:rsidRDefault="00520202">
            <w:pPr>
              <w:rPr>
                <w:rFonts w:ascii="楷体" w:eastAsia="楷体" w:hAnsi="楷体" w:cs="楷体"/>
                <w:szCs w:val="21"/>
              </w:rPr>
            </w:pPr>
            <w:r>
              <w:rPr>
                <w:rFonts w:ascii="楷体" w:eastAsia="楷体" w:hAnsi="楷体" w:cs="楷体" w:hint="eastAsia"/>
                <w:szCs w:val="21"/>
              </w:rPr>
              <w:lastRenderedPageBreak/>
              <w:t>环境因素识别、危险源辨识及控制</w:t>
            </w:r>
          </w:p>
        </w:tc>
        <w:tc>
          <w:tcPr>
            <w:tcW w:w="1164" w:type="dxa"/>
          </w:tcPr>
          <w:p w:rsidR="003D4035" w:rsidRDefault="00520202">
            <w:pPr>
              <w:rPr>
                <w:rFonts w:ascii="楷体" w:eastAsia="楷体" w:hAnsi="楷体" w:cs="楷体"/>
                <w:szCs w:val="21"/>
              </w:rPr>
            </w:pPr>
            <w:r>
              <w:rPr>
                <w:rFonts w:ascii="楷体" w:eastAsia="楷体" w:hAnsi="楷体" w:cs="楷体" w:hint="eastAsia"/>
                <w:szCs w:val="21"/>
              </w:rPr>
              <w:t>EO6.1.2</w:t>
            </w:r>
          </w:p>
          <w:p w:rsidR="003D4035" w:rsidRDefault="003D4035">
            <w:pPr>
              <w:rPr>
                <w:rFonts w:ascii="楷体" w:eastAsia="楷体" w:hAnsi="楷体" w:cs="楷体"/>
                <w:szCs w:val="21"/>
              </w:rPr>
            </w:pPr>
          </w:p>
        </w:tc>
        <w:tc>
          <w:tcPr>
            <w:tcW w:w="10455" w:type="dxa"/>
            <w:vAlign w:val="center"/>
          </w:tcPr>
          <w:p w:rsidR="003D4035" w:rsidRDefault="00520202">
            <w:pPr>
              <w:rPr>
                <w:rFonts w:ascii="楷体" w:eastAsia="楷体" w:hAnsi="楷体" w:cs="楷体"/>
                <w:szCs w:val="21"/>
              </w:rPr>
            </w:pPr>
            <w:r>
              <w:rPr>
                <w:rFonts w:ascii="楷体" w:eastAsia="楷体" w:hAnsi="楷体" w:cs="楷体" w:hint="eastAsia"/>
                <w:szCs w:val="21"/>
              </w:rPr>
              <w:t>办公室作为环境和职业健康安全管理体系的主控部门，主要负责识别评价相关的环境因素及危险源，查有：《环境因素识别、评价与控制程序》、《危险源辨识及风险评价控制程序》。</w:t>
            </w:r>
          </w:p>
          <w:p w:rsidR="003D4035" w:rsidRDefault="00520202">
            <w:pPr>
              <w:rPr>
                <w:rFonts w:ascii="楷体" w:eastAsia="楷体" w:hAnsi="楷体" w:cs="楷体"/>
                <w:szCs w:val="21"/>
              </w:rPr>
            </w:pPr>
            <w:r>
              <w:rPr>
                <w:rFonts w:ascii="楷体" w:eastAsia="楷体" w:hAnsi="楷体" w:cs="楷体" w:hint="eastAsia"/>
                <w:szCs w:val="21"/>
              </w:rPr>
              <w:t>询问识别：根据各部门识别及各生产过程、销售过程环节识别，由办公室汇总。</w:t>
            </w:r>
          </w:p>
          <w:p w:rsidR="003D4035" w:rsidRDefault="00520202">
            <w:pPr>
              <w:rPr>
                <w:rFonts w:ascii="楷体" w:eastAsia="楷体" w:hAnsi="楷体" w:cs="楷体"/>
                <w:szCs w:val="21"/>
              </w:rPr>
            </w:pPr>
            <w:r>
              <w:rPr>
                <w:rFonts w:ascii="楷体" w:eastAsia="楷体" w:hAnsi="楷体" w:cs="楷体" w:hint="eastAsia"/>
                <w:szCs w:val="21"/>
              </w:rPr>
              <w:t>提供“环境因素识别及评价表”，公司对环境因素考虑了废水污染、大气污染、噪声污染、固体废弃物污染、能源和资源等内容，从过去、现在、将来三种时态及正常、异常和紧急三种状态识别环境因素进行识别。对部门环境因素的发生频率、影响范围、污染的危害程度、相关方关注程度、环境影响的程度等评价出重要环境因素。</w:t>
            </w:r>
          </w:p>
          <w:p w:rsidR="003D4035" w:rsidRDefault="00520202">
            <w:pPr>
              <w:rPr>
                <w:rFonts w:ascii="楷体" w:eastAsia="楷体" w:hAnsi="楷体" w:cs="楷体"/>
                <w:szCs w:val="21"/>
              </w:rPr>
            </w:pPr>
            <w:r>
              <w:rPr>
                <w:rFonts w:ascii="楷体" w:eastAsia="楷体" w:hAnsi="楷体" w:cs="楷体" w:hint="eastAsia"/>
                <w:szCs w:val="21"/>
              </w:rPr>
              <w:t>识别出办公室的环境因素有电能消耗，墨盒、硒鼓、色带废弃，纸张消耗，生活垃圾废弃，办公用品废弃，潜在失火危险，水消耗，废水排放，车辆运送的尾气污染，抽烟的空气污染，运输粉尘，成品交付过程中产生的包装物等，能考虑到产品生命周期观点。</w:t>
            </w:r>
          </w:p>
          <w:p w:rsidR="003D4035" w:rsidRDefault="00520202">
            <w:pPr>
              <w:rPr>
                <w:rFonts w:ascii="楷体" w:eastAsia="楷体" w:hAnsi="楷体" w:cs="楷体"/>
                <w:szCs w:val="21"/>
              </w:rPr>
            </w:pPr>
            <w:r>
              <w:rPr>
                <w:rFonts w:ascii="楷体" w:eastAsia="楷体" w:hAnsi="楷体" w:cs="楷体" w:hint="eastAsia"/>
                <w:szCs w:val="21"/>
              </w:rPr>
              <w:t>提供“重要环境因素清单”</w:t>
            </w:r>
          </w:p>
          <w:p w:rsidR="00CA05F8" w:rsidRDefault="00627F2E" w:rsidP="00CA05F8">
            <w:pPr>
              <w:pStyle w:val="a0"/>
            </w:pPr>
            <w:r>
              <w:rPr>
                <w:noProof/>
              </w:rPr>
              <w:pict>
                <v:shape id="_x0000_s1062" type="#_x0000_t75" style="position:absolute;left:0;text-align:left;margin-left:-1.35pt;margin-top:13.8pt;width:511.3pt;height:132.6pt;z-index:2;mso-position-horizontal-relative:text;mso-position-vertical-relative:text;mso-width-relative:page;mso-height-relative:page">
                  <v:imagedata r:id="rId11" o:title=""/>
                </v:shape>
              </w:pict>
            </w:r>
          </w:p>
          <w:p w:rsidR="00CA05F8" w:rsidRDefault="00CA05F8" w:rsidP="00CA05F8">
            <w:pPr>
              <w:pStyle w:val="a0"/>
            </w:pPr>
          </w:p>
          <w:p w:rsidR="00CA05F8" w:rsidRDefault="00CA05F8" w:rsidP="00CA05F8">
            <w:pPr>
              <w:pStyle w:val="a0"/>
            </w:pPr>
          </w:p>
          <w:p w:rsidR="00CA05F8" w:rsidRDefault="00CA05F8" w:rsidP="00CA05F8">
            <w:pPr>
              <w:pStyle w:val="a0"/>
            </w:pPr>
          </w:p>
          <w:p w:rsidR="00CA05F8" w:rsidRDefault="00CA05F8" w:rsidP="00CA05F8">
            <w:pPr>
              <w:pStyle w:val="a0"/>
            </w:pPr>
          </w:p>
          <w:p w:rsidR="00CA05F8" w:rsidRDefault="00CA05F8" w:rsidP="00CA05F8">
            <w:pPr>
              <w:pStyle w:val="a0"/>
            </w:pPr>
          </w:p>
          <w:p w:rsidR="00CA05F8" w:rsidRDefault="00CA05F8" w:rsidP="00CA05F8">
            <w:pPr>
              <w:pStyle w:val="a0"/>
            </w:pPr>
          </w:p>
          <w:p w:rsidR="00CA05F8" w:rsidRDefault="00CA05F8" w:rsidP="00CA05F8">
            <w:pPr>
              <w:pStyle w:val="a0"/>
            </w:pPr>
          </w:p>
          <w:p w:rsidR="00CA05F8" w:rsidRDefault="00CA05F8" w:rsidP="00CA05F8">
            <w:pPr>
              <w:pStyle w:val="a0"/>
            </w:pPr>
          </w:p>
          <w:p w:rsidR="00CA05F8" w:rsidRPr="00CA05F8" w:rsidRDefault="00CA05F8" w:rsidP="00CA05F8">
            <w:pPr>
              <w:pStyle w:val="a0"/>
            </w:pPr>
          </w:p>
          <w:p w:rsidR="003D4035" w:rsidRDefault="003D4035">
            <w:pPr>
              <w:rPr>
                <w:rFonts w:ascii="楷体" w:eastAsia="楷体" w:hAnsi="楷体" w:cs="楷体"/>
                <w:szCs w:val="21"/>
              </w:rPr>
            </w:pPr>
          </w:p>
          <w:p w:rsidR="003D4035" w:rsidRDefault="00520202">
            <w:pPr>
              <w:rPr>
                <w:rFonts w:ascii="楷体" w:eastAsia="楷体" w:hAnsi="楷体" w:cs="楷体"/>
                <w:szCs w:val="21"/>
              </w:rPr>
            </w:pPr>
            <w:r>
              <w:rPr>
                <w:rFonts w:ascii="楷体" w:eastAsia="楷体" w:hAnsi="楷体" w:cs="楷体" w:hint="eastAsia"/>
                <w:szCs w:val="21"/>
              </w:rPr>
              <w:t>经评价涉及办公室重要环境因素有固废排放、火灾。</w:t>
            </w:r>
          </w:p>
          <w:p w:rsidR="003D4035" w:rsidRDefault="003D4035">
            <w:pPr>
              <w:rPr>
                <w:rFonts w:ascii="楷体" w:eastAsia="楷体" w:hAnsi="楷体" w:cs="楷体"/>
                <w:szCs w:val="21"/>
              </w:rPr>
            </w:pPr>
          </w:p>
          <w:p w:rsidR="003D4035" w:rsidRDefault="00520202">
            <w:pPr>
              <w:rPr>
                <w:rFonts w:ascii="楷体" w:eastAsia="楷体" w:hAnsi="楷体" w:cs="楷体"/>
                <w:szCs w:val="21"/>
              </w:rPr>
            </w:pPr>
            <w:r>
              <w:rPr>
                <w:rFonts w:ascii="楷体" w:eastAsia="楷体" w:hAnsi="楷体" w:cs="楷体" w:hint="eastAsia"/>
                <w:szCs w:val="21"/>
              </w:rPr>
              <w:t>提供“危险源识别及评价表”，采用多因子评分法分部门对危险源进行识别，考虑了发生频率、影响范围、危害程度、相关方关注程度、安全影响的程度等方面，考虑了机械伤害、粉尘排放、触电、职业病伤害、意外伤害、火灾等方面；从过去、现在、将来三种时态；正常、异常和紧急三种状态识别危险源。</w:t>
            </w:r>
          </w:p>
          <w:p w:rsidR="003D4035" w:rsidRDefault="00520202">
            <w:pPr>
              <w:rPr>
                <w:rFonts w:ascii="楷体" w:eastAsia="楷体" w:hAnsi="楷体" w:cs="楷体"/>
                <w:szCs w:val="21"/>
              </w:rPr>
            </w:pPr>
            <w:r>
              <w:rPr>
                <w:rFonts w:ascii="楷体" w:eastAsia="楷体" w:hAnsi="楷体" w:cs="楷体" w:hint="eastAsia"/>
                <w:szCs w:val="21"/>
              </w:rPr>
              <w:t>识别出办公室的危险源有电脑过度使用辐射，办公设备漏电，文件柜倾倒，文件柜物品跌落，纸品装订伤手，纸</w:t>
            </w:r>
            <w:r>
              <w:rPr>
                <w:rFonts w:ascii="楷体" w:eastAsia="楷体" w:hAnsi="楷体" w:cs="楷体" w:hint="eastAsia"/>
                <w:szCs w:val="21"/>
              </w:rPr>
              <w:lastRenderedPageBreak/>
              <w:t>品裁剪伤手，来访人员吸烟，货物装卸失误伤人，运输车辆车祸，货物堆放过高造成坠物伤人，消防设备损坏，线路走火致使火灾，未制定应急预案、相应不积极，厂区未及时进行消毒等。</w:t>
            </w:r>
          </w:p>
          <w:p w:rsidR="003D4035" w:rsidRDefault="00520202">
            <w:pPr>
              <w:rPr>
                <w:rFonts w:ascii="楷体" w:eastAsia="楷体" w:hAnsi="楷体" w:cs="楷体"/>
                <w:szCs w:val="21"/>
              </w:rPr>
            </w:pPr>
            <w:r>
              <w:rPr>
                <w:rFonts w:ascii="楷体" w:eastAsia="楷体" w:hAnsi="楷体" w:cs="楷体" w:hint="eastAsia"/>
                <w:szCs w:val="21"/>
              </w:rPr>
              <w:t>提供了“不可接受风险清单”</w:t>
            </w:r>
          </w:p>
          <w:p w:rsidR="003D4035" w:rsidRDefault="002070B8">
            <w:pPr>
              <w:rPr>
                <w:rFonts w:ascii="楷体" w:eastAsia="楷体" w:hAnsi="楷体" w:cs="楷体"/>
                <w:szCs w:val="21"/>
              </w:rPr>
            </w:pPr>
            <w:r>
              <w:pict>
                <v:shape id="_x0000_i1027" type="#_x0000_t75" style="width:511.3pt;height:145.35pt">
                  <v:imagedata r:id="rId12" o:title=""/>
                </v:shape>
              </w:pict>
            </w:r>
          </w:p>
          <w:p w:rsidR="003D4035" w:rsidRDefault="00520202">
            <w:pPr>
              <w:rPr>
                <w:rFonts w:ascii="楷体" w:eastAsia="楷体" w:hAnsi="楷体" w:cs="楷体"/>
                <w:szCs w:val="21"/>
              </w:rPr>
            </w:pPr>
            <w:r>
              <w:rPr>
                <w:rFonts w:ascii="楷体" w:eastAsia="楷体" w:hAnsi="楷体" w:cs="楷体" w:hint="eastAsia"/>
                <w:szCs w:val="21"/>
              </w:rPr>
              <w:t>经评价涉及办公室的重大危险源有：火灾、触电伤害、新冠肺炎感染。</w:t>
            </w:r>
          </w:p>
          <w:p w:rsidR="003D4035" w:rsidRDefault="00520202">
            <w:pPr>
              <w:rPr>
                <w:rFonts w:ascii="楷体" w:eastAsia="楷体" w:hAnsi="楷体" w:cs="楷体"/>
                <w:szCs w:val="21"/>
              </w:rPr>
            </w:pPr>
            <w:r>
              <w:rPr>
                <w:rFonts w:ascii="楷体" w:eastAsia="楷体" w:hAnsi="楷体" w:cs="楷体" w:hint="eastAsia"/>
                <w:szCs w:val="21"/>
              </w:rPr>
              <w:t>部门识别、辨识和评价基本合理。</w:t>
            </w:r>
          </w:p>
          <w:p w:rsidR="003D4035" w:rsidRDefault="00520202">
            <w:pPr>
              <w:rPr>
                <w:rFonts w:ascii="楷体" w:eastAsia="楷体" w:hAnsi="楷体" w:cs="楷体"/>
                <w:szCs w:val="21"/>
              </w:rPr>
            </w:pPr>
            <w:r>
              <w:rPr>
                <w:rFonts w:ascii="楷体" w:eastAsia="楷体" w:hAnsi="楷体" w:cs="楷体" w:hint="eastAsia"/>
                <w:szCs w:val="21"/>
              </w:rPr>
              <w:t>对于环境因素、重要环境因素及危险源、不可接受风险等通过运行控制、管理方案、应急准备与响应进行控制。</w:t>
            </w:r>
          </w:p>
          <w:p w:rsidR="003D4035" w:rsidRDefault="003D4035">
            <w:pPr>
              <w:rPr>
                <w:rFonts w:ascii="楷体" w:eastAsia="楷体" w:hAnsi="楷体" w:cs="楷体"/>
                <w:szCs w:val="21"/>
              </w:rPr>
            </w:pPr>
          </w:p>
        </w:tc>
        <w:tc>
          <w:tcPr>
            <w:tcW w:w="1134" w:type="dxa"/>
          </w:tcPr>
          <w:p w:rsidR="003D4035" w:rsidRDefault="00520202">
            <w:pPr>
              <w:rPr>
                <w:rFonts w:ascii="楷体" w:eastAsia="楷体" w:hAnsi="楷体" w:cs="楷体"/>
                <w:szCs w:val="21"/>
              </w:rPr>
            </w:pPr>
            <w:r>
              <w:rPr>
                <w:rFonts w:ascii="楷体" w:eastAsia="楷体" w:hAnsi="楷体" w:cs="楷体" w:hint="eastAsia"/>
                <w:szCs w:val="21"/>
              </w:rPr>
              <w:lastRenderedPageBreak/>
              <w:t>Y</w:t>
            </w:r>
          </w:p>
        </w:tc>
      </w:tr>
      <w:tr w:rsidR="003D4035">
        <w:trPr>
          <w:trHeight w:val="1042"/>
        </w:trPr>
        <w:tc>
          <w:tcPr>
            <w:tcW w:w="1956" w:type="dxa"/>
          </w:tcPr>
          <w:p w:rsidR="003D4035" w:rsidRDefault="00520202">
            <w:pPr>
              <w:rPr>
                <w:rFonts w:ascii="楷体" w:eastAsia="楷体" w:hAnsi="楷体" w:cs="楷体"/>
              </w:rPr>
            </w:pPr>
            <w:r>
              <w:rPr>
                <w:rFonts w:ascii="楷体" w:eastAsia="楷体" w:hAnsi="楷体" w:cs="楷体" w:hint="eastAsia"/>
              </w:rPr>
              <w:lastRenderedPageBreak/>
              <w:t>人员</w:t>
            </w:r>
          </w:p>
        </w:tc>
        <w:tc>
          <w:tcPr>
            <w:tcW w:w="1164" w:type="dxa"/>
          </w:tcPr>
          <w:p w:rsidR="003D4035" w:rsidRDefault="00520202">
            <w:pPr>
              <w:rPr>
                <w:rFonts w:ascii="楷体" w:eastAsia="楷体" w:hAnsi="楷体" w:cs="楷体"/>
              </w:rPr>
            </w:pPr>
            <w:r>
              <w:rPr>
                <w:rFonts w:ascii="楷体" w:eastAsia="楷体" w:hAnsi="楷体" w:cs="楷体" w:hint="eastAsia"/>
              </w:rPr>
              <w:t>Q7.1.2</w:t>
            </w:r>
          </w:p>
        </w:tc>
        <w:tc>
          <w:tcPr>
            <w:tcW w:w="10455" w:type="dxa"/>
            <w:vAlign w:val="center"/>
          </w:tcPr>
          <w:p w:rsidR="003D4035" w:rsidRDefault="00520202">
            <w:pPr>
              <w:rPr>
                <w:rFonts w:ascii="楷体" w:eastAsia="楷体" w:hAnsi="楷体" w:cs="楷体"/>
              </w:rPr>
            </w:pPr>
            <w:r>
              <w:rPr>
                <w:rFonts w:ascii="楷体" w:eastAsia="楷体" w:hAnsi="楷体" w:cs="楷体" w:hint="eastAsia"/>
                <w:szCs w:val="21"/>
              </w:rPr>
              <w:t>人力资源：</w:t>
            </w:r>
            <w:r>
              <w:rPr>
                <w:rFonts w:ascii="楷体" w:eastAsia="楷体" w:hAnsi="楷体" w:cs="楷体" w:hint="eastAsia"/>
              </w:rPr>
              <w:t>河北智鑫电力器材有限公司合作经营</w:t>
            </w:r>
            <w:r>
              <w:rPr>
                <w:rFonts w:ascii="楷体" w:eastAsia="楷体" w:hAnsi="楷体" w:cs="楷体" w:hint="eastAsia"/>
                <w:szCs w:val="21"/>
              </w:rPr>
              <w:t>，使用相同的基础设施、生产设备和人员（管理人员、生产人员），目前涉及到河北雄达电力设备制造有限公司的管理体系覆盖人员30人</w:t>
            </w:r>
            <w:r>
              <w:rPr>
                <w:rFonts w:ascii="楷体" w:eastAsia="楷体" w:hAnsi="楷体" w:cs="楷体" w:hint="eastAsia"/>
              </w:rPr>
              <w:t>，包括管理人员、业务人员、生产人员、质检人员等，职工队伍相对稳定.</w:t>
            </w:r>
          </w:p>
        </w:tc>
        <w:tc>
          <w:tcPr>
            <w:tcW w:w="1134" w:type="dxa"/>
          </w:tcPr>
          <w:p w:rsidR="003D4035" w:rsidRDefault="003D4035">
            <w:pPr>
              <w:rPr>
                <w:rFonts w:ascii="楷体" w:eastAsia="楷体" w:hAnsi="楷体" w:cs="楷体"/>
                <w:szCs w:val="21"/>
              </w:rPr>
            </w:pPr>
          </w:p>
        </w:tc>
      </w:tr>
      <w:tr w:rsidR="003D4035">
        <w:trPr>
          <w:trHeight w:val="1042"/>
        </w:trPr>
        <w:tc>
          <w:tcPr>
            <w:tcW w:w="1956" w:type="dxa"/>
            <w:vAlign w:val="center"/>
          </w:tcPr>
          <w:p w:rsidR="003D4035" w:rsidRDefault="00520202">
            <w:pPr>
              <w:rPr>
                <w:rFonts w:ascii="楷体" w:eastAsia="楷体" w:hAnsi="楷体" w:cs="楷体"/>
              </w:rPr>
            </w:pPr>
            <w:r>
              <w:rPr>
                <w:rFonts w:ascii="楷体" w:eastAsia="楷体" w:hAnsi="楷体" w:cs="楷体" w:hint="eastAsia"/>
              </w:rPr>
              <w:t>组织的知识</w:t>
            </w:r>
          </w:p>
        </w:tc>
        <w:tc>
          <w:tcPr>
            <w:tcW w:w="1164" w:type="dxa"/>
            <w:vAlign w:val="center"/>
          </w:tcPr>
          <w:p w:rsidR="003D4035" w:rsidRDefault="00520202">
            <w:pPr>
              <w:rPr>
                <w:rFonts w:ascii="楷体" w:eastAsia="楷体" w:hAnsi="楷体" w:cs="楷体"/>
              </w:rPr>
            </w:pPr>
            <w:r>
              <w:rPr>
                <w:rFonts w:ascii="楷体" w:eastAsia="楷体" w:hAnsi="楷体" w:cs="楷体" w:hint="eastAsia"/>
              </w:rPr>
              <w:t>Q7.1.6</w:t>
            </w:r>
          </w:p>
        </w:tc>
        <w:tc>
          <w:tcPr>
            <w:tcW w:w="10455" w:type="dxa"/>
            <w:vAlign w:val="center"/>
          </w:tcPr>
          <w:p w:rsidR="003D4035" w:rsidRDefault="00520202">
            <w:pPr>
              <w:rPr>
                <w:rFonts w:ascii="楷体" w:eastAsia="楷体" w:hAnsi="楷体" w:cs="楷体"/>
              </w:rPr>
            </w:pPr>
            <w:r>
              <w:rPr>
                <w:rFonts w:ascii="楷体" w:eastAsia="楷体" w:hAnsi="楷体" w:cs="楷体" w:hint="eastAsia"/>
              </w:rPr>
              <w:t>●组织运行所需的知识从内、外部来源获取的有：</w:t>
            </w:r>
          </w:p>
          <w:p w:rsidR="003D4035" w:rsidRDefault="00520202">
            <w:pPr>
              <w:rPr>
                <w:rFonts w:ascii="楷体" w:eastAsia="楷体" w:hAnsi="楷体" w:cs="楷体"/>
              </w:rPr>
            </w:pPr>
            <w:r>
              <w:rPr>
                <w:rFonts w:ascii="楷体" w:eastAsia="楷体" w:hAnsi="楷体" w:cs="楷体" w:hint="eastAsia"/>
              </w:rPr>
              <w:t>公司内部知识包括：企业管理知识，专业技术知识，市场营销知识，成功经验总结，失败教训案例，培训心得体会。主要有：人员的工作经历、经验、操作技能、作业文件等。</w:t>
            </w:r>
          </w:p>
          <w:p w:rsidR="003D4035" w:rsidRDefault="00520202">
            <w:pPr>
              <w:rPr>
                <w:rFonts w:ascii="楷体" w:eastAsia="楷体" w:hAnsi="楷体" w:cs="楷体"/>
              </w:rPr>
            </w:pPr>
            <w:r>
              <w:rPr>
                <w:rFonts w:ascii="楷体" w:eastAsia="楷体" w:hAnsi="楷体" w:cs="楷体" w:hint="eastAsia"/>
              </w:rPr>
              <w:t>外部知识获取有：体系咨询老师传授的体系知识及所实施的内审员的培训；供方提供的产品介绍，客户提供的产品图纸等。</w:t>
            </w:r>
          </w:p>
          <w:p w:rsidR="003D4035" w:rsidRDefault="00520202">
            <w:pPr>
              <w:rPr>
                <w:rFonts w:ascii="楷体" w:eastAsia="楷体" w:hAnsi="楷体" w:cs="楷体"/>
              </w:rPr>
            </w:pPr>
            <w:r>
              <w:rPr>
                <w:rFonts w:ascii="楷体" w:eastAsia="楷体" w:hAnsi="楷体" w:cs="楷体" w:hint="eastAsia"/>
              </w:rPr>
              <w:t>获取及保持方法：老员工传帮带新员工；文件化信息存档保存等。</w:t>
            </w:r>
          </w:p>
          <w:p w:rsidR="003D4035" w:rsidRDefault="00520202">
            <w:pPr>
              <w:rPr>
                <w:rFonts w:ascii="楷体" w:eastAsia="楷体" w:hAnsi="楷体" w:cs="楷体"/>
              </w:rPr>
            </w:pPr>
            <w:r>
              <w:rPr>
                <w:rFonts w:ascii="楷体" w:eastAsia="楷体" w:hAnsi="楷体" w:cs="楷体" w:hint="eastAsia"/>
              </w:rPr>
              <w:t>●查见对外来文件进行了识别收集，现场提供有《外来文件登记表》包括产品质量法、劳动合同法、标准化法等</w:t>
            </w:r>
            <w:r>
              <w:rPr>
                <w:rFonts w:ascii="楷体" w:eastAsia="楷体" w:hAnsi="楷体" w:cs="楷体" w:hint="eastAsia"/>
              </w:rPr>
              <w:lastRenderedPageBreak/>
              <w:t>法律法规要求，生产、销售及管理体系运行需执行或参考的标准、规范：</w:t>
            </w:r>
          </w:p>
          <w:p w:rsidR="003D4035" w:rsidRDefault="00520202">
            <w:pPr>
              <w:rPr>
                <w:rFonts w:ascii="楷体" w:eastAsia="楷体" w:hAnsi="楷体" w:cs="楷体"/>
              </w:rPr>
            </w:pPr>
            <w:r>
              <w:rPr>
                <w:rFonts w:ascii="楷体" w:eastAsia="楷体" w:hAnsi="楷体" w:cs="楷体" w:hint="eastAsia"/>
              </w:rPr>
              <w:t>电气装置安装工程 电气设备交接试验标准</w:t>
            </w:r>
            <w:r>
              <w:rPr>
                <w:rFonts w:ascii="楷体" w:eastAsia="楷体" w:hAnsi="楷体" w:cs="楷体" w:hint="eastAsia"/>
              </w:rPr>
              <w:tab/>
              <w:t>GB50150-2016</w:t>
            </w:r>
          </w:p>
          <w:p w:rsidR="003D4035" w:rsidRDefault="00520202">
            <w:pPr>
              <w:rPr>
                <w:rFonts w:ascii="楷体" w:eastAsia="楷体" w:hAnsi="楷体" w:cs="楷体"/>
              </w:rPr>
            </w:pPr>
            <w:r>
              <w:rPr>
                <w:rFonts w:ascii="楷体" w:eastAsia="楷体" w:hAnsi="楷体" w:cs="楷体" w:hint="eastAsia"/>
              </w:rPr>
              <w:t>国家电网公司十八项电网重大反事故措施</w:t>
            </w:r>
            <w:r>
              <w:rPr>
                <w:rFonts w:ascii="楷体" w:eastAsia="楷体" w:hAnsi="楷体" w:cs="楷体" w:hint="eastAsia"/>
              </w:rPr>
              <w:tab/>
            </w:r>
          </w:p>
          <w:p w:rsidR="003D4035" w:rsidRDefault="00520202">
            <w:pPr>
              <w:rPr>
                <w:rFonts w:ascii="楷体" w:eastAsia="楷体" w:hAnsi="楷体" w:cs="楷体"/>
              </w:rPr>
            </w:pPr>
            <w:r>
              <w:rPr>
                <w:rFonts w:ascii="楷体" w:eastAsia="楷体" w:hAnsi="楷体" w:cs="楷体" w:hint="eastAsia"/>
              </w:rPr>
              <w:t>质量管理体系要求</w:t>
            </w:r>
            <w:r>
              <w:rPr>
                <w:rFonts w:ascii="楷体" w:eastAsia="楷体" w:hAnsi="楷体" w:cs="楷体" w:hint="eastAsia"/>
              </w:rPr>
              <w:tab/>
              <w:t>GB/T19001-2016</w:t>
            </w:r>
          </w:p>
          <w:p w:rsidR="003D4035" w:rsidRDefault="00520202">
            <w:pPr>
              <w:rPr>
                <w:rFonts w:ascii="楷体" w:eastAsia="楷体" w:hAnsi="楷体" w:cs="楷体"/>
              </w:rPr>
            </w:pPr>
            <w:r>
              <w:rPr>
                <w:rFonts w:ascii="楷体" w:eastAsia="楷体" w:hAnsi="楷体" w:cs="楷体" w:hint="eastAsia"/>
              </w:rPr>
              <w:t>环境管理体系要求</w:t>
            </w:r>
            <w:r>
              <w:rPr>
                <w:rFonts w:ascii="楷体" w:eastAsia="楷体" w:hAnsi="楷体" w:cs="楷体" w:hint="eastAsia"/>
              </w:rPr>
              <w:tab/>
              <w:t>GB/T24001-2016</w:t>
            </w:r>
          </w:p>
          <w:p w:rsidR="003D4035" w:rsidRDefault="00520202">
            <w:pPr>
              <w:rPr>
                <w:rFonts w:ascii="楷体" w:eastAsia="楷体" w:hAnsi="楷体" w:cs="楷体"/>
              </w:rPr>
            </w:pPr>
            <w:r>
              <w:rPr>
                <w:rFonts w:ascii="楷体" w:eastAsia="楷体" w:hAnsi="楷体" w:cs="楷体" w:hint="eastAsia"/>
              </w:rPr>
              <w:t>职业健康安全管理体系要求</w:t>
            </w:r>
            <w:r>
              <w:rPr>
                <w:rFonts w:ascii="楷体" w:eastAsia="楷体" w:hAnsi="楷体" w:cs="楷体" w:hint="eastAsia"/>
              </w:rPr>
              <w:tab/>
              <w:t>GB/T45001-2020</w:t>
            </w:r>
          </w:p>
          <w:p w:rsidR="003D4035" w:rsidRDefault="00520202">
            <w:pPr>
              <w:rPr>
                <w:rFonts w:ascii="楷体" w:eastAsia="楷体" w:hAnsi="楷体" w:cs="楷体"/>
              </w:rPr>
            </w:pPr>
            <w:r>
              <w:rPr>
                <w:rFonts w:ascii="楷体" w:eastAsia="楷体" w:hAnsi="楷体" w:cs="楷体" w:hint="eastAsia"/>
              </w:rPr>
              <w:t>电工术语电缆</w:t>
            </w:r>
            <w:r>
              <w:rPr>
                <w:rFonts w:ascii="楷体" w:eastAsia="楷体" w:hAnsi="楷体" w:cs="楷体" w:hint="eastAsia"/>
              </w:rPr>
              <w:tab/>
              <w:t>GB/T 2900.10-2013</w:t>
            </w:r>
          </w:p>
          <w:p w:rsidR="003D4035" w:rsidRDefault="00520202">
            <w:pPr>
              <w:rPr>
                <w:rFonts w:ascii="楷体" w:eastAsia="楷体" w:hAnsi="楷体" w:cs="楷体"/>
              </w:rPr>
            </w:pPr>
            <w:r>
              <w:rPr>
                <w:rFonts w:ascii="楷体" w:eastAsia="楷体" w:hAnsi="楷体" w:cs="楷体" w:hint="eastAsia"/>
              </w:rPr>
              <w:t>电工电子产品环境试验第2部分：试验方法-温度变化</w:t>
            </w:r>
            <w:r>
              <w:rPr>
                <w:rFonts w:ascii="楷体" w:eastAsia="楷体" w:hAnsi="楷体" w:cs="楷体" w:hint="eastAsia"/>
              </w:rPr>
              <w:tab/>
              <w:t>GBT2423.22-2012</w:t>
            </w:r>
          </w:p>
          <w:p w:rsidR="003D4035" w:rsidRDefault="00520202">
            <w:pPr>
              <w:rPr>
                <w:rFonts w:ascii="楷体" w:eastAsia="楷体" w:hAnsi="楷体" w:cs="楷体"/>
              </w:rPr>
            </w:pPr>
            <w:r>
              <w:rPr>
                <w:rFonts w:ascii="楷体" w:eastAsia="楷体" w:hAnsi="楷体" w:cs="楷体" w:hint="eastAsia"/>
              </w:rPr>
              <w:t>电业安全工作规程</w:t>
            </w:r>
            <w:r>
              <w:rPr>
                <w:rFonts w:ascii="楷体" w:eastAsia="楷体" w:hAnsi="楷体" w:cs="楷体" w:hint="eastAsia"/>
              </w:rPr>
              <w:tab/>
              <w:t>DL 408-1991</w:t>
            </w:r>
          </w:p>
          <w:p w:rsidR="003D4035" w:rsidRDefault="00520202">
            <w:pPr>
              <w:rPr>
                <w:rFonts w:ascii="楷体" w:eastAsia="楷体" w:hAnsi="楷体" w:cs="楷体"/>
              </w:rPr>
            </w:pPr>
            <w:r>
              <w:rPr>
                <w:rFonts w:ascii="楷体" w:eastAsia="楷体" w:hAnsi="楷体" w:cs="楷体" w:hint="eastAsia"/>
              </w:rPr>
              <w:t>带电作业用绝缘杆通用技术条件</w:t>
            </w:r>
            <w:r>
              <w:rPr>
                <w:rFonts w:ascii="楷体" w:eastAsia="楷体" w:hAnsi="楷体" w:cs="楷体" w:hint="eastAsia"/>
              </w:rPr>
              <w:tab/>
              <w:t>GB13398-2008</w:t>
            </w:r>
          </w:p>
          <w:p w:rsidR="003D4035" w:rsidRDefault="00520202">
            <w:pPr>
              <w:rPr>
                <w:rFonts w:ascii="楷体" w:eastAsia="楷体" w:hAnsi="楷体" w:cs="楷体"/>
              </w:rPr>
            </w:pPr>
            <w:r>
              <w:rPr>
                <w:rFonts w:ascii="楷体" w:eastAsia="楷体" w:hAnsi="楷体" w:cs="楷体" w:hint="eastAsia"/>
              </w:rPr>
              <w:t>电容型验电器</w:t>
            </w:r>
            <w:r>
              <w:rPr>
                <w:rFonts w:ascii="楷体" w:eastAsia="楷体" w:hAnsi="楷体" w:cs="楷体" w:hint="eastAsia"/>
              </w:rPr>
              <w:tab/>
              <w:t>DL/T740-2014</w:t>
            </w:r>
          </w:p>
          <w:p w:rsidR="003D4035" w:rsidRDefault="00520202">
            <w:pPr>
              <w:rPr>
                <w:rFonts w:ascii="楷体" w:eastAsia="楷体" w:hAnsi="楷体" w:cs="楷体"/>
              </w:rPr>
            </w:pPr>
            <w:r>
              <w:rPr>
                <w:rFonts w:ascii="楷体" w:eastAsia="楷体" w:hAnsi="楷体" w:cs="楷体" w:hint="eastAsia"/>
              </w:rPr>
              <w:t>安全标志及其使用导则</w:t>
            </w:r>
            <w:r>
              <w:rPr>
                <w:rFonts w:ascii="楷体" w:eastAsia="楷体" w:hAnsi="楷体" w:cs="楷体" w:hint="eastAsia"/>
              </w:rPr>
              <w:tab/>
              <w:t>GB2894-2008</w:t>
            </w:r>
          </w:p>
          <w:p w:rsidR="003D4035" w:rsidRDefault="00520202">
            <w:pPr>
              <w:rPr>
                <w:rFonts w:ascii="楷体" w:eastAsia="楷体" w:hAnsi="楷体" w:cs="楷体"/>
              </w:rPr>
            </w:pPr>
            <w:r>
              <w:rPr>
                <w:rFonts w:ascii="楷体" w:eastAsia="楷体" w:hAnsi="楷体" w:cs="楷体" w:hint="eastAsia"/>
              </w:rPr>
              <w:t>带电作业用绝缘硬梯</w:t>
            </w:r>
            <w:r>
              <w:rPr>
                <w:rFonts w:ascii="楷体" w:eastAsia="楷体" w:hAnsi="楷体" w:cs="楷体" w:hint="eastAsia"/>
              </w:rPr>
              <w:tab/>
              <w:t>GB/T17620-2008</w:t>
            </w:r>
          </w:p>
          <w:p w:rsidR="003D4035" w:rsidRDefault="00520202">
            <w:pPr>
              <w:rPr>
                <w:rFonts w:ascii="楷体" w:eastAsia="楷体" w:hAnsi="楷体" w:cs="楷体"/>
              </w:rPr>
            </w:pPr>
            <w:r>
              <w:rPr>
                <w:rFonts w:ascii="楷体" w:eastAsia="楷体" w:hAnsi="楷体" w:cs="楷体" w:hint="eastAsia"/>
              </w:rPr>
              <w:t>安全带测试方法</w:t>
            </w:r>
            <w:r>
              <w:rPr>
                <w:rFonts w:ascii="楷体" w:eastAsia="楷体" w:hAnsi="楷体" w:cs="楷体" w:hint="eastAsia"/>
              </w:rPr>
              <w:tab/>
              <w:t>GB/T6096-2020</w:t>
            </w:r>
          </w:p>
          <w:p w:rsidR="003D4035" w:rsidRDefault="00520202">
            <w:pPr>
              <w:rPr>
                <w:rFonts w:ascii="楷体" w:eastAsia="楷体" w:hAnsi="楷体" w:cs="楷体"/>
              </w:rPr>
            </w:pPr>
            <w:r>
              <w:rPr>
                <w:rFonts w:ascii="楷体" w:eastAsia="楷体" w:hAnsi="楷体" w:cs="楷体" w:hint="eastAsia"/>
              </w:rPr>
              <w:t>电绝缘橡胶板</w:t>
            </w:r>
            <w:r>
              <w:rPr>
                <w:rFonts w:ascii="楷体" w:eastAsia="楷体" w:hAnsi="楷体" w:cs="楷体" w:hint="eastAsia"/>
              </w:rPr>
              <w:tab/>
              <w:t>HG2949-1999</w:t>
            </w:r>
          </w:p>
          <w:p w:rsidR="003D4035" w:rsidRDefault="00520202">
            <w:pPr>
              <w:rPr>
                <w:rFonts w:ascii="楷体" w:eastAsia="楷体" w:hAnsi="楷体" w:cs="楷体"/>
              </w:rPr>
            </w:pPr>
            <w:r>
              <w:rPr>
                <w:rFonts w:ascii="楷体" w:eastAsia="楷体" w:hAnsi="楷体" w:cs="楷体" w:hint="eastAsia"/>
              </w:rPr>
              <w:t>坠落防护 登杆脚扣</w:t>
            </w:r>
            <w:r>
              <w:rPr>
                <w:rFonts w:ascii="楷体" w:eastAsia="楷体" w:hAnsi="楷体" w:cs="楷体" w:hint="eastAsia"/>
              </w:rPr>
              <w:tab/>
              <w:t>AQ 6109-2012</w:t>
            </w:r>
          </w:p>
          <w:p w:rsidR="003D4035" w:rsidRDefault="00520202">
            <w:pPr>
              <w:rPr>
                <w:rFonts w:ascii="楷体" w:eastAsia="楷体" w:hAnsi="楷体" w:cs="楷体"/>
              </w:rPr>
            </w:pPr>
            <w:r>
              <w:rPr>
                <w:rFonts w:ascii="楷体" w:eastAsia="楷体" w:hAnsi="楷体" w:cs="楷体" w:hint="eastAsia"/>
              </w:rPr>
              <w:t>《带电作业工具、装置和设备预防性试验规程》</w:t>
            </w:r>
            <w:r>
              <w:rPr>
                <w:rFonts w:ascii="楷体" w:eastAsia="楷体" w:hAnsi="楷体" w:cs="楷体" w:hint="eastAsia"/>
              </w:rPr>
              <w:tab/>
              <w:t>DL/T976-2017</w:t>
            </w:r>
          </w:p>
          <w:p w:rsidR="003D4035" w:rsidRDefault="00520202">
            <w:pPr>
              <w:rPr>
                <w:rFonts w:ascii="楷体" w:eastAsia="楷体" w:hAnsi="楷体" w:cs="楷体"/>
              </w:rPr>
            </w:pPr>
            <w:r>
              <w:rPr>
                <w:rFonts w:ascii="楷体" w:eastAsia="楷体" w:hAnsi="楷体" w:cs="楷体" w:hint="eastAsia"/>
              </w:rPr>
              <w:t>国家电力公司《电力生产企业安全设施规范手册》</w:t>
            </w:r>
            <w:r>
              <w:rPr>
                <w:rFonts w:ascii="楷体" w:eastAsia="楷体" w:hAnsi="楷体" w:cs="楷体" w:hint="eastAsia"/>
              </w:rPr>
              <w:tab/>
            </w:r>
          </w:p>
          <w:p w:rsidR="003D4035" w:rsidRDefault="00520202">
            <w:pPr>
              <w:rPr>
                <w:rFonts w:ascii="楷体" w:eastAsia="楷体" w:hAnsi="楷体" w:cs="楷体"/>
              </w:rPr>
            </w:pPr>
            <w:r>
              <w:rPr>
                <w:rFonts w:ascii="楷体" w:eastAsia="楷体" w:hAnsi="楷体" w:cs="楷体" w:hint="eastAsia"/>
              </w:rPr>
              <w:t>电力安全设施配置技术规范 第1部分：变电站</w:t>
            </w:r>
            <w:r>
              <w:rPr>
                <w:rFonts w:ascii="楷体" w:eastAsia="楷体" w:hAnsi="楷体" w:cs="楷体" w:hint="eastAsia"/>
              </w:rPr>
              <w:tab/>
              <w:t>GB/T36291.1-2018</w:t>
            </w:r>
          </w:p>
          <w:p w:rsidR="003D4035" w:rsidRDefault="00520202">
            <w:pPr>
              <w:rPr>
                <w:rFonts w:ascii="楷体" w:eastAsia="楷体" w:hAnsi="楷体" w:cs="楷体"/>
              </w:rPr>
            </w:pPr>
            <w:r>
              <w:rPr>
                <w:rFonts w:ascii="楷体" w:eastAsia="楷体" w:hAnsi="楷体" w:cs="楷体" w:hint="eastAsia"/>
              </w:rPr>
              <w:t>绝缘工具柜</w:t>
            </w:r>
            <w:r>
              <w:rPr>
                <w:rFonts w:ascii="楷体" w:eastAsia="楷体" w:hAnsi="楷体" w:cs="楷体" w:hint="eastAsia"/>
              </w:rPr>
              <w:tab/>
              <w:t>DL/T1145-2009</w:t>
            </w:r>
          </w:p>
          <w:p w:rsidR="003D4035" w:rsidRDefault="00520202">
            <w:pPr>
              <w:rPr>
                <w:rFonts w:ascii="楷体" w:eastAsia="楷体" w:hAnsi="楷体" w:cs="楷体"/>
              </w:rPr>
            </w:pPr>
            <w:r>
              <w:rPr>
                <w:rFonts w:ascii="楷体" w:eastAsia="楷体" w:hAnsi="楷体" w:cs="楷体" w:hint="eastAsia"/>
              </w:rPr>
              <w:t>架空输电线路涉鸟故障防治技术导则</w:t>
            </w:r>
            <w:r>
              <w:rPr>
                <w:rFonts w:ascii="楷体" w:eastAsia="楷体" w:hAnsi="楷体" w:cs="楷体" w:hint="eastAsia"/>
              </w:rPr>
              <w:tab/>
              <w:t>GB/T35695-2017</w:t>
            </w:r>
          </w:p>
          <w:p w:rsidR="003D4035" w:rsidRDefault="00520202">
            <w:pPr>
              <w:rPr>
                <w:rFonts w:ascii="楷体" w:eastAsia="楷体" w:hAnsi="楷体" w:cs="楷体"/>
              </w:rPr>
            </w:pPr>
            <w:r>
              <w:rPr>
                <w:rFonts w:ascii="楷体" w:eastAsia="楷体" w:hAnsi="楷体" w:cs="楷体" w:hint="eastAsia"/>
              </w:rPr>
              <w:t>带电作业用便携式接地和接地短路装置</w:t>
            </w:r>
            <w:r>
              <w:rPr>
                <w:rFonts w:ascii="楷体" w:eastAsia="楷体" w:hAnsi="楷体" w:cs="楷体" w:hint="eastAsia"/>
              </w:rPr>
              <w:tab/>
              <w:t>DL/T879-2004</w:t>
            </w:r>
          </w:p>
          <w:p w:rsidR="003D4035" w:rsidRDefault="00520202">
            <w:pPr>
              <w:rPr>
                <w:rFonts w:ascii="楷体" w:eastAsia="楷体" w:hAnsi="楷体" w:cs="楷体"/>
              </w:rPr>
            </w:pPr>
            <w:r>
              <w:rPr>
                <w:rFonts w:ascii="楷体" w:eastAsia="楷体" w:hAnsi="楷体" w:cs="楷体" w:hint="eastAsia"/>
              </w:rPr>
              <w:t>带电作业用绝缘手套</w:t>
            </w:r>
            <w:r>
              <w:rPr>
                <w:rFonts w:ascii="楷体" w:eastAsia="楷体" w:hAnsi="楷体" w:cs="楷体" w:hint="eastAsia"/>
              </w:rPr>
              <w:tab/>
              <w:t>GB/T17622-2008</w:t>
            </w:r>
          </w:p>
          <w:p w:rsidR="003D4035" w:rsidRDefault="00520202">
            <w:pPr>
              <w:rPr>
                <w:rFonts w:ascii="楷体" w:eastAsia="楷体" w:hAnsi="楷体" w:cs="楷体"/>
              </w:rPr>
            </w:pPr>
            <w:r>
              <w:rPr>
                <w:rFonts w:ascii="楷体" w:eastAsia="楷体" w:hAnsi="楷体" w:cs="楷体" w:hint="eastAsia"/>
              </w:rPr>
              <w:t>足部防护 电绝缘鞋</w:t>
            </w:r>
            <w:r>
              <w:rPr>
                <w:rFonts w:ascii="楷体" w:eastAsia="楷体" w:hAnsi="楷体" w:cs="楷体" w:hint="eastAsia"/>
              </w:rPr>
              <w:tab/>
              <w:t>GB12011-2009</w:t>
            </w:r>
          </w:p>
          <w:p w:rsidR="003D4035" w:rsidRDefault="00520202">
            <w:pPr>
              <w:rPr>
                <w:rFonts w:ascii="楷体" w:eastAsia="楷体" w:hAnsi="楷体" w:cs="楷体"/>
              </w:rPr>
            </w:pPr>
            <w:r>
              <w:rPr>
                <w:rFonts w:ascii="楷体" w:eastAsia="楷体" w:hAnsi="楷体" w:cs="楷体" w:hint="eastAsia"/>
              </w:rPr>
              <w:t>带电作业用遮蔽罩</w:t>
            </w:r>
            <w:r>
              <w:rPr>
                <w:rFonts w:ascii="楷体" w:eastAsia="楷体" w:hAnsi="楷体" w:cs="楷体" w:hint="eastAsia"/>
              </w:rPr>
              <w:tab/>
              <w:t>GB/T12168-2006</w:t>
            </w:r>
          </w:p>
          <w:p w:rsidR="003D4035" w:rsidRDefault="00520202">
            <w:pPr>
              <w:rPr>
                <w:rFonts w:ascii="楷体" w:eastAsia="楷体" w:hAnsi="楷体" w:cs="楷体"/>
              </w:rPr>
            </w:pPr>
            <w:r>
              <w:rPr>
                <w:rFonts w:ascii="楷体" w:eastAsia="楷体" w:hAnsi="楷体" w:cs="楷体" w:hint="eastAsia"/>
              </w:rPr>
              <w:t>架空通信线路配件 第4部分：抱箍类、光缆预留支架</w:t>
            </w:r>
            <w:r>
              <w:rPr>
                <w:rFonts w:ascii="楷体" w:eastAsia="楷体" w:hAnsi="楷体" w:cs="楷体" w:hint="eastAsia"/>
              </w:rPr>
              <w:tab/>
              <w:t>YD/T3436.4-2019</w:t>
            </w:r>
          </w:p>
          <w:p w:rsidR="003D4035" w:rsidRDefault="00520202">
            <w:pPr>
              <w:rPr>
                <w:rFonts w:ascii="楷体" w:eastAsia="楷体" w:hAnsi="楷体" w:cs="楷体"/>
              </w:rPr>
            </w:pPr>
            <w:r>
              <w:rPr>
                <w:rFonts w:ascii="楷体" w:eastAsia="楷体" w:hAnsi="楷体" w:cs="楷体" w:hint="eastAsia"/>
              </w:rPr>
              <w:t>输电线路铁塔制造技术条件</w:t>
            </w:r>
            <w:r>
              <w:rPr>
                <w:rFonts w:ascii="楷体" w:eastAsia="楷体" w:hAnsi="楷体" w:cs="楷体" w:hint="eastAsia"/>
              </w:rPr>
              <w:tab/>
              <w:t>GB/T2694-2018</w:t>
            </w:r>
          </w:p>
          <w:p w:rsidR="003D4035" w:rsidRDefault="00520202">
            <w:pPr>
              <w:rPr>
                <w:rFonts w:ascii="楷体" w:eastAsia="楷体" w:hAnsi="楷体" w:cs="楷体"/>
              </w:rPr>
            </w:pPr>
            <w:r>
              <w:rPr>
                <w:rFonts w:ascii="楷体" w:eastAsia="楷体" w:hAnsi="楷体" w:cs="楷体" w:hint="eastAsia"/>
              </w:rPr>
              <w:lastRenderedPageBreak/>
              <w:t>交流输电线路用复合外套金属氧化物避雷器</w:t>
            </w:r>
            <w:r>
              <w:rPr>
                <w:rFonts w:ascii="楷体" w:eastAsia="楷体" w:hAnsi="楷体" w:cs="楷体" w:hint="eastAsia"/>
              </w:rPr>
              <w:tab/>
              <w:t>DL/T 815-2012</w:t>
            </w:r>
          </w:p>
          <w:p w:rsidR="003D4035" w:rsidRDefault="00520202">
            <w:pPr>
              <w:rPr>
                <w:rFonts w:ascii="楷体" w:eastAsia="楷体" w:hAnsi="楷体" w:cs="楷体"/>
              </w:rPr>
            </w:pPr>
            <w:r>
              <w:rPr>
                <w:rFonts w:ascii="楷体" w:eastAsia="楷体" w:hAnsi="楷体" w:cs="楷体" w:hint="eastAsia"/>
              </w:rPr>
              <w:t>交流无间隙金属氧化物避雷器</w:t>
            </w:r>
            <w:r>
              <w:rPr>
                <w:rFonts w:ascii="楷体" w:eastAsia="楷体" w:hAnsi="楷体" w:cs="楷体" w:hint="eastAsia"/>
              </w:rPr>
              <w:tab/>
              <w:t>GB 11032-2020</w:t>
            </w:r>
          </w:p>
          <w:p w:rsidR="003D4035" w:rsidRDefault="00520202">
            <w:pPr>
              <w:rPr>
                <w:rFonts w:ascii="楷体" w:eastAsia="楷体" w:hAnsi="楷体" w:cs="楷体"/>
              </w:rPr>
            </w:pPr>
            <w:r>
              <w:rPr>
                <w:rFonts w:ascii="楷体" w:eastAsia="楷体" w:hAnsi="楷体" w:cs="楷体" w:hint="eastAsia"/>
              </w:rPr>
              <w:t>交流无间隙金属氧化物避雷器国家标准第1号修改单</w:t>
            </w:r>
            <w:r>
              <w:rPr>
                <w:rFonts w:ascii="楷体" w:eastAsia="楷体" w:hAnsi="楷体" w:cs="楷体" w:hint="eastAsia"/>
              </w:rPr>
              <w:tab/>
              <w:t>GB 11032-2010/XG1-2014</w:t>
            </w:r>
          </w:p>
          <w:p w:rsidR="003D4035" w:rsidRDefault="00520202">
            <w:pPr>
              <w:rPr>
                <w:rFonts w:ascii="楷体" w:eastAsia="楷体" w:hAnsi="楷体" w:cs="楷体"/>
              </w:rPr>
            </w:pPr>
            <w:r>
              <w:rPr>
                <w:rFonts w:ascii="楷体" w:eastAsia="楷体" w:hAnsi="楷体" w:cs="楷体" w:hint="eastAsia"/>
              </w:rPr>
              <w:t>1000kV交流系统用无间隙金属氧化物避雷器技术规范</w:t>
            </w:r>
            <w:r>
              <w:rPr>
                <w:rFonts w:ascii="楷体" w:eastAsia="楷体" w:hAnsi="楷体" w:cs="楷体" w:hint="eastAsia"/>
              </w:rPr>
              <w:tab/>
              <w:t>GB/T 24845-2018</w:t>
            </w:r>
          </w:p>
          <w:p w:rsidR="003D4035" w:rsidRDefault="00520202">
            <w:pPr>
              <w:rPr>
                <w:rFonts w:ascii="楷体" w:eastAsia="楷体" w:hAnsi="楷体" w:cs="楷体"/>
              </w:rPr>
            </w:pPr>
            <w:r>
              <w:rPr>
                <w:rFonts w:ascii="楷体" w:eastAsia="楷体" w:hAnsi="楷体" w:cs="楷体" w:hint="eastAsia"/>
              </w:rPr>
              <w:t>避雷器产品型号编制方法</w:t>
            </w:r>
            <w:r>
              <w:rPr>
                <w:rFonts w:ascii="楷体" w:eastAsia="楷体" w:hAnsi="楷体" w:cs="楷体" w:hint="eastAsia"/>
              </w:rPr>
              <w:tab/>
              <w:t>JB/T 8459-2011</w:t>
            </w:r>
          </w:p>
          <w:p w:rsidR="003D4035" w:rsidRDefault="00520202">
            <w:pPr>
              <w:rPr>
                <w:rFonts w:ascii="楷体" w:eastAsia="楷体" w:hAnsi="楷体" w:cs="楷体"/>
              </w:rPr>
            </w:pPr>
            <w:r>
              <w:rPr>
                <w:rFonts w:ascii="楷体" w:eastAsia="楷体" w:hAnsi="楷体" w:cs="楷体" w:hint="eastAsia"/>
              </w:rPr>
              <w:t>硫化橡胶或热塑性橡胶 透气性的测定 第1部分：压差法</w:t>
            </w:r>
            <w:r>
              <w:rPr>
                <w:rFonts w:ascii="楷体" w:eastAsia="楷体" w:hAnsi="楷体" w:cs="楷体" w:hint="eastAsia"/>
              </w:rPr>
              <w:tab/>
              <w:t>GB/T7755.1-2018</w:t>
            </w:r>
          </w:p>
          <w:p w:rsidR="003D4035" w:rsidRDefault="00520202">
            <w:pPr>
              <w:rPr>
                <w:rFonts w:ascii="楷体" w:eastAsia="楷体" w:hAnsi="楷体" w:cs="楷体"/>
              </w:rPr>
            </w:pPr>
            <w:r>
              <w:rPr>
                <w:rFonts w:ascii="楷体" w:eastAsia="楷体" w:hAnsi="楷体" w:cs="楷体" w:hint="eastAsia"/>
              </w:rPr>
              <w:t>高压交流熔断器 第1部分  术语</w:t>
            </w:r>
            <w:r>
              <w:rPr>
                <w:rFonts w:ascii="楷体" w:eastAsia="楷体" w:hAnsi="楷体" w:cs="楷体" w:hint="eastAsia"/>
              </w:rPr>
              <w:tab/>
              <w:t>GB/T 15166.1-2019</w:t>
            </w:r>
          </w:p>
          <w:p w:rsidR="003D4035" w:rsidRDefault="00520202">
            <w:pPr>
              <w:rPr>
                <w:rFonts w:ascii="楷体" w:eastAsia="楷体" w:hAnsi="楷体" w:cs="楷体"/>
              </w:rPr>
            </w:pPr>
            <w:r>
              <w:rPr>
                <w:rFonts w:ascii="楷体" w:eastAsia="楷体" w:hAnsi="楷体" w:cs="楷体" w:hint="eastAsia"/>
              </w:rPr>
              <w:t>高压交流熔断器 第2部分：限流熔断器</w:t>
            </w:r>
            <w:r>
              <w:rPr>
                <w:rFonts w:ascii="楷体" w:eastAsia="楷体" w:hAnsi="楷体" w:cs="楷体" w:hint="eastAsia"/>
              </w:rPr>
              <w:tab/>
              <w:t>GB/T 15166.2-2008</w:t>
            </w:r>
          </w:p>
          <w:p w:rsidR="003D4035" w:rsidRDefault="00520202">
            <w:pPr>
              <w:rPr>
                <w:rFonts w:ascii="楷体" w:eastAsia="楷体" w:hAnsi="楷体" w:cs="楷体"/>
              </w:rPr>
            </w:pPr>
            <w:r>
              <w:rPr>
                <w:rFonts w:ascii="楷体" w:eastAsia="楷体" w:hAnsi="楷体" w:cs="楷体" w:hint="eastAsia"/>
              </w:rPr>
              <w:t>高压交流熔断器 第3部分：喷射熔断器</w:t>
            </w:r>
            <w:r>
              <w:rPr>
                <w:rFonts w:ascii="楷体" w:eastAsia="楷体" w:hAnsi="楷体" w:cs="楷体" w:hint="eastAsia"/>
              </w:rPr>
              <w:tab/>
              <w:t>GB/T 15166.3-2008</w:t>
            </w:r>
          </w:p>
          <w:p w:rsidR="003D4035" w:rsidRDefault="00520202">
            <w:pPr>
              <w:rPr>
                <w:rFonts w:ascii="楷体" w:eastAsia="楷体" w:hAnsi="楷体" w:cs="楷体"/>
              </w:rPr>
            </w:pPr>
            <w:r>
              <w:rPr>
                <w:rFonts w:ascii="楷体" w:eastAsia="楷体" w:hAnsi="楷体" w:cs="楷体" w:hint="eastAsia"/>
              </w:rPr>
              <w:t>高压交流熔断器 第4部分：并联电容器外保护用熔断器</w:t>
            </w:r>
            <w:r>
              <w:rPr>
                <w:rFonts w:ascii="楷体" w:eastAsia="楷体" w:hAnsi="楷体" w:cs="楷体" w:hint="eastAsia"/>
              </w:rPr>
              <w:tab/>
              <w:t>GB/T 15166.4-2008</w:t>
            </w:r>
          </w:p>
          <w:p w:rsidR="003D4035" w:rsidRDefault="00520202">
            <w:pPr>
              <w:rPr>
                <w:rFonts w:ascii="楷体" w:eastAsia="楷体" w:hAnsi="楷体" w:cs="楷体"/>
              </w:rPr>
            </w:pPr>
            <w:r>
              <w:rPr>
                <w:rFonts w:ascii="楷体" w:eastAsia="楷体" w:hAnsi="楷体" w:cs="楷体" w:hint="eastAsia"/>
              </w:rPr>
              <w:t>标称电压高于1000V架空线路用绝缘子使用导则 第3部分：交流系统用棒形悬式复合绝缘子</w:t>
            </w:r>
            <w:r>
              <w:rPr>
                <w:rFonts w:ascii="楷体" w:eastAsia="楷体" w:hAnsi="楷体" w:cs="楷体" w:hint="eastAsia"/>
              </w:rPr>
              <w:tab/>
              <w:t>DL/T 1000.3-2015</w:t>
            </w:r>
          </w:p>
          <w:p w:rsidR="003D4035" w:rsidRDefault="00520202">
            <w:pPr>
              <w:rPr>
                <w:rFonts w:ascii="楷体" w:eastAsia="楷体" w:hAnsi="楷体" w:cs="楷体"/>
              </w:rPr>
            </w:pPr>
            <w:r>
              <w:rPr>
                <w:rFonts w:ascii="楷体" w:eastAsia="楷体" w:hAnsi="楷体" w:cs="楷体" w:hint="eastAsia"/>
              </w:rPr>
              <w:t>标称电压高于1000V的交流用棒形支柱复合绝缘子—定义、试验方法及验收规则</w:t>
            </w:r>
            <w:r>
              <w:rPr>
                <w:rFonts w:ascii="楷体" w:eastAsia="楷体" w:hAnsi="楷体" w:cs="楷体" w:hint="eastAsia"/>
              </w:rPr>
              <w:tab/>
              <w:t>DL/T 1048-2007</w:t>
            </w:r>
          </w:p>
          <w:p w:rsidR="003D4035" w:rsidRDefault="00520202">
            <w:pPr>
              <w:rPr>
                <w:rFonts w:ascii="楷体" w:eastAsia="楷体" w:hAnsi="楷体" w:cs="楷体"/>
              </w:rPr>
            </w:pPr>
            <w:r>
              <w:rPr>
                <w:rFonts w:ascii="楷体" w:eastAsia="楷体" w:hAnsi="楷体" w:cs="楷体" w:hint="eastAsia"/>
              </w:rPr>
              <w:t>1100kV交流空心复合绝缘子技术规范</w:t>
            </w:r>
            <w:r>
              <w:rPr>
                <w:rFonts w:ascii="楷体" w:eastAsia="楷体" w:hAnsi="楷体" w:cs="楷体" w:hint="eastAsia"/>
              </w:rPr>
              <w:tab/>
              <w:t>DL/T 1277-2013等70余项，见清单。</w:t>
            </w:r>
          </w:p>
          <w:p w:rsidR="003D4035" w:rsidRDefault="00520202">
            <w:pPr>
              <w:rPr>
                <w:rFonts w:ascii="楷体" w:eastAsia="楷体" w:hAnsi="楷体" w:cs="楷体"/>
              </w:rPr>
            </w:pPr>
            <w:r>
              <w:rPr>
                <w:rFonts w:ascii="楷体" w:eastAsia="楷体" w:hAnsi="楷体" w:cs="楷体" w:hint="eastAsia"/>
              </w:rPr>
              <w:t>制定培训计划组织学习相关知识，并按要求不断更新。</w:t>
            </w:r>
          </w:p>
          <w:p w:rsidR="003D4035" w:rsidRDefault="00520202">
            <w:pPr>
              <w:rPr>
                <w:rFonts w:ascii="楷体" w:eastAsia="楷体" w:hAnsi="楷体" w:cs="楷体"/>
              </w:rPr>
            </w:pPr>
            <w:r>
              <w:rPr>
                <w:rFonts w:ascii="楷体" w:eastAsia="楷体" w:hAnsi="楷体" w:cs="楷体" w:hint="eastAsia"/>
              </w:rPr>
              <w:t>●企业知识管理符合要求。</w:t>
            </w:r>
          </w:p>
        </w:tc>
        <w:tc>
          <w:tcPr>
            <w:tcW w:w="1134" w:type="dxa"/>
          </w:tcPr>
          <w:p w:rsidR="003D4035" w:rsidRDefault="003D4035">
            <w:pPr>
              <w:rPr>
                <w:rFonts w:ascii="楷体" w:eastAsia="楷体" w:hAnsi="楷体" w:cs="楷体"/>
                <w:szCs w:val="21"/>
              </w:rPr>
            </w:pPr>
          </w:p>
        </w:tc>
      </w:tr>
      <w:tr w:rsidR="003D4035">
        <w:trPr>
          <w:trHeight w:val="1391"/>
        </w:trPr>
        <w:tc>
          <w:tcPr>
            <w:tcW w:w="1956" w:type="dxa"/>
            <w:vAlign w:val="center"/>
          </w:tcPr>
          <w:p w:rsidR="003D4035" w:rsidRDefault="00520202">
            <w:pPr>
              <w:rPr>
                <w:rFonts w:ascii="楷体" w:eastAsia="楷体" w:hAnsi="楷体" w:cs="楷体"/>
                <w:szCs w:val="21"/>
              </w:rPr>
            </w:pPr>
            <w:r>
              <w:rPr>
                <w:rFonts w:ascii="楷体" w:eastAsia="楷体" w:hAnsi="楷体" w:cs="楷体" w:hint="eastAsia"/>
                <w:szCs w:val="21"/>
              </w:rPr>
              <w:lastRenderedPageBreak/>
              <w:t>能力、意识</w:t>
            </w:r>
          </w:p>
        </w:tc>
        <w:tc>
          <w:tcPr>
            <w:tcW w:w="1164" w:type="dxa"/>
          </w:tcPr>
          <w:p w:rsidR="003D4035" w:rsidRDefault="00520202">
            <w:pPr>
              <w:rPr>
                <w:rFonts w:ascii="楷体" w:eastAsia="楷体" w:hAnsi="楷体" w:cs="楷体"/>
                <w:szCs w:val="21"/>
              </w:rPr>
            </w:pPr>
            <w:r>
              <w:rPr>
                <w:rFonts w:ascii="楷体" w:eastAsia="楷体" w:hAnsi="楷体" w:cs="楷体" w:hint="eastAsia"/>
                <w:szCs w:val="21"/>
              </w:rPr>
              <w:t>QEO7.2、7.3</w:t>
            </w:r>
          </w:p>
        </w:tc>
        <w:tc>
          <w:tcPr>
            <w:tcW w:w="10455" w:type="dxa"/>
            <w:vAlign w:val="center"/>
          </w:tcPr>
          <w:p w:rsidR="003D4035" w:rsidRDefault="00520202">
            <w:pPr>
              <w:rPr>
                <w:rFonts w:ascii="楷体" w:eastAsia="楷体" w:hAnsi="楷体" w:cs="楷体"/>
                <w:szCs w:val="21"/>
              </w:rPr>
            </w:pPr>
            <w:r>
              <w:rPr>
                <w:rFonts w:ascii="楷体" w:eastAsia="楷体" w:hAnsi="楷体" w:cs="楷体" w:hint="eastAsia"/>
                <w:szCs w:val="21"/>
              </w:rPr>
              <w:t>公司制定了《人力资源控制程序》，通过培训和其他措施提高员工的能力，增强员工的质量、环境与职业健康安全管理的意识，并胜任其工作岗位。使员工满足所从事的质量、环境、职业健康安全工作对能力的要求。</w:t>
            </w:r>
          </w:p>
          <w:p w:rsidR="003D4035" w:rsidRDefault="00520202">
            <w:pPr>
              <w:rPr>
                <w:rFonts w:ascii="楷体" w:eastAsia="楷体" w:hAnsi="楷体" w:cs="楷体"/>
                <w:szCs w:val="21"/>
              </w:rPr>
            </w:pPr>
            <w:r>
              <w:rPr>
                <w:rFonts w:ascii="楷体" w:eastAsia="楷体" w:hAnsi="楷体" w:cs="楷体" w:hint="eastAsia"/>
                <w:szCs w:val="21"/>
              </w:rPr>
              <w:t>提供《岗位任职要求》，对总经理、管理者代表、办公室、生产部等工作能力权限与内容和能力要求等作出了规定。</w:t>
            </w:r>
          </w:p>
          <w:p w:rsidR="003D4035" w:rsidRDefault="00520202">
            <w:pPr>
              <w:rPr>
                <w:rFonts w:ascii="楷体" w:eastAsia="楷体" w:hAnsi="楷体" w:cs="楷体"/>
                <w:szCs w:val="21"/>
              </w:rPr>
            </w:pPr>
            <w:r>
              <w:rPr>
                <w:rFonts w:ascii="楷体" w:eastAsia="楷体" w:hAnsi="楷体" w:cs="楷体" w:hint="eastAsia"/>
                <w:szCs w:val="21"/>
              </w:rPr>
              <w:t>办公室主任对各岗位人员进行能力考核，根据结果采取措施，通常是采取培训方式。</w:t>
            </w:r>
          </w:p>
          <w:p w:rsidR="003D4035" w:rsidRDefault="00520202">
            <w:pPr>
              <w:rPr>
                <w:rFonts w:ascii="楷体" w:eastAsia="楷体" w:hAnsi="楷体" w:cs="楷体"/>
                <w:szCs w:val="21"/>
              </w:rPr>
            </w:pPr>
            <w:r>
              <w:rPr>
                <w:rFonts w:ascii="楷体" w:eastAsia="楷体" w:hAnsi="楷体" w:cs="楷体" w:hint="eastAsia"/>
                <w:szCs w:val="21"/>
              </w:rPr>
              <w:t>查到“2022年度培训计划表”，编制/日期： 赵文英2022.6.10，审批/日期：刘冬亚    2022年6月10日。培训内容涉及：质量、环保、安全意识及GB/T19001、GB/T24001和 ISO45001:2018知识，作业指导书、管理制度，应急知识，质量、环境和职业健康安全审核等共计9项。</w:t>
            </w:r>
          </w:p>
          <w:p w:rsidR="003D4035" w:rsidRDefault="00520202">
            <w:pPr>
              <w:rPr>
                <w:rFonts w:ascii="楷体" w:eastAsia="楷体" w:hAnsi="楷体" w:cs="楷体"/>
                <w:szCs w:val="21"/>
              </w:rPr>
            </w:pPr>
            <w:r>
              <w:rPr>
                <w:rFonts w:ascii="楷体" w:eastAsia="楷体" w:hAnsi="楷体" w:cs="楷体" w:hint="eastAsia"/>
                <w:szCs w:val="21"/>
              </w:rPr>
              <w:t xml:space="preserve">查《2023年度培训计划》，内容涵盖： </w:t>
            </w:r>
          </w:p>
          <w:p w:rsidR="003D4035" w:rsidRDefault="00520202">
            <w:pPr>
              <w:rPr>
                <w:rFonts w:ascii="楷体" w:eastAsia="楷体" w:hAnsi="楷体" w:cs="楷体"/>
                <w:szCs w:val="21"/>
              </w:rPr>
            </w:pPr>
            <w:r>
              <w:rPr>
                <w:rFonts w:ascii="楷体" w:eastAsia="楷体" w:hAnsi="楷体" w:cs="楷体" w:hint="eastAsia"/>
                <w:szCs w:val="21"/>
              </w:rPr>
              <w:t>生产工艺规范</w:t>
            </w:r>
          </w:p>
          <w:p w:rsidR="003D4035" w:rsidRDefault="00520202">
            <w:pPr>
              <w:rPr>
                <w:rFonts w:ascii="楷体" w:eastAsia="楷体" w:hAnsi="楷体" w:cs="楷体"/>
                <w:szCs w:val="21"/>
              </w:rPr>
            </w:pPr>
            <w:r>
              <w:rPr>
                <w:rFonts w:ascii="楷体" w:eastAsia="楷体" w:hAnsi="楷体" w:cs="楷体" w:hint="eastAsia"/>
                <w:szCs w:val="21"/>
              </w:rPr>
              <w:t>灭火器的使用和应急预案培训</w:t>
            </w:r>
          </w:p>
          <w:p w:rsidR="003D4035" w:rsidRDefault="00520202">
            <w:pPr>
              <w:rPr>
                <w:rFonts w:ascii="楷体" w:eastAsia="楷体" w:hAnsi="楷体" w:cs="楷体"/>
                <w:szCs w:val="21"/>
              </w:rPr>
            </w:pPr>
            <w:r>
              <w:rPr>
                <w:rFonts w:ascii="楷体" w:eastAsia="楷体" w:hAnsi="楷体" w:cs="楷体" w:hint="eastAsia"/>
                <w:szCs w:val="21"/>
              </w:rPr>
              <w:lastRenderedPageBreak/>
              <w:t>检测设备使用规范培训</w:t>
            </w:r>
          </w:p>
          <w:p w:rsidR="003D4035" w:rsidRDefault="00520202">
            <w:pPr>
              <w:rPr>
                <w:rFonts w:ascii="楷体" w:eastAsia="楷体" w:hAnsi="楷体" w:cs="楷体"/>
                <w:szCs w:val="21"/>
              </w:rPr>
            </w:pPr>
            <w:r>
              <w:rPr>
                <w:rFonts w:ascii="楷体" w:eastAsia="楷体" w:hAnsi="楷体" w:cs="楷体" w:hint="eastAsia"/>
                <w:szCs w:val="21"/>
              </w:rPr>
              <w:t>安全生产培训、操作规范</w:t>
            </w:r>
          </w:p>
          <w:p w:rsidR="003D4035" w:rsidRDefault="00520202">
            <w:pPr>
              <w:rPr>
                <w:rFonts w:ascii="楷体" w:eastAsia="楷体" w:hAnsi="楷体" w:cs="楷体"/>
                <w:szCs w:val="21"/>
              </w:rPr>
            </w:pPr>
            <w:r>
              <w:rPr>
                <w:rFonts w:ascii="楷体" w:eastAsia="楷体" w:hAnsi="楷体" w:cs="楷体" w:hint="eastAsia"/>
                <w:szCs w:val="21"/>
              </w:rPr>
              <w:t>环境、安全因素识别和评价培训</w:t>
            </w:r>
          </w:p>
          <w:p w:rsidR="003D4035" w:rsidRDefault="00520202">
            <w:pPr>
              <w:rPr>
                <w:rFonts w:ascii="楷体" w:eastAsia="楷体" w:hAnsi="楷体" w:cs="楷体"/>
                <w:szCs w:val="21"/>
              </w:rPr>
            </w:pPr>
            <w:r>
              <w:rPr>
                <w:rFonts w:ascii="楷体" w:eastAsia="楷体" w:hAnsi="楷体" w:cs="楷体" w:hint="eastAsia"/>
                <w:szCs w:val="21"/>
              </w:rPr>
              <w:t>审核要点和注意事项</w:t>
            </w:r>
          </w:p>
          <w:p w:rsidR="003D4035" w:rsidRDefault="00520202">
            <w:pPr>
              <w:rPr>
                <w:rFonts w:ascii="楷体" w:eastAsia="楷体" w:hAnsi="楷体" w:cs="楷体"/>
                <w:szCs w:val="21"/>
              </w:rPr>
            </w:pPr>
            <w:r>
              <w:rPr>
                <w:rFonts w:ascii="楷体" w:eastAsia="楷体" w:hAnsi="楷体" w:cs="楷体" w:hint="eastAsia"/>
                <w:szCs w:val="21"/>
              </w:rPr>
              <w:t>环境保护知识、安全意识培训等7项。</w:t>
            </w:r>
          </w:p>
          <w:p w:rsidR="003D4035" w:rsidRDefault="00520202">
            <w:pPr>
              <w:rPr>
                <w:rFonts w:ascii="楷体" w:eastAsia="楷体" w:hAnsi="楷体" w:cs="楷体"/>
                <w:szCs w:val="21"/>
              </w:rPr>
            </w:pPr>
            <w:r>
              <w:rPr>
                <w:rFonts w:ascii="楷体" w:eastAsia="楷体" w:hAnsi="楷体" w:cs="楷体" w:hint="eastAsia"/>
                <w:szCs w:val="21"/>
              </w:rPr>
              <w:t>编制：赵文英   批准：刘冬亚   2023年1月10日</w:t>
            </w:r>
          </w:p>
          <w:p w:rsidR="003D4035" w:rsidRDefault="00520202">
            <w:pPr>
              <w:rPr>
                <w:rFonts w:ascii="楷体" w:eastAsia="楷体" w:hAnsi="楷体" w:cs="楷体"/>
                <w:szCs w:val="21"/>
              </w:rPr>
            </w:pPr>
            <w:r>
              <w:rPr>
                <w:rFonts w:ascii="楷体" w:eastAsia="楷体" w:hAnsi="楷体" w:cs="楷体" w:hint="eastAsia"/>
                <w:szCs w:val="21"/>
              </w:rPr>
              <w:t xml:space="preserve">1.--抽《培训记录表》2022年度 </w:t>
            </w:r>
          </w:p>
          <w:p w:rsidR="003D4035" w:rsidRDefault="00520202">
            <w:pPr>
              <w:rPr>
                <w:rFonts w:ascii="楷体" w:eastAsia="楷体" w:hAnsi="楷体" w:cs="楷体"/>
                <w:szCs w:val="21"/>
              </w:rPr>
            </w:pPr>
            <w:r>
              <w:rPr>
                <w:rFonts w:ascii="楷体" w:eastAsia="楷体" w:hAnsi="楷体" w:cs="楷体" w:hint="eastAsia"/>
                <w:szCs w:val="21"/>
              </w:rPr>
              <w:t>---参加人员：各部门领导</w:t>
            </w:r>
          </w:p>
          <w:p w:rsidR="003D4035" w:rsidRDefault="00520202">
            <w:pPr>
              <w:rPr>
                <w:rFonts w:ascii="楷体" w:eastAsia="楷体" w:hAnsi="楷体" w:cs="楷体"/>
                <w:szCs w:val="21"/>
              </w:rPr>
            </w:pPr>
            <w:r>
              <w:rPr>
                <w:rFonts w:ascii="楷体" w:eastAsia="楷体" w:hAnsi="楷体" w:cs="楷体" w:hint="eastAsia"/>
                <w:szCs w:val="21"/>
              </w:rPr>
              <w:t>培训人员：咨询老师     培训内容：GB/T19001 GB/T24001  GB/T45001标准宣贯培训，</w:t>
            </w:r>
          </w:p>
          <w:p w:rsidR="003D4035" w:rsidRDefault="00520202">
            <w:pPr>
              <w:rPr>
                <w:rFonts w:ascii="楷体" w:eastAsia="楷体" w:hAnsi="楷体" w:cs="楷体"/>
                <w:szCs w:val="21"/>
              </w:rPr>
            </w:pPr>
            <w:r>
              <w:rPr>
                <w:rFonts w:ascii="楷体" w:eastAsia="楷体" w:hAnsi="楷体" w:cs="楷体" w:hint="eastAsia"/>
                <w:szCs w:val="21"/>
              </w:rPr>
              <w:t>培训日期：  2022年6月20日，</w:t>
            </w:r>
          </w:p>
          <w:p w:rsidR="003D4035" w:rsidRDefault="00520202">
            <w:pPr>
              <w:rPr>
                <w:rFonts w:ascii="楷体" w:eastAsia="楷体" w:hAnsi="楷体" w:cs="楷体"/>
                <w:szCs w:val="21"/>
              </w:rPr>
            </w:pPr>
            <w:r>
              <w:rPr>
                <w:rFonts w:ascii="楷体" w:eastAsia="楷体" w:hAnsi="楷体" w:cs="楷体" w:hint="eastAsia"/>
                <w:szCs w:val="21"/>
              </w:rPr>
              <w:t>培训有效性评价：有效，</w:t>
            </w:r>
          </w:p>
          <w:p w:rsidR="003D4035" w:rsidRDefault="00520202">
            <w:pPr>
              <w:rPr>
                <w:rFonts w:ascii="楷体" w:eastAsia="楷体" w:hAnsi="楷体" w:cs="楷体"/>
                <w:szCs w:val="21"/>
              </w:rPr>
            </w:pPr>
            <w:r>
              <w:rPr>
                <w:rFonts w:ascii="楷体" w:eastAsia="楷体" w:hAnsi="楷体" w:cs="楷体" w:hint="eastAsia"/>
                <w:szCs w:val="21"/>
              </w:rPr>
              <w:t>2.培训内容：安全、环保、质量意识培训、方针、手册（程序文件）培训</w:t>
            </w:r>
          </w:p>
          <w:p w:rsidR="003D4035" w:rsidRDefault="00520202">
            <w:pPr>
              <w:rPr>
                <w:rFonts w:ascii="楷体" w:eastAsia="楷体" w:hAnsi="楷体" w:cs="楷体"/>
                <w:szCs w:val="21"/>
              </w:rPr>
            </w:pPr>
            <w:r>
              <w:rPr>
                <w:rFonts w:ascii="楷体" w:eastAsia="楷体" w:hAnsi="楷体" w:cs="楷体" w:hint="eastAsia"/>
                <w:szCs w:val="21"/>
              </w:rPr>
              <w:t>参加人员：各部门领导</w:t>
            </w:r>
          </w:p>
          <w:p w:rsidR="003D4035" w:rsidRDefault="00520202">
            <w:pPr>
              <w:rPr>
                <w:rFonts w:ascii="楷体" w:eastAsia="楷体" w:hAnsi="楷体" w:cs="楷体"/>
                <w:szCs w:val="21"/>
              </w:rPr>
            </w:pPr>
            <w:r>
              <w:rPr>
                <w:rFonts w:ascii="楷体" w:eastAsia="楷体" w:hAnsi="楷体" w:cs="楷体" w:hint="eastAsia"/>
                <w:szCs w:val="21"/>
              </w:rPr>
              <w:t>培训日期：2022年7月10日</w:t>
            </w:r>
          </w:p>
          <w:p w:rsidR="003D4035" w:rsidRDefault="00520202">
            <w:pPr>
              <w:rPr>
                <w:rFonts w:ascii="楷体" w:eastAsia="楷体" w:hAnsi="楷体" w:cs="楷体"/>
                <w:szCs w:val="21"/>
              </w:rPr>
            </w:pPr>
            <w:r>
              <w:rPr>
                <w:rFonts w:ascii="楷体" w:eastAsia="楷体" w:hAnsi="楷体" w:cs="楷体" w:hint="eastAsia"/>
                <w:szCs w:val="21"/>
              </w:rPr>
              <w:t>培训有效性评价：有效，</w:t>
            </w:r>
          </w:p>
          <w:p w:rsidR="003D4035" w:rsidRDefault="00520202">
            <w:pPr>
              <w:rPr>
                <w:rFonts w:ascii="楷体" w:eastAsia="楷体" w:hAnsi="楷体" w:cs="楷体"/>
                <w:szCs w:val="21"/>
              </w:rPr>
            </w:pPr>
            <w:r>
              <w:rPr>
                <w:rFonts w:ascii="楷体" w:eastAsia="楷体" w:hAnsi="楷体" w:cs="楷体" w:hint="eastAsia"/>
                <w:szCs w:val="21"/>
              </w:rPr>
              <w:t xml:space="preserve">---培训人员：各部门领导，  </w:t>
            </w:r>
          </w:p>
          <w:p w:rsidR="003D4035" w:rsidRDefault="00520202">
            <w:pPr>
              <w:rPr>
                <w:rFonts w:ascii="楷体" w:eastAsia="楷体" w:hAnsi="楷体" w:cs="楷体"/>
                <w:szCs w:val="21"/>
              </w:rPr>
            </w:pPr>
            <w:r>
              <w:rPr>
                <w:rFonts w:ascii="楷体" w:eastAsia="楷体" w:hAnsi="楷体" w:cs="楷体" w:hint="eastAsia"/>
                <w:szCs w:val="21"/>
              </w:rPr>
              <w:t xml:space="preserve"> 。。。。。。</w:t>
            </w:r>
          </w:p>
          <w:p w:rsidR="003D4035" w:rsidRDefault="00520202">
            <w:pPr>
              <w:rPr>
                <w:rFonts w:ascii="楷体" w:eastAsia="楷体" w:hAnsi="楷体" w:cs="楷体"/>
                <w:szCs w:val="21"/>
              </w:rPr>
            </w:pPr>
            <w:r>
              <w:rPr>
                <w:rFonts w:ascii="楷体" w:eastAsia="楷体" w:hAnsi="楷体" w:cs="楷体" w:hint="eastAsia"/>
                <w:szCs w:val="21"/>
              </w:rPr>
              <w:t>--查到了“三级安全教育记录卡”，抽查2022年对刘杰、姚亚辉、刘建国、刘志远、刘晓超等人进行了三级安全教育。</w:t>
            </w:r>
          </w:p>
          <w:p w:rsidR="003D4035" w:rsidRDefault="00520202">
            <w:pPr>
              <w:rPr>
                <w:rFonts w:ascii="楷体" w:eastAsia="楷体" w:hAnsi="楷体" w:cs="楷体"/>
                <w:szCs w:val="21"/>
              </w:rPr>
            </w:pPr>
            <w:r>
              <w:rPr>
                <w:rFonts w:ascii="楷体" w:eastAsia="楷体" w:hAnsi="楷体" w:cs="楷体" w:hint="eastAsia"/>
                <w:szCs w:val="21"/>
              </w:rPr>
              <w:t>特种设备作业人员：提供有焊工证，在有效期内。</w:t>
            </w:r>
          </w:p>
          <w:p w:rsidR="003D4035" w:rsidRDefault="002070B8">
            <w:pPr>
              <w:rPr>
                <w:rFonts w:ascii="楷体" w:hAnsi="楷体" w:cs="楷体"/>
                <w:szCs w:val="21"/>
              </w:rPr>
            </w:pPr>
            <w:r>
              <w:lastRenderedPageBreak/>
              <w:pict>
                <v:shape id="_x0000_i1028" type="#_x0000_t75" style="width:200.5pt;height:148.55pt">
                  <v:imagedata r:id="rId13" o:title=""/>
                </v:shape>
              </w:pict>
            </w:r>
            <w:r w:rsidR="00520202">
              <w:rPr>
                <w:rFonts w:hint="eastAsia"/>
              </w:rPr>
              <w:t xml:space="preserve"> </w:t>
            </w:r>
            <w:r>
              <w:pict>
                <v:shape id="_x0000_i1029" type="#_x0000_t75" style="width:219.65pt;height:148.1pt">
                  <v:imagedata r:id="rId14" o:title=""/>
                </v:shape>
              </w:pict>
            </w:r>
          </w:p>
          <w:p w:rsidR="003D4035" w:rsidRDefault="00520202">
            <w:pPr>
              <w:rPr>
                <w:rFonts w:ascii="楷体" w:eastAsia="楷体" w:hAnsi="楷体" w:cs="楷体"/>
                <w:szCs w:val="21"/>
              </w:rPr>
            </w:pPr>
            <w:r>
              <w:rPr>
                <w:rFonts w:ascii="楷体" w:eastAsia="楷体" w:hAnsi="楷体" w:cs="楷体" w:hint="eastAsia"/>
                <w:szCs w:val="21"/>
              </w:rPr>
              <w:t>目前公司人员比较稳定，人力资源控制基本满足要求。</w:t>
            </w:r>
          </w:p>
          <w:p w:rsidR="003D4035" w:rsidRDefault="00520202">
            <w:pPr>
              <w:rPr>
                <w:rFonts w:ascii="楷体" w:eastAsia="楷体" w:hAnsi="楷体" w:cs="楷体"/>
                <w:szCs w:val="21"/>
              </w:rPr>
            </w:pPr>
            <w:r>
              <w:rPr>
                <w:rFonts w:ascii="楷体" w:eastAsia="楷体" w:hAnsi="楷体" w:cs="楷体" w:hint="eastAsia"/>
                <w:szCs w:val="21"/>
              </w:rPr>
              <w:t>主要通过培训提高岗位作业水平及质量和环境、安全意识，明确各岗位要求，自身工作对环境、安全目标的影响，以及如何通过培训和互相交流提高环境绩效，不符合质量管理体系要求的后果等。</w:t>
            </w:r>
          </w:p>
          <w:p w:rsidR="003D4035" w:rsidRDefault="00520202">
            <w:pPr>
              <w:rPr>
                <w:rFonts w:ascii="楷体" w:eastAsia="楷体" w:hAnsi="楷体" w:cs="楷体"/>
                <w:szCs w:val="21"/>
              </w:rPr>
            </w:pPr>
            <w:r>
              <w:rPr>
                <w:rFonts w:ascii="楷体" w:eastAsia="楷体" w:hAnsi="楷体" w:cs="楷体" w:hint="eastAsia"/>
                <w:szCs w:val="21"/>
              </w:rPr>
              <w:t xml:space="preserve">现场询问办公室人员，清楚与其相关的管理风险。 </w:t>
            </w:r>
          </w:p>
        </w:tc>
        <w:tc>
          <w:tcPr>
            <w:tcW w:w="1134" w:type="dxa"/>
          </w:tcPr>
          <w:p w:rsidR="003D4035" w:rsidRDefault="00520202">
            <w:pPr>
              <w:rPr>
                <w:rFonts w:ascii="楷体" w:eastAsia="楷体" w:hAnsi="楷体" w:cs="楷体"/>
                <w:szCs w:val="21"/>
              </w:rPr>
            </w:pPr>
            <w:r>
              <w:rPr>
                <w:rFonts w:ascii="楷体" w:eastAsia="楷体" w:hAnsi="楷体" w:cs="楷体" w:hint="eastAsia"/>
                <w:szCs w:val="21"/>
              </w:rPr>
              <w:lastRenderedPageBreak/>
              <w:t>Y</w:t>
            </w:r>
          </w:p>
        </w:tc>
      </w:tr>
      <w:tr w:rsidR="003D4035">
        <w:trPr>
          <w:trHeight w:val="1708"/>
        </w:trPr>
        <w:tc>
          <w:tcPr>
            <w:tcW w:w="1956" w:type="dxa"/>
            <w:vAlign w:val="center"/>
          </w:tcPr>
          <w:p w:rsidR="003D4035" w:rsidRDefault="00520202">
            <w:pPr>
              <w:rPr>
                <w:rFonts w:ascii="楷体" w:eastAsia="楷体" w:hAnsi="楷体" w:cs="楷体"/>
                <w:szCs w:val="21"/>
              </w:rPr>
            </w:pPr>
            <w:r>
              <w:rPr>
                <w:rFonts w:ascii="楷体" w:eastAsia="楷体" w:hAnsi="楷体" w:cs="楷体" w:hint="eastAsia"/>
                <w:szCs w:val="21"/>
              </w:rPr>
              <w:lastRenderedPageBreak/>
              <w:t>文件信息、文件控制、记录</w:t>
            </w:r>
          </w:p>
        </w:tc>
        <w:tc>
          <w:tcPr>
            <w:tcW w:w="1164" w:type="dxa"/>
            <w:vAlign w:val="center"/>
          </w:tcPr>
          <w:p w:rsidR="003D4035" w:rsidRDefault="00520202">
            <w:pPr>
              <w:rPr>
                <w:rFonts w:ascii="楷体" w:eastAsia="楷体" w:hAnsi="楷体" w:cs="楷体"/>
                <w:szCs w:val="21"/>
              </w:rPr>
            </w:pPr>
            <w:r>
              <w:rPr>
                <w:rFonts w:ascii="楷体" w:eastAsia="楷体" w:hAnsi="楷体" w:cs="楷体" w:hint="eastAsia"/>
                <w:szCs w:val="21"/>
              </w:rPr>
              <w:t>QEO：7.5</w:t>
            </w:r>
          </w:p>
        </w:tc>
        <w:tc>
          <w:tcPr>
            <w:tcW w:w="10455" w:type="dxa"/>
            <w:vAlign w:val="center"/>
          </w:tcPr>
          <w:p w:rsidR="003D4035" w:rsidRDefault="00520202">
            <w:pPr>
              <w:rPr>
                <w:rFonts w:ascii="楷体" w:eastAsia="楷体" w:hAnsi="楷体" w:cs="楷体"/>
                <w:szCs w:val="21"/>
              </w:rPr>
            </w:pPr>
            <w:r>
              <w:rPr>
                <w:rFonts w:ascii="楷体" w:eastAsia="楷体" w:hAnsi="楷体" w:cs="楷体" w:hint="eastAsia"/>
                <w:szCs w:val="21"/>
              </w:rPr>
              <w:t>编制了《文件控制程序》、《记录控制程序》，规定了对文件的编制、审批、更新、更改、现行修订状态、文件的发放、保存、使用、借阅、复制以及外来文件的管理、记录的形成和收集、传递和归档、储存和处理、分类和编码、借阅等，基本符合标准控制要求。</w:t>
            </w:r>
          </w:p>
          <w:p w:rsidR="003D4035" w:rsidRDefault="00520202">
            <w:pPr>
              <w:rPr>
                <w:rFonts w:ascii="楷体" w:eastAsia="楷体" w:hAnsi="楷体" w:cs="楷体"/>
                <w:szCs w:val="21"/>
              </w:rPr>
            </w:pPr>
            <w:r>
              <w:rPr>
                <w:rFonts w:ascii="楷体" w:eastAsia="楷体" w:hAnsi="楷体" w:cs="楷体" w:hint="eastAsia"/>
                <w:szCs w:val="21"/>
              </w:rPr>
              <w:t>公司策划的体系文件主要包括：</w:t>
            </w:r>
          </w:p>
          <w:p w:rsidR="003D4035" w:rsidRDefault="00520202">
            <w:pPr>
              <w:rPr>
                <w:rFonts w:ascii="楷体" w:eastAsia="楷体" w:hAnsi="楷体" w:cs="楷体"/>
                <w:szCs w:val="21"/>
              </w:rPr>
            </w:pPr>
            <w:r>
              <w:rPr>
                <w:rFonts w:ascii="楷体" w:eastAsia="楷体" w:hAnsi="楷体" w:cs="楷体" w:hint="eastAsia"/>
                <w:szCs w:val="21"/>
              </w:rPr>
              <w:t>《质量、环境、职业健康安全管理体系手册》，版本：XDDL／SC-2022A/0；公司质量、环境、职业健康安全方针随手册一同发布，并编制环境/职业健康目标、指标与管理方案一览表，方针目标发布经过总经理批准、评审，适宜</w:t>
            </w:r>
          </w:p>
          <w:p w:rsidR="003D4035" w:rsidRDefault="00520202">
            <w:pPr>
              <w:rPr>
                <w:rFonts w:ascii="楷体" w:eastAsia="楷体" w:hAnsi="楷体" w:cs="楷体"/>
                <w:szCs w:val="21"/>
              </w:rPr>
            </w:pPr>
            <w:r>
              <w:rPr>
                <w:rFonts w:ascii="楷体" w:eastAsia="楷体" w:hAnsi="楷体" w:cs="楷体" w:hint="eastAsia"/>
                <w:szCs w:val="21"/>
              </w:rPr>
              <w:t>《质量、环境、职业健康安全管理体系程序文件》， 版本：XDDL／CX-2022A/0，以及相关运行记录等。</w:t>
            </w:r>
          </w:p>
          <w:p w:rsidR="003D4035" w:rsidRDefault="00520202">
            <w:pPr>
              <w:rPr>
                <w:rFonts w:ascii="楷体" w:eastAsia="楷体" w:hAnsi="楷体" w:cs="楷体"/>
                <w:szCs w:val="21"/>
              </w:rPr>
            </w:pPr>
            <w:r>
              <w:rPr>
                <w:rFonts w:ascii="楷体" w:eastAsia="楷体" w:hAnsi="楷体" w:cs="楷体" w:hint="eastAsia"/>
                <w:szCs w:val="21"/>
              </w:rPr>
              <w:t>以上文件编制：办公室，审核：赵文英，审批：刘冬亚，发布实施日期：2022年7月10日。</w:t>
            </w:r>
          </w:p>
          <w:p w:rsidR="003D4035" w:rsidRDefault="00520202">
            <w:pPr>
              <w:rPr>
                <w:rFonts w:ascii="楷体" w:eastAsia="楷体" w:hAnsi="楷体" w:cs="楷体"/>
                <w:szCs w:val="21"/>
              </w:rPr>
            </w:pPr>
            <w:r>
              <w:rPr>
                <w:rFonts w:ascii="楷体" w:eastAsia="楷体" w:hAnsi="楷体" w:cs="楷体" w:hint="eastAsia"/>
                <w:szCs w:val="21"/>
              </w:rPr>
              <w:t>查见《文件清单》，登录有手册、程序、作业指导书、检验规范、管理制度、法律法规及相关产品标准规范</w:t>
            </w:r>
          </w:p>
          <w:p w:rsidR="003D4035" w:rsidRDefault="00520202">
            <w:pPr>
              <w:rPr>
                <w:rFonts w:ascii="楷体" w:eastAsia="楷体" w:hAnsi="楷体" w:cs="楷体"/>
                <w:szCs w:val="21"/>
              </w:rPr>
            </w:pPr>
            <w:r>
              <w:rPr>
                <w:rFonts w:ascii="楷体" w:eastAsia="楷体" w:hAnsi="楷体" w:cs="楷体" w:hint="eastAsia"/>
                <w:szCs w:val="21"/>
              </w:rPr>
              <w:t>电气装置安装工程 电气设备交接试验标准</w:t>
            </w:r>
            <w:r>
              <w:rPr>
                <w:rFonts w:ascii="楷体" w:eastAsia="楷体" w:hAnsi="楷体" w:cs="楷体" w:hint="eastAsia"/>
                <w:szCs w:val="21"/>
              </w:rPr>
              <w:tab/>
              <w:t>GB50150-2016</w:t>
            </w:r>
          </w:p>
          <w:p w:rsidR="003D4035" w:rsidRDefault="00520202">
            <w:pPr>
              <w:rPr>
                <w:rFonts w:ascii="楷体" w:eastAsia="楷体" w:hAnsi="楷体" w:cs="楷体"/>
                <w:szCs w:val="21"/>
              </w:rPr>
            </w:pPr>
            <w:r>
              <w:rPr>
                <w:rFonts w:ascii="楷体" w:eastAsia="楷体" w:hAnsi="楷体" w:cs="楷体" w:hint="eastAsia"/>
                <w:szCs w:val="21"/>
              </w:rPr>
              <w:t>国家电网公司十八项电网重大反事故措施</w:t>
            </w:r>
            <w:r>
              <w:rPr>
                <w:rFonts w:ascii="楷体" w:eastAsia="楷体" w:hAnsi="楷体" w:cs="楷体" w:hint="eastAsia"/>
                <w:szCs w:val="21"/>
              </w:rPr>
              <w:tab/>
            </w:r>
          </w:p>
          <w:p w:rsidR="003D4035" w:rsidRDefault="00520202">
            <w:pPr>
              <w:rPr>
                <w:rFonts w:ascii="楷体" w:eastAsia="楷体" w:hAnsi="楷体" w:cs="楷体"/>
                <w:szCs w:val="21"/>
              </w:rPr>
            </w:pPr>
            <w:r>
              <w:rPr>
                <w:rFonts w:ascii="楷体" w:eastAsia="楷体" w:hAnsi="楷体" w:cs="楷体" w:hint="eastAsia"/>
                <w:szCs w:val="21"/>
              </w:rPr>
              <w:t>质量管理体系要求</w:t>
            </w:r>
            <w:r>
              <w:rPr>
                <w:rFonts w:ascii="楷体" w:eastAsia="楷体" w:hAnsi="楷体" w:cs="楷体" w:hint="eastAsia"/>
                <w:szCs w:val="21"/>
              </w:rPr>
              <w:tab/>
              <w:t>GB/T19001-2016</w:t>
            </w:r>
          </w:p>
          <w:p w:rsidR="003D4035" w:rsidRDefault="00520202">
            <w:pPr>
              <w:rPr>
                <w:rFonts w:ascii="楷体" w:eastAsia="楷体" w:hAnsi="楷体" w:cs="楷体"/>
                <w:szCs w:val="21"/>
              </w:rPr>
            </w:pPr>
            <w:r>
              <w:rPr>
                <w:rFonts w:ascii="楷体" w:eastAsia="楷体" w:hAnsi="楷体" w:cs="楷体" w:hint="eastAsia"/>
                <w:szCs w:val="21"/>
              </w:rPr>
              <w:lastRenderedPageBreak/>
              <w:t>环境管理体系要求</w:t>
            </w:r>
            <w:r>
              <w:rPr>
                <w:rFonts w:ascii="楷体" w:eastAsia="楷体" w:hAnsi="楷体" w:cs="楷体" w:hint="eastAsia"/>
                <w:szCs w:val="21"/>
              </w:rPr>
              <w:tab/>
              <w:t>GB/T24001-2016</w:t>
            </w:r>
          </w:p>
          <w:p w:rsidR="003D4035" w:rsidRDefault="00520202">
            <w:pPr>
              <w:rPr>
                <w:rFonts w:ascii="楷体" w:eastAsia="楷体" w:hAnsi="楷体" w:cs="楷体"/>
                <w:szCs w:val="21"/>
              </w:rPr>
            </w:pPr>
            <w:r>
              <w:rPr>
                <w:rFonts w:ascii="楷体" w:eastAsia="楷体" w:hAnsi="楷体" w:cs="楷体" w:hint="eastAsia"/>
                <w:szCs w:val="21"/>
              </w:rPr>
              <w:t>职业健康安全管理体系要求</w:t>
            </w:r>
            <w:r>
              <w:rPr>
                <w:rFonts w:ascii="楷体" w:eastAsia="楷体" w:hAnsi="楷体" w:cs="楷体" w:hint="eastAsia"/>
                <w:szCs w:val="21"/>
              </w:rPr>
              <w:tab/>
              <w:t>GB/T45001-2020</w:t>
            </w:r>
          </w:p>
          <w:p w:rsidR="003D4035" w:rsidRDefault="00520202">
            <w:pPr>
              <w:rPr>
                <w:rFonts w:ascii="楷体" w:eastAsia="楷体" w:hAnsi="楷体" w:cs="楷体"/>
                <w:szCs w:val="21"/>
              </w:rPr>
            </w:pPr>
            <w:r>
              <w:rPr>
                <w:rFonts w:ascii="楷体" w:eastAsia="楷体" w:hAnsi="楷体" w:cs="楷体" w:hint="eastAsia"/>
                <w:szCs w:val="21"/>
              </w:rPr>
              <w:t>电工术语电缆</w:t>
            </w:r>
            <w:r>
              <w:rPr>
                <w:rFonts w:ascii="楷体" w:eastAsia="楷体" w:hAnsi="楷体" w:cs="楷体" w:hint="eastAsia"/>
                <w:szCs w:val="21"/>
              </w:rPr>
              <w:tab/>
              <w:t>GB/T 2900.10-2013</w:t>
            </w:r>
          </w:p>
          <w:p w:rsidR="003D4035" w:rsidRDefault="00520202">
            <w:pPr>
              <w:rPr>
                <w:rFonts w:ascii="楷体" w:eastAsia="楷体" w:hAnsi="楷体" w:cs="楷体"/>
                <w:szCs w:val="21"/>
              </w:rPr>
            </w:pPr>
            <w:r>
              <w:rPr>
                <w:rFonts w:ascii="楷体" w:eastAsia="楷体" w:hAnsi="楷体" w:cs="楷体" w:hint="eastAsia"/>
                <w:szCs w:val="21"/>
              </w:rPr>
              <w:t>电工电子产品环境试验第2部分：试验方法-温度变化</w:t>
            </w:r>
            <w:r>
              <w:rPr>
                <w:rFonts w:ascii="楷体" w:eastAsia="楷体" w:hAnsi="楷体" w:cs="楷体" w:hint="eastAsia"/>
                <w:szCs w:val="21"/>
              </w:rPr>
              <w:tab/>
              <w:t>GBT2423.22-2012</w:t>
            </w:r>
          </w:p>
          <w:p w:rsidR="003D4035" w:rsidRDefault="00520202">
            <w:pPr>
              <w:rPr>
                <w:rFonts w:ascii="楷体" w:eastAsia="楷体" w:hAnsi="楷体" w:cs="楷体"/>
                <w:szCs w:val="21"/>
              </w:rPr>
            </w:pPr>
            <w:r>
              <w:rPr>
                <w:rFonts w:ascii="楷体" w:eastAsia="楷体" w:hAnsi="楷体" w:cs="楷体" w:hint="eastAsia"/>
                <w:szCs w:val="21"/>
              </w:rPr>
              <w:t>电业安全工作规程</w:t>
            </w:r>
            <w:r>
              <w:rPr>
                <w:rFonts w:ascii="楷体" w:eastAsia="楷体" w:hAnsi="楷体" w:cs="楷体" w:hint="eastAsia"/>
                <w:szCs w:val="21"/>
              </w:rPr>
              <w:tab/>
              <w:t>DL 408-1991</w:t>
            </w:r>
          </w:p>
          <w:p w:rsidR="003D4035" w:rsidRDefault="00520202">
            <w:pPr>
              <w:rPr>
                <w:rFonts w:ascii="楷体" w:eastAsia="楷体" w:hAnsi="楷体" w:cs="楷体"/>
                <w:szCs w:val="21"/>
              </w:rPr>
            </w:pPr>
            <w:r>
              <w:rPr>
                <w:rFonts w:ascii="楷体" w:eastAsia="楷体" w:hAnsi="楷体" w:cs="楷体" w:hint="eastAsia"/>
                <w:szCs w:val="21"/>
              </w:rPr>
              <w:t>带电作业用绝缘杆通用技术条件</w:t>
            </w:r>
            <w:r>
              <w:rPr>
                <w:rFonts w:ascii="楷体" w:eastAsia="楷体" w:hAnsi="楷体" w:cs="楷体" w:hint="eastAsia"/>
                <w:szCs w:val="21"/>
              </w:rPr>
              <w:tab/>
              <w:t>GB13398-2008</w:t>
            </w:r>
          </w:p>
          <w:p w:rsidR="003D4035" w:rsidRDefault="00520202">
            <w:pPr>
              <w:rPr>
                <w:rFonts w:ascii="楷体" w:eastAsia="楷体" w:hAnsi="楷体" w:cs="楷体"/>
                <w:szCs w:val="21"/>
              </w:rPr>
            </w:pPr>
            <w:r>
              <w:rPr>
                <w:rFonts w:ascii="楷体" w:eastAsia="楷体" w:hAnsi="楷体" w:cs="楷体" w:hint="eastAsia"/>
                <w:szCs w:val="21"/>
              </w:rPr>
              <w:t>电容型验电器</w:t>
            </w:r>
            <w:r>
              <w:rPr>
                <w:rFonts w:ascii="楷体" w:eastAsia="楷体" w:hAnsi="楷体" w:cs="楷体" w:hint="eastAsia"/>
                <w:szCs w:val="21"/>
              </w:rPr>
              <w:tab/>
              <w:t>DL/T740-2014</w:t>
            </w:r>
          </w:p>
          <w:p w:rsidR="003D4035" w:rsidRDefault="00520202">
            <w:pPr>
              <w:rPr>
                <w:rFonts w:ascii="楷体" w:eastAsia="楷体" w:hAnsi="楷体" w:cs="楷体"/>
                <w:szCs w:val="21"/>
              </w:rPr>
            </w:pPr>
            <w:r>
              <w:rPr>
                <w:rFonts w:ascii="楷体" w:eastAsia="楷体" w:hAnsi="楷体" w:cs="楷体" w:hint="eastAsia"/>
                <w:szCs w:val="21"/>
              </w:rPr>
              <w:t>安全标志及其使用导则</w:t>
            </w:r>
            <w:r>
              <w:rPr>
                <w:rFonts w:ascii="楷体" w:eastAsia="楷体" w:hAnsi="楷体" w:cs="楷体" w:hint="eastAsia"/>
                <w:szCs w:val="21"/>
              </w:rPr>
              <w:tab/>
              <w:t>GB2894-2008</w:t>
            </w:r>
          </w:p>
          <w:p w:rsidR="003D4035" w:rsidRDefault="00520202">
            <w:pPr>
              <w:rPr>
                <w:rFonts w:ascii="楷体" w:eastAsia="楷体" w:hAnsi="楷体" w:cs="楷体"/>
                <w:szCs w:val="21"/>
              </w:rPr>
            </w:pPr>
            <w:r>
              <w:rPr>
                <w:rFonts w:ascii="楷体" w:eastAsia="楷体" w:hAnsi="楷体" w:cs="楷体" w:hint="eastAsia"/>
                <w:szCs w:val="21"/>
              </w:rPr>
              <w:t>带电作业用绝缘硬梯</w:t>
            </w:r>
            <w:r>
              <w:rPr>
                <w:rFonts w:ascii="楷体" w:eastAsia="楷体" w:hAnsi="楷体" w:cs="楷体" w:hint="eastAsia"/>
                <w:szCs w:val="21"/>
              </w:rPr>
              <w:tab/>
              <w:t>GB/T17620-2008</w:t>
            </w:r>
          </w:p>
          <w:p w:rsidR="003D4035" w:rsidRDefault="00520202">
            <w:pPr>
              <w:rPr>
                <w:rFonts w:ascii="楷体" w:eastAsia="楷体" w:hAnsi="楷体" w:cs="楷体"/>
                <w:szCs w:val="21"/>
              </w:rPr>
            </w:pPr>
            <w:r>
              <w:rPr>
                <w:rFonts w:ascii="楷体" w:eastAsia="楷体" w:hAnsi="楷体" w:cs="楷体" w:hint="eastAsia"/>
                <w:szCs w:val="21"/>
              </w:rPr>
              <w:t>安全带测试方法</w:t>
            </w:r>
            <w:r>
              <w:rPr>
                <w:rFonts w:ascii="楷体" w:eastAsia="楷体" w:hAnsi="楷体" w:cs="楷体" w:hint="eastAsia"/>
                <w:szCs w:val="21"/>
              </w:rPr>
              <w:tab/>
              <w:t>GB/T6096-2020</w:t>
            </w:r>
          </w:p>
          <w:p w:rsidR="003D4035" w:rsidRDefault="00520202">
            <w:pPr>
              <w:rPr>
                <w:rFonts w:ascii="楷体" w:eastAsia="楷体" w:hAnsi="楷体" w:cs="楷体"/>
                <w:szCs w:val="21"/>
              </w:rPr>
            </w:pPr>
            <w:r>
              <w:rPr>
                <w:rFonts w:ascii="楷体" w:eastAsia="楷体" w:hAnsi="楷体" w:cs="楷体" w:hint="eastAsia"/>
                <w:szCs w:val="21"/>
              </w:rPr>
              <w:t>电绝缘橡胶板</w:t>
            </w:r>
            <w:r>
              <w:rPr>
                <w:rFonts w:ascii="楷体" w:eastAsia="楷体" w:hAnsi="楷体" w:cs="楷体" w:hint="eastAsia"/>
                <w:szCs w:val="21"/>
              </w:rPr>
              <w:tab/>
              <w:t>HG2949-1999</w:t>
            </w:r>
          </w:p>
          <w:p w:rsidR="003D4035" w:rsidRDefault="00520202">
            <w:pPr>
              <w:rPr>
                <w:rFonts w:ascii="楷体" w:eastAsia="楷体" w:hAnsi="楷体" w:cs="楷体"/>
                <w:szCs w:val="21"/>
              </w:rPr>
            </w:pPr>
            <w:r>
              <w:rPr>
                <w:rFonts w:ascii="楷体" w:eastAsia="楷体" w:hAnsi="楷体" w:cs="楷体" w:hint="eastAsia"/>
                <w:szCs w:val="21"/>
              </w:rPr>
              <w:t>坠落防护 登杆脚扣</w:t>
            </w:r>
            <w:r>
              <w:rPr>
                <w:rFonts w:ascii="楷体" w:eastAsia="楷体" w:hAnsi="楷体" w:cs="楷体" w:hint="eastAsia"/>
                <w:szCs w:val="21"/>
              </w:rPr>
              <w:tab/>
              <w:t>AQ 6109-2012</w:t>
            </w:r>
          </w:p>
          <w:p w:rsidR="003D4035" w:rsidRDefault="00520202">
            <w:pPr>
              <w:rPr>
                <w:rFonts w:ascii="楷体" w:eastAsia="楷体" w:hAnsi="楷体" w:cs="楷体"/>
                <w:szCs w:val="21"/>
              </w:rPr>
            </w:pPr>
            <w:r>
              <w:rPr>
                <w:rFonts w:ascii="楷体" w:eastAsia="楷体" w:hAnsi="楷体" w:cs="楷体" w:hint="eastAsia"/>
                <w:szCs w:val="21"/>
              </w:rPr>
              <w:t>《带电作业工具、装置和设备预防性试验规程》</w:t>
            </w:r>
            <w:r>
              <w:rPr>
                <w:rFonts w:ascii="楷体" w:eastAsia="楷体" w:hAnsi="楷体" w:cs="楷体" w:hint="eastAsia"/>
                <w:szCs w:val="21"/>
              </w:rPr>
              <w:tab/>
              <w:t>DL/T976-2017</w:t>
            </w:r>
          </w:p>
          <w:p w:rsidR="003D4035" w:rsidRDefault="00520202">
            <w:pPr>
              <w:rPr>
                <w:rFonts w:ascii="楷体" w:eastAsia="楷体" w:hAnsi="楷体" w:cs="楷体"/>
                <w:szCs w:val="21"/>
              </w:rPr>
            </w:pPr>
            <w:r>
              <w:rPr>
                <w:rFonts w:ascii="楷体" w:eastAsia="楷体" w:hAnsi="楷体" w:cs="楷体" w:hint="eastAsia"/>
                <w:szCs w:val="21"/>
              </w:rPr>
              <w:t>国家电力公司《电力生产企业安全设施规范手册》</w:t>
            </w:r>
            <w:r>
              <w:rPr>
                <w:rFonts w:ascii="楷体" w:eastAsia="楷体" w:hAnsi="楷体" w:cs="楷体" w:hint="eastAsia"/>
                <w:szCs w:val="21"/>
              </w:rPr>
              <w:tab/>
            </w:r>
          </w:p>
          <w:p w:rsidR="003D4035" w:rsidRDefault="00520202">
            <w:pPr>
              <w:rPr>
                <w:rFonts w:ascii="楷体" w:eastAsia="楷体" w:hAnsi="楷体" w:cs="楷体"/>
                <w:szCs w:val="21"/>
              </w:rPr>
            </w:pPr>
            <w:r>
              <w:rPr>
                <w:rFonts w:ascii="楷体" w:eastAsia="楷体" w:hAnsi="楷体" w:cs="楷体" w:hint="eastAsia"/>
                <w:szCs w:val="21"/>
              </w:rPr>
              <w:t>电力安全设施配置技术规范 第1部分：变电站</w:t>
            </w:r>
            <w:r>
              <w:rPr>
                <w:rFonts w:ascii="楷体" w:eastAsia="楷体" w:hAnsi="楷体" w:cs="楷体" w:hint="eastAsia"/>
                <w:szCs w:val="21"/>
              </w:rPr>
              <w:tab/>
              <w:t>GB/T36291.1-2018</w:t>
            </w:r>
          </w:p>
          <w:p w:rsidR="003D4035" w:rsidRDefault="00520202">
            <w:pPr>
              <w:rPr>
                <w:rFonts w:ascii="楷体" w:eastAsia="楷体" w:hAnsi="楷体" w:cs="楷体"/>
                <w:szCs w:val="21"/>
              </w:rPr>
            </w:pPr>
            <w:r>
              <w:rPr>
                <w:rFonts w:ascii="楷体" w:eastAsia="楷体" w:hAnsi="楷体" w:cs="楷体" w:hint="eastAsia"/>
                <w:szCs w:val="21"/>
              </w:rPr>
              <w:t>绝缘工具柜</w:t>
            </w:r>
            <w:r>
              <w:rPr>
                <w:rFonts w:ascii="楷体" w:eastAsia="楷体" w:hAnsi="楷体" w:cs="楷体" w:hint="eastAsia"/>
                <w:szCs w:val="21"/>
              </w:rPr>
              <w:tab/>
              <w:t>DL/T1145-2009</w:t>
            </w:r>
          </w:p>
          <w:p w:rsidR="003D4035" w:rsidRDefault="00520202">
            <w:pPr>
              <w:rPr>
                <w:rFonts w:ascii="楷体" w:eastAsia="楷体" w:hAnsi="楷体" w:cs="楷体"/>
                <w:szCs w:val="21"/>
              </w:rPr>
            </w:pPr>
            <w:r>
              <w:rPr>
                <w:rFonts w:ascii="楷体" w:eastAsia="楷体" w:hAnsi="楷体" w:cs="楷体" w:hint="eastAsia"/>
                <w:szCs w:val="21"/>
              </w:rPr>
              <w:t>架空输电线路涉鸟故障防治技术导则</w:t>
            </w:r>
            <w:r>
              <w:rPr>
                <w:rFonts w:ascii="楷体" w:eastAsia="楷体" w:hAnsi="楷体" w:cs="楷体" w:hint="eastAsia"/>
                <w:szCs w:val="21"/>
              </w:rPr>
              <w:tab/>
              <w:t>GB/T35695-2017</w:t>
            </w:r>
          </w:p>
          <w:p w:rsidR="003D4035" w:rsidRDefault="00520202">
            <w:pPr>
              <w:rPr>
                <w:rFonts w:ascii="楷体" w:eastAsia="楷体" w:hAnsi="楷体" w:cs="楷体"/>
                <w:szCs w:val="21"/>
              </w:rPr>
            </w:pPr>
            <w:r>
              <w:rPr>
                <w:rFonts w:ascii="楷体" w:eastAsia="楷体" w:hAnsi="楷体" w:cs="楷体" w:hint="eastAsia"/>
                <w:szCs w:val="21"/>
              </w:rPr>
              <w:t>带电作业用便携式接地和接地短路装置</w:t>
            </w:r>
            <w:r>
              <w:rPr>
                <w:rFonts w:ascii="楷体" w:eastAsia="楷体" w:hAnsi="楷体" w:cs="楷体" w:hint="eastAsia"/>
                <w:szCs w:val="21"/>
              </w:rPr>
              <w:tab/>
              <w:t>DL/T879-2004</w:t>
            </w:r>
          </w:p>
          <w:p w:rsidR="003D4035" w:rsidRDefault="00520202">
            <w:pPr>
              <w:rPr>
                <w:rFonts w:ascii="楷体" w:eastAsia="楷体" w:hAnsi="楷体" w:cs="楷体"/>
                <w:szCs w:val="21"/>
              </w:rPr>
            </w:pPr>
            <w:r>
              <w:rPr>
                <w:rFonts w:ascii="楷体" w:eastAsia="楷体" w:hAnsi="楷体" w:cs="楷体" w:hint="eastAsia"/>
                <w:szCs w:val="21"/>
              </w:rPr>
              <w:t>带电作业用绝缘手套</w:t>
            </w:r>
            <w:r>
              <w:rPr>
                <w:rFonts w:ascii="楷体" w:eastAsia="楷体" w:hAnsi="楷体" w:cs="楷体" w:hint="eastAsia"/>
                <w:szCs w:val="21"/>
              </w:rPr>
              <w:tab/>
              <w:t>GB/T17622-2008</w:t>
            </w:r>
          </w:p>
          <w:p w:rsidR="003D4035" w:rsidRDefault="00520202">
            <w:pPr>
              <w:rPr>
                <w:rFonts w:ascii="楷体" w:eastAsia="楷体" w:hAnsi="楷体" w:cs="楷体"/>
                <w:szCs w:val="21"/>
              </w:rPr>
            </w:pPr>
            <w:r>
              <w:rPr>
                <w:rFonts w:ascii="楷体" w:eastAsia="楷体" w:hAnsi="楷体" w:cs="楷体" w:hint="eastAsia"/>
                <w:szCs w:val="21"/>
              </w:rPr>
              <w:t>足部防护 电绝缘鞋</w:t>
            </w:r>
            <w:r>
              <w:rPr>
                <w:rFonts w:ascii="楷体" w:eastAsia="楷体" w:hAnsi="楷体" w:cs="楷体" w:hint="eastAsia"/>
                <w:szCs w:val="21"/>
              </w:rPr>
              <w:tab/>
              <w:t>GB12011-2009</w:t>
            </w:r>
          </w:p>
          <w:p w:rsidR="003D4035" w:rsidRDefault="00520202">
            <w:pPr>
              <w:rPr>
                <w:rFonts w:ascii="楷体" w:eastAsia="楷体" w:hAnsi="楷体" w:cs="楷体"/>
                <w:szCs w:val="21"/>
              </w:rPr>
            </w:pPr>
            <w:r>
              <w:rPr>
                <w:rFonts w:ascii="楷体" w:eastAsia="楷体" w:hAnsi="楷体" w:cs="楷体" w:hint="eastAsia"/>
                <w:szCs w:val="21"/>
              </w:rPr>
              <w:t>带电作业用遮蔽罩</w:t>
            </w:r>
            <w:r>
              <w:rPr>
                <w:rFonts w:ascii="楷体" w:eastAsia="楷体" w:hAnsi="楷体" w:cs="楷体" w:hint="eastAsia"/>
                <w:szCs w:val="21"/>
              </w:rPr>
              <w:tab/>
              <w:t>GB/T12168-2006</w:t>
            </w:r>
          </w:p>
          <w:p w:rsidR="003D4035" w:rsidRDefault="00520202">
            <w:pPr>
              <w:rPr>
                <w:rFonts w:ascii="楷体" w:eastAsia="楷体" w:hAnsi="楷体" w:cs="楷体"/>
                <w:szCs w:val="21"/>
              </w:rPr>
            </w:pPr>
            <w:r>
              <w:rPr>
                <w:rFonts w:ascii="楷体" w:eastAsia="楷体" w:hAnsi="楷体" w:cs="楷体" w:hint="eastAsia"/>
                <w:szCs w:val="21"/>
              </w:rPr>
              <w:t>架空通信线路配件 第4部分：抱箍类、光缆预留支架</w:t>
            </w:r>
            <w:r>
              <w:rPr>
                <w:rFonts w:ascii="楷体" w:eastAsia="楷体" w:hAnsi="楷体" w:cs="楷体" w:hint="eastAsia"/>
                <w:szCs w:val="21"/>
              </w:rPr>
              <w:tab/>
              <w:t>YD/T3436.4-2019</w:t>
            </w:r>
          </w:p>
          <w:p w:rsidR="003D4035" w:rsidRDefault="00520202">
            <w:pPr>
              <w:rPr>
                <w:rFonts w:ascii="楷体" w:eastAsia="楷体" w:hAnsi="楷体" w:cs="楷体"/>
                <w:szCs w:val="21"/>
              </w:rPr>
            </w:pPr>
            <w:r>
              <w:rPr>
                <w:rFonts w:ascii="楷体" w:eastAsia="楷体" w:hAnsi="楷体" w:cs="楷体" w:hint="eastAsia"/>
                <w:szCs w:val="21"/>
              </w:rPr>
              <w:t>输电线路铁塔制造技术条件</w:t>
            </w:r>
            <w:r>
              <w:rPr>
                <w:rFonts w:ascii="楷体" w:eastAsia="楷体" w:hAnsi="楷体" w:cs="楷体" w:hint="eastAsia"/>
                <w:szCs w:val="21"/>
              </w:rPr>
              <w:tab/>
              <w:t>GB/T2694-2018</w:t>
            </w:r>
          </w:p>
          <w:p w:rsidR="003D4035" w:rsidRDefault="00520202">
            <w:pPr>
              <w:rPr>
                <w:rFonts w:ascii="楷体" w:eastAsia="楷体" w:hAnsi="楷体" w:cs="楷体"/>
                <w:szCs w:val="21"/>
              </w:rPr>
            </w:pPr>
            <w:r>
              <w:rPr>
                <w:rFonts w:ascii="楷体" w:eastAsia="楷体" w:hAnsi="楷体" w:cs="楷体" w:hint="eastAsia"/>
                <w:szCs w:val="21"/>
              </w:rPr>
              <w:t>交流输电线路用复合外套金属氧化物避雷器</w:t>
            </w:r>
            <w:r>
              <w:rPr>
                <w:rFonts w:ascii="楷体" w:eastAsia="楷体" w:hAnsi="楷体" w:cs="楷体" w:hint="eastAsia"/>
                <w:szCs w:val="21"/>
              </w:rPr>
              <w:tab/>
              <w:t>DL/T 815-2012</w:t>
            </w:r>
          </w:p>
          <w:p w:rsidR="003D4035" w:rsidRDefault="00520202">
            <w:pPr>
              <w:rPr>
                <w:rFonts w:ascii="楷体" w:eastAsia="楷体" w:hAnsi="楷体" w:cs="楷体"/>
                <w:szCs w:val="21"/>
              </w:rPr>
            </w:pPr>
            <w:r>
              <w:rPr>
                <w:rFonts w:ascii="楷体" w:eastAsia="楷体" w:hAnsi="楷体" w:cs="楷体" w:hint="eastAsia"/>
                <w:szCs w:val="21"/>
              </w:rPr>
              <w:t>交流无间隙金属氧化物避雷器</w:t>
            </w:r>
            <w:r>
              <w:rPr>
                <w:rFonts w:ascii="楷体" w:eastAsia="楷体" w:hAnsi="楷体" w:cs="楷体" w:hint="eastAsia"/>
                <w:szCs w:val="21"/>
              </w:rPr>
              <w:tab/>
              <w:t>GB 11032-2020</w:t>
            </w:r>
          </w:p>
          <w:p w:rsidR="003D4035" w:rsidRDefault="00520202">
            <w:pPr>
              <w:rPr>
                <w:rFonts w:ascii="楷体" w:eastAsia="楷体" w:hAnsi="楷体" w:cs="楷体"/>
                <w:szCs w:val="21"/>
              </w:rPr>
            </w:pPr>
            <w:r>
              <w:rPr>
                <w:rFonts w:ascii="楷体" w:eastAsia="楷体" w:hAnsi="楷体" w:cs="楷体" w:hint="eastAsia"/>
                <w:szCs w:val="21"/>
              </w:rPr>
              <w:t>交流无间隙金属氧化物避雷器国家标准第1号修改单</w:t>
            </w:r>
            <w:r>
              <w:rPr>
                <w:rFonts w:ascii="楷体" w:eastAsia="楷体" w:hAnsi="楷体" w:cs="楷体" w:hint="eastAsia"/>
                <w:szCs w:val="21"/>
              </w:rPr>
              <w:tab/>
              <w:t>GB 11032-2010/XG1-2014</w:t>
            </w:r>
          </w:p>
          <w:p w:rsidR="003D4035" w:rsidRDefault="00520202">
            <w:pPr>
              <w:rPr>
                <w:rFonts w:ascii="楷体" w:eastAsia="楷体" w:hAnsi="楷体" w:cs="楷体"/>
                <w:szCs w:val="21"/>
              </w:rPr>
            </w:pPr>
            <w:r>
              <w:rPr>
                <w:rFonts w:ascii="楷体" w:eastAsia="楷体" w:hAnsi="楷体" w:cs="楷体" w:hint="eastAsia"/>
                <w:szCs w:val="21"/>
              </w:rPr>
              <w:t>1000kV交流系统用无间隙金属氧化物避雷器技术规范</w:t>
            </w:r>
            <w:r>
              <w:rPr>
                <w:rFonts w:ascii="楷体" w:eastAsia="楷体" w:hAnsi="楷体" w:cs="楷体" w:hint="eastAsia"/>
                <w:szCs w:val="21"/>
              </w:rPr>
              <w:tab/>
              <w:t>GB/T 24845-2018</w:t>
            </w:r>
          </w:p>
          <w:p w:rsidR="003D4035" w:rsidRDefault="00520202">
            <w:pPr>
              <w:rPr>
                <w:rFonts w:ascii="楷体" w:eastAsia="楷体" w:hAnsi="楷体" w:cs="楷体"/>
                <w:szCs w:val="21"/>
              </w:rPr>
            </w:pPr>
            <w:r>
              <w:rPr>
                <w:rFonts w:ascii="楷体" w:eastAsia="楷体" w:hAnsi="楷体" w:cs="楷体" w:hint="eastAsia"/>
                <w:szCs w:val="21"/>
              </w:rPr>
              <w:lastRenderedPageBreak/>
              <w:t>避雷器产品型号编制方法</w:t>
            </w:r>
            <w:r>
              <w:rPr>
                <w:rFonts w:ascii="楷体" w:eastAsia="楷体" w:hAnsi="楷体" w:cs="楷体" w:hint="eastAsia"/>
                <w:szCs w:val="21"/>
              </w:rPr>
              <w:tab/>
              <w:t>JB/T 8459-2011</w:t>
            </w:r>
          </w:p>
          <w:p w:rsidR="003D4035" w:rsidRDefault="00520202">
            <w:pPr>
              <w:rPr>
                <w:rFonts w:ascii="楷体" w:eastAsia="楷体" w:hAnsi="楷体" w:cs="楷体"/>
                <w:szCs w:val="21"/>
              </w:rPr>
            </w:pPr>
            <w:r>
              <w:rPr>
                <w:rFonts w:ascii="楷体" w:eastAsia="楷体" w:hAnsi="楷体" w:cs="楷体" w:hint="eastAsia"/>
                <w:szCs w:val="21"/>
              </w:rPr>
              <w:t>硫化橡胶或热塑性橡胶 透气性的测定 第1部分：压差法</w:t>
            </w:r>
            <w:r>
              <w:rPr>
                <w:rFonts w:ascii="楷体" w:eastAsia="楷体" w:hAnsi="楷体" w:cs="楷体" w:hint="eastAsia"/>
                <w:szCs w:val="21"/>
              </w:rPr>
              <w:tab/>
              <w:t>GB/T7755.1-2018</w:t>
            </w:r>
          </w:p>
          <w:p w:rsidR="003D4035" w:rsidRDefault="00520202">
            <w:pPr>
              <w:rPr>
                <w:rFonts w:ascii="楷体" w:eastAsia="楷体" w:hAnsi="楷体" w:cs="楷体"/>
                <w:szCs w:val="21"/>
              </w:rPr>
            </w:pPr>
            <w:r>
              <w:rPr>
                <w:rFonts w:ascii="楷体" w:eastAsia="楷体" w:hAnsi="楷体" w:cs="楷体" w:hint="eastAsia"/>
                <w:szCs w:val="21"/>
              </w:rPr>
              <w:t>高压交流熔断器 第1部分  术语</w:t>
            </w:r>
            <w:r>
              <w:rPr>
                <w:rFonts w:ascii="楷体" w:eastAsia="楷体" w:hAnsi="楷体" w:cs="楷体" w:hint="eastAsia"/>
                <w:szCs w:val="21"/>
              </w:rPr>
              <w:tab/>
              <w:t>GB/T 15166.1-2019</w:t>
            </w:r>
          </w:p>
          <w:p w:rsidR="003D4035" w:rsidRDefault="00520202">
            <w:pPr>
              <w:rPr>
                <w:rFonts w:ascii="楷体" w:eastAsia="楷体" w:hAnsi="楷体" w:cs="楷体"/>
                <w:szCs w:val="21"/>
              </w:rPr>
            </w:pPr>
            <w:r>
              <w:rPr>
                <w:rFonts w:ascii="楷体" w:eastAsia="楷体" w:hAnsi="楷体" w:cs="楷体" w:hint="eastAsia"/>
                <w:szCs w:val="21"/>
              </w:rPr>
              <w:t>高压交流熔断器 第2部分：限流熔断器</w:t>
            </w:r>
            <w:r>
              <w:rPr>
                <w:rFonts w:ascii="楷体" w:eastAsia="楷体" w:hAnsi="楷体" w:cs="楷体" w:hint="eastAsia"/>
                <w:szCs w:val="21"/>
              </w:rPr>
              <w:tab/>
              <w:t>GB/T 15166.2-2008</w:t>
            </w:r>
          </w:p>
          <w:p w:rsidR="003D4035" w:rsidRDefault="00520202">
            <w:pPr>
              <w:rPr>
                <w:rFonts w:ascii="楷体" w:eastAsia="楷体" w:hAnsi="楷体" w:cs="楷体"/>
                <w:szCs w:val="21"/>
              </w:rPr>
            </w:pPr>
            <w:r>
              <w:rPr>
                <w:rFonts w:ascii="楷体" w:eastAsia="楷体" w:hAnsi="楷体" w:cs="楷体" w:hint="eastAsia"/>
                <w:szCs w:val="21"/>
              </w:rPr>
              <w:t>高压交流熔断器 第3部分：喷射熔断器</w:t>
            </w:r>
            <w:r>
              <w:rPr>
                <w:rFonts w:ascii="楷体" w:eastAsia="楷体" w:hAnsi="楷体" w:cs="楷体" w:hint="eastAsia"/>
                <w:szCs w:val="21"/>
              </w:rPr>
              <w:tab/>
              <w:t>GB/T 15166.3-2008</w:t>
            </w:r>
          </w:p>
          <w:p w:rsidR="003D4035" w:rsidRDefault="00520202">
            <w:pPr>
              <w:rPr>
                <w:rFonts w:ascii="楷体" w:eastAsia="楷体" w:hAnsi="楷体" w:cs="楷体"/>
                <w:szCs w:val="21"/>
              </w:rPr>
            </w:pPr>
            <w:r>
              <w:rPr>
                <w:rFonts w:ascii="楷体" w:eastAsia="楷体" w:hAnsi="楷体" w:cs="楷体" w:hint="eastAsia"/>
                <w:szCs w:val="21"/>
              </w:rPr>
              <w:t>高压交流熔断器 第4部分：并联电容器外保护用熔断器</w:t>
            </w:r>
            <w:r>
              <w:rPr>
                <w:rFonts w:ascii="楷体" w:eastAsia="楷体" w:hAnsi="楷体" w:cs="楷体" w:hint="eastAsia"/>
                <w:szCs w:val="21"/>
              </w:rPr>
              <w:tab/>
              <w:t>GB/T 15166.4-2008</w:t>
            </w:r>
          </w:p>
          <w:p w:rsidR="003D4035" w:rsidRDefault="00520202">
            <w:pPr>
              <w:rPr>
                <w:rFonts w:ascii="楷体" w:eastAsia="楷体" w:hAnsi="楷体" w:cs="楷体"/>
                <w:szCs w:val="21"/>
              </w:rPr>
            </w:pPr>
            <w:r>
              <w:rPr>
                <w:rFonts w:ascii="楷体" w:eastAsia="楷体" w:hAnsi="楷体" w:cs="楷体" w:hint="eastAsia"/>
                <w:szCs w:val="21"/>
              </w:rPr>
              <w:t>标称电压高于1000V架空线路用绝缘子使用导则 第3部分：交流系统用棒形悬式复合绝缘子</w:t>
            </w:r>
            <w:r>
              <w:rPr>
                <w:rFonts w:ascii="楷体" w:eastAsia="楷体" w:hAnsi="楷体" w:cs="楷体" w:hint="eastAsia"/>
                <w:szCs w:val="21"/>
              </w:rPr>
              <w:tab/>
              <w:t>DL/T 1000.3-2015</w:t>
            </w:r>
          </w:p>
          <w:p w:rsidR="003D4035" w:rsidRDefault="00520202">
            <w:pPr>
              <w:rPr>
                <w:rFonts w:ascii="楷体" w:eastAsia="楷体" w:hAnsi="楷体" w:cs="楷体"/>
                <w:szCs w:val="21"/>
              </w:rPr>
            </w:pPr>
            <w:r>
              <w:rPr>
                <w:rFonts w:ascii="楷体" w:eastAsia="楷体" w:hAnsi="楷体" w:cs="楷体" w:hint="eastAsia"/>
                <w:szCs w:val="21"/>
              </w:rPr>
              <w:t>标称电压高于1000V的交流用棒形支柱复合绝缘子—定义、试验方法及验收规则</w:t>
            </w:r>
            <w:r>
              <w:rPr>
                <w:rFonts w:ascii="楷体" w:eastAsia="楷体" w:hAnsi="楷体" w:cs="楷体" w:hint="eastAsia"/>
                <w:szCs w:val="21"/>
              </w:rPr>
              <w:tab/>
              <w:t>DL/T 1048-2007</w:t>
            </w:r>
          </w:p>
          <w:p w:rsidR="003D4035" w:rsidRDefault="00520202">
            <w:pPr>
              <w:rPr>
                <w:rFonts w:ascii="楷体" w:eastAsia="楷体" w:hAnsi="楷体" w:cs="楷体"/>
                <w:szCs w:val="21"/>
              </w:rPr>
            </w:pPr>
            <w:r>
              <w:rPr>
                <w:rFonts w:ascii="楷体" w:eastAsia="楷体" w:hAnsi="楷体" w:cs="楷体" w:hint="eastAsia"/>
                <w:szCs w:val="21"/>
              </w:rPr>
              <w:t>1100kV交流空心复合绝缘子技术规范</w:t>
            </w:r>
            <w:r>
              <w:rPr>
                <w:rFonts w:ascii="楷体" w:eastAsia="楷体" w:hAnsi="楷体" w:cs="楷体" w:hint="eastAsia"/>
                <w:szCs w:val="21"/>
              </w:rPr>
              <w:tab/>
              <w:t>DL/T 1277-2013</w:t>
            </w:r>
          </w:p>
          <w:p w:rsidR="003D4035" w:rsidRDefault="00520202">
            <w:pPr>
              <w:rPr>
                <w:rFonts w:ascii="楷体" w:eastAsia="楷体" w:hAnsi="楷体" w:cs="楷体"/>
                <w:szCs w:val="21"/>
              </w:rPr>
            </w:pPr>
            <w:r>
              <w:rPr>
                <w:rFonts w:ascii="楷体" w:eastAsia="楷体" w:hAnsi="楷体" w:cs="楷体" w:hint="eastAsia"/>
                <w:szCs w:val="21"/>
              </w:rPr>
              <w:t>1000kV交流棒形悬式复合绝缘子技术规范</w:t>
            </w:r>
            <w:r>
              <w:rPr>
                <w:rFonts w:ascii="楷体" w:eastAsia="楷体" w:hAnsi="楷体" w:cs="楷体" w:hint="eastAsia"/>
                <w:szCs w:val="21"/>
              </w:rPr>
              <w:tab/>
              <w:t>DL/T 1181-2012</w:t>
            </w:r>
          </w:p>
          <w:p w:rsidR="003D4035" w:rsidRDefault="00520202">
            <w:pPr>
              <w:rPr>
                <w:rFonts w:ascii="楷体" w:eastAsia="楷体" w:hAnsi="楷体" w:cs="楷体"/>
                <w:szCs w:val="21"/>
              </w:rPr>
            </w:pPr>
            <w:r>
              <w:rPr>
                <w:rFonts w:ascii="楷体" w:eastAsia="楷体" w:hAnsi="楷体" w:cs="楷体" w:hint="eastAsia"/>
                <w:szCs w:val="21"/>
              </w:rPr>
              <w:t>高压线路针式瓷绝缘子尺寸与特性</w:t>
            </w:r>
            <w:r>
              <w:rPr>
                <w:rFonts w:ascii="楷体" w:eastAsia="楷体" w:hAnsi="楷体" w:cs="楷体" w:hint="eastAsia"/>
                <w:szCs w:val="21"/>
              </w:rPr>
              <w:tab/>
              <w:t>GB/T 1000-2016</w:t>
            </w:r>
          </w:p>
          <w:p w:rsidR="003D4035" w:rsidRDefault="00520202">
            <w:pPr>
              <w:rPr>
                <w:rFonts w:ascii="楷体" w:eastAsia="楷体" w:hAnsi="楷体" w:cs="楷体"/>
                <w:szCs w:val="21"/>
              </w:rPr>
            </w:pPr>
            <w:r>
              <w:rPr>
                <w:rFonts w:ascii="楷体" w:eastAsia="楷体" w:hAnsi="楷体" w:cs="楷体" w:hint="eastAsia"/>
                <w:szCs w:val="21"/>
              </w:rPr>
              <w:t>环形混凝土电杆用脚扣</w:t>
            </w:r>
            <w:r>
              <w:rPr>
                <w:rFonts w:ascii="楷体" w:eastAsia="楷体" w:hAnsi="楷体" w:cs="楷体" w:hint="eastAsia"/>
                <w:szCs w:val="21"/>
              </w:rPr>
              <w:tab/>
              <w:t>DL/T 1642-2016</w:t>
            </w:r>
          </w:p>
          <w:p w:rsidR="003D4035" w:rsidRDefault="00520202">
            <w:pPr>
              <w:rPr>
                <w:rFonts w:ascii="楷体" w:eastAsia="楷体" w:hAnsi="楷体" w:cs="楷体"/>
                <w:szCs w:val="21"/>
              </w:rPr>
            </w:pPr>
            <w:r>
              <w:rPr>
                <w:rFonts w:ascii="楷体" w:eastAsia="楷体" w:hAnsi="楷体" w:cs="楷体" w:hint="eastAsia"/>
                <w:szCs w:val="21"/>
              </w:rPr>
              <w:t>电容型验电器</w:t>
            </w:r>
            <w:r>
              <w:rPr>
                <w:rFonts w:ascii="楷体" w:eastAsia="楷体" w:hAnsi="楷体" w:cs="楷体" w:hint="eastAsia"/>
                <w:szCs w:val="21"/>
              </w:rPr>
              <w:tab/>
              <w:t>DL/T740-2014</w:t>
            </w:r>
          </w:p>
          <w:p w:rsidR="003D4035" w:rsidRDefault="00520202">
            <w:pPr>
              <w:rPr>
                <w:rFonts w:ascii="楷体" w:eastAsia="楷体" w:hAnsi="楷体" w:cs="楷体"/>
                <w:szCs w:val="21"/>
              </w:rPr>
            </w:pPr>
            <w:r>
              <w:rPr>
                <w:rFonts w:ascii="楷体" w:eastAsia="楷体" w:hAnsi="楷体" w:cs="楷体" w:hint="eastAsia"/>
                <w:szCs w:val="21"/>
              </w:rPr>
              <w:t>电力金具产品型号命名方法</w:t>
            </w:r>
            <w:r>
              <w:rPr>
                <w:rFonts w:ascii="楷体" w:eastAsia="楷体" w:hAnsi="楷体" w:cs="楷体" w:hint="eastAsia"/>
                <w:szCs w:val="21"/>
              </w:rPr>
              <w:tab/>
              <w:t>DL/T 683-2010</w:t>
            </w:r>
          </w:p>
          <w:p w:rsidR="003D4035" w:rsidRDefault="00520202">
            <w:pPr>
              <w:rPr>
                <w:rFonts w:ascii="楷体" w:eastAsia="楷体" w:hAnsi="楷体" w:cs="楷体"/>
                <w:szCs w:val="21"/>
              </w:rPr>
            </w:pPr>
            <w:r>
              <w:rPr>
                <w:rFonts w:ascii="楷体" w:eastAsia="楷体" w:hAnsi="楷体" w:cs="楷体" w:hint="eastAsia"/>
                <w:szCs w:val="21"/>
              </w:rPr>
              <w:t>电力金具制造质量 第1部分：可锻铸铁件</w:t>
            </w:r>
            <w:r>
              <w:rPr>
                <w:rFonts w:ascii="楷体" w:eastAsia="楷体" w:hAnsi="楷体" w:cs="楷体" w:hint="eastAsia"/>
                <w:szCs w:val="21"/>
              </w:rPr>
              <w:tab/>
              <w:t>DL/T 768.1-2017</w:t>
            </w:r>
          </w:p>
          <w:p w:rsidR="003D4035" w:rsidRDefault="00520202">
            <w:pPr>
              <w:rPr>
                <w:rFonts w:ascii="楷体" w:eastAsia="楷体" w:hAnsi="楷体" w:cs="楷体"/>
                <w:szCs w:val="21"/>
              </w:rPr>
            </w:pPr>
            <w:r>
              <w:rPr>
                <w:rFonts w:ascii="楷体" w:eastAsia="楷体" w:hAnsi="楷体" w:cs="楷体" w:hint="eastAsia"/>
                <w:szCs w:val="21"/>
              </w:rPr>
              <w:t>电力金具制造质量 第2部分：黑色金属锻制件</w:t>
            </w:r>
            <w:r>
              <w:rPr>
                <w:rFonts w:ascii="楷体" w:eastAsia="楷体" w:hAnsi="楷体" w:cs="楷体" w:hint="eastAsia"/>
                <w:szCs w:val="21"/>
              </w:rPr>
              <w:tab/>
              <w:t>DL/T 768.2-2017</w:t>
            </w:r>
          </w:p>
          <w:p w:rsidR="003D4035" w:rsidRDefault="00520202">
            <w:pPr>
              <w:rPr>
                <w:rFonts w:ascii="楷体" w:eastAsia="楷体" w:hAnsi="楷体" w:cs="楷体"/>
                <w:szCs w:val="21"/>
              </w:rPr>
            </w:pPr>
            <w:r>
              <w:rPr>
                <w:rFonts w:ascii="楷体" w:eastAsia="楷体" w:hAnsi="楷体" w:cs="楷体" w:hint="eastAsia"/>
                <w:szCs w:val="21"/>
              </w:rPr>
              <w:t>电力金具制造质量 第3部分：冲压件</w:t>
            </w:r>
            <w:r>
              <w:rPr>
                <w:rFonts w:ascii="楷体" w:eastAsia="楷体" w:hAnsi="楷体" w:cs="楷体" w:hint="eastAsia"/>
                <w:szCs w:val="21"/>
              </w:rPr>
              <w:tab/>
              <w:t>DL/T 768.3-2017</w:t>
            </w:r>
          </w:p>
          <w:p w:rsidR="003D4035" w:rsidRDefault="00520202">
            <w:pPr>
              <w:rPr>
                <w:rFonts w:ascii="楷体" w:eastAsia="楷体" w:hAnsi="楷体" w:cs="楷体"/>
                <w:szCs w:val="21"/>
              </w:rPr>
            </w:pPr>
            <w:r>
              <w:rPr>
                <w:rFonts w:ascii="楷体" w:eastAsia="楷体" w:hAnsi="楷体" w:cs="楷体" w:hint="eastAsia"/>
                <w:szCs w:val="21"/>
              </w:rPr>
              <w:t>电力金具制造质量 第4部分：球墨铸铁件</w:t>
            </w:r>
            <w:r>
              <w:rPr>
                <w:rFonts w:ascii="楷体" w:eastAsia="楷体" w:hAnsi="楷体" w:cs="楷体" w:hint="eastAsia"/>
                <w:szCs w:val="21"/>
              </w:rPr>
              <w:tab/>
              <w:t>DL/T 768.4-2017</w:t>
            </w:r>
          </w:p>
          <w:p w:rsidR="003D4035" w:rsidRDefault="00520202">
            <w:pPr>
              <w:rPr>
                <w:rFonts w:ascii="楷体" w:eastAsia="楷体" w:hAnsi="楷体" w:cs="楷体"/>
                <w:szCs w:val="21"/>
              </w:rPr>
            </w:pPr>
            <w:r>
              <w:rPr>
                <w:rFonts w:ascii="楷体" w:eastAsia="楷体" w:hAnsi="楷体" w:cs="楷体" w:hint="eastAsia"/>
                <w:szCs w:val="21"/>
              </w:rPr>
              <w:t>电力金具制造质量 第5部分：铝制件</w:t>
            </w:r>
            <w:r>
              <w:rPr>
                <w:rFonts w:ascii="楷体" w:eastAsia="楷体" w:hAnsi="楷体" w:cs="楷体" w:hint="eastAsia"/>
                <w:szCs w:val="21"/>
              </w:rPr>
              <w:tab/>
              <w:t>DL/T 768.5-2017 ，</w:t>
            </w:r>
          </w:p>
          <w:p w:rsidR="003D4035" w:rsidRDefault="00520202">
            <w:pPr>
              <w:rPr>
                <w:rFonts w:ascii="楷体" w:eastAsia="楷体" w:hAnsi="楷体" w:cs="楷体"/>
                <w:szCs w:val="21"/>
              </w:rPr>
            </w:pPr>
            <w:r>
              <w:rPr>
                <w:rFonts w:ascii="楷体" w:eastAsia="楷体" w:hAnsi="楷体" w:cs="楷体" w:hint="eastAsia"/>
                <w:szCs w:val="21"/>
              </w:rPr>
              <w:t>包含了管理体系要求的成文信息，文件规定基本符合公司实际，满足标准要求。</w:t>
            </w:r>
          </w:p>
          <w:p w:rsidR="003D4035" w:rsidRDefault="00520202">
            <w:pPr>
              <w:rPr>
                <w:rFonts w:ascii="楷体" w:eastAsia="楷体" w:hAnsi="楷体" w:cs="楷体"/>
                <w:szCs w:val="21"/>
              </w:rPr>
            </w:pPr>
            <w:r>
              <w:rPr>
                <w:rFonts w:ascii="楷体" w:eastAsia="楷体" w:hAnsi="楷体" w:cs="楷体" w:hint="eastAsia"/>
                <w:szCs w:val="21"/>
              </w:rPr>
              <w:t>抽查以上管理体系文件，均有编制、审批人员签名，符合要求。</w:t>
            </w:r>
          </w:p>
          <w:p w:rsidR="003D4035" w:rsidRDefault="00520202">
            <w:pPr>
              <w:rPr>
                <w:rFonts w:ascii="楷体" w:eastAsia="楷体" w:hAnsi="楷体" w:cs="楷体"/>
                <w:szCs w:val="21"/>
              </w:rPr>
            </w:pPr>
            <w:r>
              <w:rPr>
                <w:rFonts w:ascii="楷体" w:eastAsia="楷体" w:hAnsi="楷体" w:cs="楷体" w:hint="eastAsia"/>
                <w:szCs w:val="21"/>
              </w:rPr>
              <w:t>查文件发放情况：</w:t>
            </w:r>
          </w:p>
          <w:p w:rsidR="003D4035" w:rsidRDefault="00520202">
            <w:pPr>
              <w:rPr>
                <w:rFonts w:ascii="楷体" w:eastAsia="楷体" w:hAnsi="楷体" w:cs="楷体"/>
                <w:szCs w:val="21"/>
              </w:rPr>
            </w:pPr>
            <w:r>
              <w:rPr>
                <w:rFonts w:ascii="楷体" w:eastAsia="楷体" w:hAnsi="楷体" w:cs="楷体" w:hint="eastAsia"/>
                <w:szCs w:val="21"/>
              </w:rPr>
              <w:t>提供了《文件发放与回收记录表》，所有文件均由办公室发放，录有管理手册、程序、支持性文件汇编等文件。显示文件发放均有文件名称、编号、版本，发放/回收日期等。</w:t>
            </w:r>
          </w:p>
          <w:p w:rsidR="003D4035" w:rsidRDefault="00520202">
            <w:pPr>
              <w:rPr>
                <w:rFonts w:ascii="楷体" w:eastAsia="楷体" w:hAnsi="楷体" w:cs="楷体"/>
                <w:szCs w:val="21"/>
              </w:rPr>
            </w:pPr>
            <w:r>
              <w:rPr>
                <w:rFonts w:ascii="楷体" w:eastAsia="楷体" w:hAnsi="楷体" w:cs="楷体" w:hint="eastAsia"/>
                <w:szCs w:val="21"/>
              </w:rPr>
              <w:t>查外来文件管理：</w:t>
            </w:r>
          </w:p>
          <w:p w:rsidR="003D4035" w:rsidRDefault="00520202">
            <w:pPr>
              <w:rPr>
                <w:rFonts w:ascii="楷体" w:eastAsia="楷体" w:hAnsi="楷体" w:cs="楷体"/>
                <w:szCs w:val="21"/>
              </w:rPr>
            </w:pPr>
            <w:r>
              <w:rPr>
                <w:rFonts w:ascii="楷体" w:eastAsia="楷体" w:hAnsi="楷体" w:cs="楷体" w:hint="eastAsia"/>
                <w:szCs w:val="21"/>
              </w:rPr>
              <w:t>公司对外来文件及法律法规进行了收集、识别、分发、控制。外来文件采用了统一保管、借阅使用的方法进行控</w:t>
            </w:r>
            <w:r>
              <w:rPr>
                <w:rFonts w:ascii="楷体" w:eastAsia="楷体" w:hAnsi="楷体" w:cs="楷体" w:hint="eastAsia"/>
                <w:szCs w:val="21"/>
              </w:rPr>
              <w:lastRenderedPageBreak/>
              <w:t>制。由办公室负责通过到主管部门、网上收集、标准发布部门进行购买，并对外来文件的识别、跟踪、控制。</w:t>
            </w:r>
          </w:p>
          <w:p w:rsidR="003D4035" w:rsidRDefault="00520202">
            <w:pPr>
              <w:rPr>
                <w:rFonts w:ascii="楷体" w:eastAsia="楷体" w:hAnsi="楷体" w:cs="楷体"/>
                <w:szCs w:val="21"/>
              </w:rPr>
            </w:pPr>
            <w:r>
              <w:rPr>
                <w:rFonts w:ascii="楷体" w:eastAsia="楷体" w:hAnsi="楷体" w:cs="楷体" w:hint="eastAsia"/>
                <w:szCs w:val="21"/>
              </w:rPr>
              <w:t>查到：《文件清单》、《法律法规清单》，收集了企业适用的环境和职业健康安全法律法规及执行标准，外来文件管理符合要求。</w:t>
            </w:r>
          </w:p>
          <w:p w:rsidR="003D4035" w:rsidRDefault="00520202">
            <w:pPr>
              <w:rPr>
                <w:rFonts w:ascii="楷体" w:eastAsia="楷体" w:hAnsi="楷体" w:cs="楷体"/>
                <w:szCs w:val="21"/>
              </w:rPr>
            </w:pPr>
            <w:r>
              <w:rPr>
                <w:rFonts w:ascii="楷体" w:eastAsia="楷体" w:hAnsi="楷体" w:cs="楷体" w:hint="eastAsia"/>
                <w:szCs w:val="21"/>
              </w:rPr>
              <w:t>查作废文件控制：根据文审要求修订了管理手册，采取换页的方式，其他文件均未更改，今后对发生文件的更改、作废、销毁，将按相关规定执行。</w:t>
            </w:r>
          </w:p>
          <w:p w:rsidR="003D4035" w:rsidRDefault="00520202">
            <w:pPr>
              <w:rPr>
                <w:rFonts w:ascii="楷体" w:eastAsia="楷体" w:hAnsi="楷体" w:cs="楷体"/>
                <w:szCs w:val="21"/>
              </w:rPr>
            </w:pPr>
            <w:r>
              <w:rPr>
                <w:rFonts w:ascii="楷体" w:eastAsia="楷体" w:hAnsi="楷体" w:cs="楷体" w:hint="eastAsia"/>
                <w:szCs w:val="21"/>
              </w:rPr>
              <w:t>现场查看公司办公室文件管理情况，通过纸张、电子版形式文件化，文件名称、编号、内容等字迹清晰，标识易于识别、检索、可追溯，纸质文件存放在文件柜中，防水防潮，储存环境适宜。</w:t>
            </w:r>
          </w:p>
          <w:p w:rsidR="003D4035" w:rsidRDefault="00520202">
            <w:pPr>
              <w:rPr>
                <w:rFonts w:ascii="楷体" w:eastAsia="楷体" w:hAnsi="楷体" w:cs="楷体"/>
                <w:szCs w:val="21"/>
              </w:rPr>
            </w:pPr>
            <w:r>
              <w:rPr>
                <w:rFonts w:ascii="楷体" w:eastAsia="楷体" w:hAnsi="楷体" w:cs="楷体" w:hint="eastAsia"/>
                <w:szCs w:val="21"/>
              </w:rPr>
              <w:t>查到了《记录清单》，管理体系记录，记录设置符合公司实施运行要求，基本包含了体系要求的相关记录；《记录清单》，内容清晰，规定了记录的名称、编号、保存期限等信息。 记录以名称、编号进行唯一性标识。</w:t>
            </w:r>
          </w:p>
          <w:p w:rsidR="003D4035" w:rsidRDefault="00520202">
            <w:pPr>
              <w:rPr>
                <w:rFonts w:ascii="楷体" w:eastAsia="楷体" w:hAnsi="楷体" w:cs="楷体"/>
                <w:szCs w:val="21"/>
              </w:rPr>
            </w:pPr>
            <w:r>
              <w:rPr>
                <w:rFonts w:ascii="楷体" w:eastAsia="楷体" w:hAnsi="楷体" w:cs="楷体" w:hint="eastAsia"/>
                <w:szCs w:val="21"/>
              </w:rPr>
              <w:t>现场查阅了记录：《重大危险源目标、指标管理方案》、《内审计划》、《安全、环境检查记录表》、《管理评审报告》、《应急预案演练记录表》等管理体系运行记录，记录比较完整，内容规范全面，字迹清楚，有填表人、检查人等信息，易于检索，符合要求。</w:t>
            </w:r>
          </w:p>
          <w:p w:rsidR="003D4035" w:rsidRDefault="00520202">
            <w:pPr>
              <w:rPr>
                <w:rFonts w:ascii="楷体" w:eastAsia="楷体" w:hAnsi="楷体" w:cs="楷体"/>
                <w:szCs w:val="21"/>
              </w:rPr>
            </w:pPr>
            <w:r>
              <w:rPr>
                <w:rFonts w:ascii="楷体" w:eastAsia="楷体" w:hAnsi="楷体" w:cs="楷体" w:hint="eastAsia"/>
                <w:szCs w:val="21"/>
              </w:rPr>
              <w:t>现场察看记录存放处：各类记录分类存放，部门用记录由相关部门保管，置于文件夹或档案盒（袋）内，统一放置于文件资料柜中，干燥、通风、容易查询，记录保存方式和地点基本可以满足受审核方现有的体系运行需求。</w:t>
            </w:r>
          </w:p>
          <w:p w:rsidR="003D4035" w:rsidRDefault="00520202">
            <w:pPr>
              <w:rPr>
                <w:rFonts w:ascii="楷体" w:eastAsia="楷体" w:hAnsi="楷体" w:cs="楷体"/>
                <w:szCs w:val="21"/>
              </w:rPr>
            </w:pPr>
            <w:r>
              <w:rPr>
                <w:rFonts w:ascii="楷体" w:eastAsia="楷体" w:hAnsi="楷体" w:cs="楷体" w:hint="eastAsia"/>
                <w:szCs w:val="21"/>
              </w:rPr>
              <w:t>总体来说，公司文件化信息控制基本有效。</w:t>
            </w:r>
          </w:p>
        </w:tc>
        <w:tc>
          <w:tcPr>
            <w:tcW w:w="1134" w:type="dxa"/>
          </w:tcPr>
          <w:p w:rsidR="003D4035" w:rsidRDefault="00520202">
            <w:pPr>
              <w:rPr>
                <w:rFonts w:ascii="楷体" w:eastAsia="楷体" w:hAnsi="楷体" w:cs="楷体"/>
                <w:szCs w:val="21"/>
              </w:rPr>
            </w:pPr>
            <w:r>
              <w:rPr>
                <w:rFonts w:ascii="楷体" w:eastAsia="楷体" w:hAnsi="楷体" w:cs="楷体" w:hint="eastAsia"/>
                <w:szCs w:val="21"/>
              </w:rPr>
              <w:lastRenderedPageBreak/>
              <w:t>Y</w:t>
            </w:r>
          </w:p>
        </w:tc>
      </w:tr>
      <w:tr w:rsidR="003D4035">
        <w:trPr>
          <w:trHeight w:val="748"/>
        </w:trPr>
        <w:tc>
          <w:tcPr>
            <w:tcW w:w="1956" w:type="dxa"/>
          </w:tcPr>
          <w:p w:rsidR="003D4035" w:rsidRDefault="00520202">
            <w:pPr>
              <w:rPr>
                <w:rFonts w:ascii="楷体" w:eastAsia="楷体" w:hAnsi="楷体" w:cs="楷体"/>
                <w:szCs w:val="21"/>
              </w:rPr>
            </w:pPr>
            <w:r>
              <w:rPr>
                <w:rFonts w:ascii="楷体" w:eastAsia="楷体" w:hAnsi="楷体" w:cs="楷体" w:hint="eastAsia"/>
                <w:szCs w:val="21"/>
              </w:rPr>
              <w:lastRenderedPageBreak/>
              <w:t>运行策划和控制</w:t>
            </w:r>
          </w:p>
          <w:p w:rsidR="003D4035" w:rsidRDefault="003D4035">
            <w:pPr>
              <w:rPr>
                <w:rFonts w:ascii="楷体" w:eastAsia="楷体" w:hAnsi="楷体" w:cs="楷体"/>
                <w:szCs w:val="21"/>
              </w:rPr>
            </w:pPr>
          </w:p>
        </w:tc>
        <w:tc>
          <w:tcPr>
            <w:tcW w:w="1164" w:type="dxa"/>
          </w:tcPr>
          <w:p w:rsidR="003D4035" w:rsidRDefault="00520202">
            <w:pPr>
              <w:rPr>
                <w:rFonts w:ascii="楷体" w:eastAsia="楷体" w:hAnsi="楷体" w:cs="楷体"/>
                <w:szCs w:val="21"/>
              </w:rPr>
            </w:pPr>
            <w:r>
              <w:rPr>
                <w:rFonts w:ascii="楷体" w:eastAsia="楷体" w:hAnsi="楷体" w:cs="楷体" w:hint="eastAsia"/>
                <w:szCs w:val="21"/>
              </w:rPr>
              <w:t>EO8.1</w:t>
            </w:r>
          </w:p>
          <w:p w:rsidR="003D4035" w:rsidRDefault="003D4035">
            <w:pPr>
              <w:rPr>
                <w:rFonts w:ascii="楷体" w:eastAsia="楷体" w:hAnsi="楷体" w:cs="楷体"/>
                <w:szCs w:val="21"/>
              </w:rPr>
            </w:pPr>
          </w:p>
          <w:p w:rsidR="003D4035" w:rsidRDefault="003D4035">
            <w:pPr>
              <w:rPr>
                <w:rFonts w:ascii="楷体" w:eastAsia="楷体" w:hAnsi="楷体" w:cs="楷体"/>
                <w:szCs w:val="21"/>
              </w:rPr>
            </w:pPr>
          </w:p>
        </w:tc>
        <w:tc>
          <w:tcPr>
            <w:tcW w:w="10455" w:type="dxa"/>
            <w:vAlign w:val="center"/>
          </w:tcPr>
          <w:p w:rsidR="003D4035" w:rsidRDefault="00520202">
            <w:pPr>
              <w:rPr>
                <w:rFonts w:ascii="楷体" w:eastAsia="楷体" w:hAnsi="楷体" w:cs="楷体"/>
              </w:rPr>
            </w:pPr>
            <w:r>
              <w:rPr>
                <w:rFonts w:ascii="楷体" w:eastAsia="楷体" w:hAnsi="楷体" w:cs="楷体" w:hint="eastAsia"/>
              </w:rPr>
              <w:t>公司编制了《环境运行控制程序》、《安全运行控制程序》、《生产企业环境保护管理规章制度》、《生产车间安全管理制度》、《应急预案》等环保和职业健康安全管理制度。</w:t>
            </w:r>
          </w:p>
          <w:p w:rsidR="003D4035" w:rsidRDefault="00520202">
            <w:pPr>
              <w:rPr>
                <w:rFonts w:ascii="楷体" w:eastAsia="楷体" w:hAnsi="楷体" w:cs="楷体"/>
              </w:rPr>
            </w:pPr>
            <w:r>
              <w:rPr>
                <w:rFonts w:ascii="楷体" w:eastAsia="楷体" w:hAnsi="楷体" w:cs="楷体" w:hint="eastAsia"/>
              </w:rPr>
              <w:t>--查部门运行控制：</w:t>
            </w:r>
          </w:p>
          <w:p w:rsidR="003D4035" w:rsidRDefault="00520202">
            <w:pPr>
              <w:rPr>
                <w:rFonts w:ascii="楷体" w:eastAsia="楷体" w:hAnsi="楷体" w:cs="楷体"/>
              </w:rPr>
            </w:pPr>
            <w:r>
              <w:rPr>
                <w:rFonts w:ascii="楷体" w:eastAsia="楷体" w:hAnsi="楷体" w:cs="楷体" w:hint="eastAsia"/>
              </w:rPr>
              <w:t>公司位于河北省保定市高阳县庞家佐乡刘家连城村委会东行150米路北，公司四周是其他居民和企业，无重大河流、名胜古迹、医院、学校等敏感区，根据管理体系运行的需要设置了办公室、生产车间等，布局合理。</w:t>
            </w:r>
          </w:p>
          <w:p w:rsidR="003D4035" w:rsidRDefault="00520202">
            <w:pPr>
              <w:rPr>
                <w:rFonts w:ascii="楷体" w:eastAsia="楷体" w:hAnsi="楷体" w:cs="楷体"/>
              </w:rPr>
            </w:pPr>
            <w:r>
              <w:rPr>
                <w:rFonts w:ascii="楷体" w:eastAsia="楷体" w:hAnsi="楷体" w:cs="楷体" w:hint="eastAsia"/>
              </w:rPr>
              <w:t>企业从事的是电力安全工器具（驱鸟器、防鸟刺、标识牌、登杆脚扣、接地线、验电器）、电力金具、铁附件、高压隔离开关、拉紧绝缘子、合成绝缘子，避雷器，高压跌落式熔断器、接线端子、接地石墨的生产和销售；电力设施器材配件（一次设备配件和二次设备配件）、镀锌螺栓的销售及电力安全工器具（防鸟罩、绝缘护罩、绝缘硬梯、拉闸杆、红布幔、安全警示带、绝缘伸缩围栏、拉线防护套）复合绝缘横担、生产和销售；</w:t>
            </w:r>
          </w:p>
          <w:p w:rsidR="003D4035" w:rsidRDefault="00520202">
            <w:pPr>
              <w:rPr>
                <w:rFonts w:ascii="楷体" w:eastAsia="楷体" w:hAnsi="楷体" w:cs="楷体"/>
              </w:rPr>
            </w:pPr>
            <w:r>
              <w:rPr>
                <w:rFonts w:ascii="楷体" w:eastAsia="楷体" w:hAnsi="楷体" w:cs="楷体" w:hint="eastAsia"/>
              </w:rPr>
              <w:t xml:space="preserve"> 根据建设项目环境评价分类目录要求无需环评。</w:t>
            </w:r>
          </w:p>
          <w:p w:rsidR="003D4035" w:rsidRDefault="00520202">
            <w:pPr>
              <w:rPr>
                <w:rFonts w:ascii="楷体" w:eastAsia="楷体" w:hAnsi="楷体" w:cs="楷体"/>
              </w:rPr>
            </w:pPr>
            <w:r>
              <w:rPr>
                <w:rFonts w:ascii="楷体" w:eastAsia="楷体" w:hAnsi="楷体" w:cs="楷体" w:hint="eastAsia"/>
              </w:rPr>
              <w:t>查到排污登记表，登记编号:91130628570058634H001W，有效期：2020年07月04日至2025年07月03日，见附件。</w:t>
            </w:r>
          </w:p>
          <w:p w:rsidR="003D4035" w:rsidRDefault="00520202">
            <w:pPr>
              <w:rPr>
                <w:rFonts w:ascii="楷体" w:eastAsia="楷体" w:hAnsi="楷体" w:cs="楷体"/>
              </w:rPr>
            </w:pPr>
            <w:r>
              <w:rPr>
                <w:rFonts w:ascii="楷体" w:eastAsia="楷体" w:hAnsi="楷体" w:cs="楷体" w:hint="eastAsia"/>
              </w:rPr>
              <w:lastRenderedPageBreak/>
              <w:t>企业无生产废水，生活废水由化粪池集中处理定期清掏堆肥。</w:t>
            </w:r>
          </w:p>
          <w:p w:rsidR="003D4035" w:rsidRDefault="00520202">
            <w:pPr>
              <w:rPr>
                <w:rFonts w:ascii="楷体" w:eastAsia="楷体" w:hAnsi="楷体" w:cs="楷体"/>
              </w:rPr>
            </w:pPr>
            <w:r>
              <w:rPr>
                <w:rFonts w:ascii="楷体" w:eastAsia="楷体" w:hAnsi="楷体" w:cs="楷体" w:hint="eastAsia"/>
              </w:rPr>
              <w:t>部门办公无废气产生，无噪声排放，生产废气和噪声的控制见生产部审核记录。</w:t>
            </w:r>
          </w:p>
          <w:p w:rsidR="003D4035" w:rsidRDefault="00520202">
            <w:pPr>
              <w:rPr>
                <w:rFonts w:ascii="楷体" w:eastAsia="楷体" w:hAnsi="楷体" w:cs="楷体"/>
              </w:rPr>
            </w:pPr>
            <w:r>
              <w:rPr>
                <w:rFonts w:ascii="楷体" w:eastAsia="楷体" w:hAnsi="楷体" w:cs="楷体" w:hint="eastAsia"/>
              </w:rPr>
              <w:t xml:space="preserve">查“一般废弃物处置记录”， </w:t>
            </w:r>
          </w:p>
          <w:p w:rsidR="003D4035" w:rsidRDefault="002070B8">
            <w:pPr>
              <w:rPr>
                <w:rFonts w:ascii="楷体" w:eastAsia="楷体" w:hAnsi="楷体" w:cs="楷体"/>
              </w:rPr>
            </w:pPr>
            <w:r>
              <w:pict>
                <v:shape id="_x0000_i1030" type="#_x0000_t75" style="width:360.9pt;height:162.25pt">
                  <v:imagedata r:id="rId15" o:title=""/>
                </v:shape>
              </w:pict>
            </w:r>
          </w:p>
          <w:p w:rsidR="003D4035" w:rsidRDefault="00520202">
            <w:pPr>
              <w:rPr>
                <w:rFonts w:ascii="楷体" w:eastAsia="楷体" w:hAnsi="楷体" w:cs="楷体"/>
              </w:rPr>
            </w:pPr>
            <w:r>
              <w:rPr>
                <w:rFonts w:ascii="楷体" w:eastAsia="楷体" w:hAnsi="楷体" w:cs="楷体" w:hint="eastAsia"/>
              </w:rPr>
              <w:t>防火灾控制：办公人员的消防知识培训，参加消防演练，办公区配置灭火器均有效。</w:t>
            </w:r>
          </w:p>
          <w:p w:rsidR="003D4035" w:rsidRDefault="00520202">
            <w:pPr>
              <w:rPr>
                <w:rFonts w:ascii="楷体" w:eastAsia="楷体" w:hAnsi="楷体" w:cs="楷体"/>
              </w:rPr>
            </w:pPr>
            <w:r>
              <w:rPr>
                <w:rFonts w:ascii="楷体" w:eastAsia="楷体" w:hAnsi="楷体" w:cs="楷体" w:hint="eastAsia"/>
              </w:rPr>
              <w:t>防触电主要采取定期检查电线老化情况，加强安全用电教育，防止人为触电。</w:t>
            </w:r>
          </w:p>
          <w:p w:rsidR="003D4035" w:rsidRDefault="00520202">
            <w:pPr>
              <w:rPr>
                <w:rFonts w:ascii="楷体" w:eastAsia="楷体" w:hAnsi="楷体" w:cs="楷体"/>
              </w:rPr>
            </w:pPr>
            <w:r>
              <w:rPr>
                <w:rFonts w:ascii="楷体" w:eastAsia="楷体" w:hAnsi="楷体" w:cs="楷体" w:hint="eastAsia"/>
              </w:rPr>
              <w:t>查对供方、承包商、外包方等外来人员和临时人员的管理：办公室对外来人员和临时人员进行告知，本公司禁止吸烟，不得到处走动，需遵守公司的规章制度。审核现场未发现外来人员和临时人员来厂的情况。</w:t>
            </w:r>
          </w:p>
          <w:p w:rsidR="003D4035" w:rsidRDefault="003D4035">
            <w:pPr>
              <w:rPr>
                <w:rFonts w:ascii="楷体" w:eastAsia="楷体" w:hAnsi="楷体" w:cs="楷体"/>
              </w:rPr>
            </w:pPr>
          </w:p>
          <w:p w:rsidR="003D4035" w:rsidRDefault="00520202">
            <w:pPr>
              <w:rPr>
                <w:rFonts w:ascii="楷体" w:eastAsia="楷体" w:hAnsi="楷体" w:cs="楷体"/>
              </w:rPr>
            </w:pPr>
            <w:r>
              <w:rPr>
                <w:rFonts w:ascii="楷体" w:eastAsia="楷体" w:hAnsi="楷体" w:cs="楷体" w:hint="eastAsia"/>
              </w:rPr>
              <w:t>查到了“致环境管理、职业健康安全管理相关方通报书”，</w:t>
            </w:r>
          </w:p>
          <w:p w:rsidR="003D4035" w:rsidRDefault="00520202">
            <w:pPr>
              <w:rPr>
                <w:rFonts w:ascii="楷体" w:eastAsia="楷体" w:hAnsi="楷体" w:cs="楷体"/>
              </w:rPr>
            </w:pPr>
            <w:r>
              <w:rPr>
                <w:rFonts w:ascii="楷体" w:eastAsia="楷体" w:hAnsi="楷体" w:cs="楷体" w:hint="eastAsia"/>
              </w:rPr>
              <w:t>查“重点实施影响的相关方一览表”，共计77家，2022.7.10日把公司方针，对相关方的环保和职业健康安全要求告知了各相关方。</w:t>
            </w:r>
          </w:p>
          <w:p w:rsidR="00CA05F8" w:rsidRPr="00CA05F8" w:rsidRDefault="00CA05F8" w:rsidP="00CA05F8">
            <w:pPr>
              <w:pStyle w:val="a0"/>
            </w:pPr>
            <w:r>
              <w:rPr>
                <w:rFonts w:ascii="方正仿宋简体" w:eastAsia="方正仿宋简体" w:hint="eastAsia"/>
                <w:b/>
              </w:rPr>
              <w:t>抽对外包方的评价，未能提供对“热锻、压铸”外包方进行评价的证据，也未提供对其进行环境、职业健康安全施加影响的证据，开具了不符合报告。</w:t>
            </w:r>
          </w:p>
          <w:p w:rsidR="003D4035" w:rsidRDefault="00520202">
            <w:pPr>
              <w:rPr>
                <w:rFonts w:ascii="楷体" w:eastAsia="楷体" w:hAnsi="楷体" w:cs="楷体"/>
              </w:rPr>
            </w:pPr>
            <w:r>
              <w:rPr>
                <w:rFonts w:ascii="楷体" w:eastAsia="楷体" w:hAnsi="楷体" w:cs="楷体" w:hint="eastAsia"/>
              </w:rPr>
              <w:t>定期发放劳保用品：手套、口罩等。</w:t>
            </w:r>
          </w:p>
          <w:p w:rsidR="003D4035" w:rsidRDefault="00520202">
            <w:pPr>
              <w:rPr>
                <w:rFonts w:ascii="楷体" w:eastAsia="楷体" w:hAnsi="楷体" w:cs="楷体"/>
              </w:rPr>
            </w:pPr>
            <w:r>
              <w:rPr>
                <w:rFonts w:ascii="楷体" w:eastAsia="楷体" w:hAnsi="楷体" w:cs="楷体" w:hint="eastAsia"/>
              </w:rPr>
              <w:t>部门人员外出时注意做好疫情防控，打疫苗，避免酒驾。</w:t>
            </w:r>
          </w:p>
          <w:p w:rsidR="003D4035" w:rsidRDefault="00520202">
            <w:pPr>
              <w:rPr>
                <w:rFonts w:ascii="楷体" w:eastAsia="楷体" w:hAnsi="楷体" w:cs="楷体"/>
              </w:rPr>
            </w:pPr>
            <w:r>
              <w:rPr>
                <w:rFonts w:ascii="楷体" w:eastAsia="楷体" w:hAnsi="楷体" w:cs="楷体" w:hint="eastAsia"/>
              </w:rPr>
              <w:t>公司无宿舍，无食堂。</w:t>
            </w:r>
          </w:p>
          <w:p w:rsidR="003D4035" w:rsidRDefault="00520202">
            <w:pPr>
              <w:rPr>
                <w:rFonts w:ascii="楷体" w:eastAsia="楷体" w:hAnsi="楷体" w:cs="楷体"/>
              </w:rPr>
            </w:pPr>
            <w:r>
              <w:rPr>
                <w:rFonts w:ascii="楷体" w:eastAsia="楷体" w:hAnsi="楷体" w:cs="楷体" w:hint="eastAsia"/>
              </w:rPr>
              <w:lastRenderedPageBreak/>
              <w:t>体系运行以来未发生过变更，对变更的一些注意事项和要求已明确。</w:t>
            </w:r>
          </w:p>
          <w:p w:rsidR="003D4035" w:rsidRDefault="00520202">
            <w:pPr>
              <w:rPr>
                <w:rFonts w:ascii="楷体" w:eastAsia="楷体" w:hAnsi="楷体" w:cs="楷体"/>
              </w:rPr>
            </w:pPr>
            <w:r>
              <w:rPr>
                <w:rFonts w:ascii="楷体" w:eastAsia="楷体" w:hAnsi="楷体" w:cs="楷体" w:hint="eastAsia"/>
              </w:rPr>
              <w:t>部门运行基本有效，其他部门运行控制情况见各部门审核记录。</w:t>
            </w:r>
          </w:p>
        </w:tc>
        <w:tc>
          <w:tcPr>
            <w:tcW w:w="1134" w:type="dxa"/>
          </w:tcPr>
          <w:p w:rsidR="003D4035" w:rsidRDefault="00520202">
            <w:pPr>
              <w:rPr>
                <w:rFonts w:ascii="楷体" w:eastAsia="楷体" w:hAnsi="楷体" w:cs="楷体"/>
                <w:szCs w:val="21"/>
              </w:rPr>
            </w:pPr>
            <w:r>
              <w:rPr>
                <w:rFonts w:ascii="楷体" w:eastAsia="楷体" w:hAnsi="楷体" w:cs="楷体" w:hint="eastAsia"/>
                <w:szCs w:val="21"/>
              </w:rPr>
              <w:lastRenderedPageBreak/>
              <w:t>Y</w:t>
            </w:r>
          </w:p>
        </w:tc>
      </w:tr>
      <w:tr w:rsidR="003D4035">
        <w:trPr>
          <w:trHeight w:val="3152"/>
        </w:trPr>
        <w:tc>
          <w:tcPr>
            <w:tcW w:w="1956" w:type="dxa"/>
          </w:tcPr>
          <w:p w:rsidR="003D4035" w:rsidRDefault="00520202">
            <w:pPr>
              <w:rPr>
                <w:rFonts w:ascii="楷体" w:eastAsia="楷体" w:hAnsi="楷体" w:cs="楷体"/>
                <w:szCs w:val="21"/>
              </w:rPr>
            </w:pPr>
            <w:r>
              <w:rPr>
                <w:rFonts w:ascii="楷体" w:eastAsia="楷体" w:hAnsi="楷体" w:cs="楷体" w:hint="eastAsia"/>
                <w:szCs w:val="21"/>
              </w:rPr>
              <w:lastRenderedPageBreak/>
              <w:t>应急准备和响应</w:t>
            </w:r>
          </w:p>
        </w:tc>
        <w:tc>
          <w:tcPr>
            <w:tcW w:w="1164" w:type="dxa"/>
          </w:tcPr>
          <w:p w:rsidR="003D4035" w:rsidRDefault="00520202">
            <w:pPr>
              <w:rPr>
                <w:rFonts w:ascii="楷体" w:eastAsia="楷体" w:hAnsi="楷体" w:cs="楷体"/>
                <w:szCs w:val="21"/>
              </w:rPr>
            </w:pPr>
            <w:r>
              <w:rPr>
                <w:rFonts w:ascii="楷体" w:eastAsia="楷体" w:hAnsi="楷体" w:cs="楷体" w:hint="eastAsia"/>
                <w:szCs w:val="21"/>
              </w:rPr>
              <w:t>EO8.2</w:t>
            </w:r>
          </w:p>
          <w:p w:rsidR="003D4035" w:rsidRDefault="003D4035">
            <w:pPr>
              <w:rPr>
                <w:rFonts w:ascii="楷体" w:eastAsia="楷体" w:hAnsi="楷体" w:cs="楷体"/>
                <w:szCs w:val="21"/>
              </w:rPr>
            </w:pPr>
          </w:p>
        </w:tc>
        <w:tc>
          <w:tcPr>
            <w:tcW w:w="10455" w:type="dxa"/>
            <w:vAlign w:val="center"/>
          </w:tcPr>
          <w:p w:rsidR="003D4035" w:rsidRDefault="00520202">
            <w:pPr>
              <w:rPr>
                <w:rFonts w:ascii="楷体" w:eastAsia="楷体" w:hAnsi="楷体" w:cs="楷体"/>
                <w:szCs w:val="21"/>
              </w:rPr>
            </w:pPr>
            <w:r>
              <w:rPr>
                <w:rFonts w:ascii="楷体" w:eastAsia="楷体" w:hAnsi="楷体" w:cs="楷体" w:hint="eastAsia"/>
                <w:szCs w:val="21"/>
              </w:rPr>
              <w:t>编制了《应急准备和响应控制程序》，查看内容基本符合要求。</w:t>
            </w:r>
          </w:p>
          <w:p w:rsidR="003D4035" w:rsidRDefault="00520202">
            <w:pPr>
              <w:rPr>
                <w:rFonts w:ascii="楷体" w:eastAsia="楷体" w:hAnsi="楷体" w:cs="楷体"/>
                <w:szCs w:val="21"/>
              </w:rPr>
            </w:pPr>
            <w:r>
              <w:rPr>
                <w:rFonts w:ascii="楷体" w:eastAsia="楷体" w:hAnsi="楷体" w:cs="楷体" w:hint="eastAsia"/>
                <w:szCs w:val="21"/>
              </w:rPr>
              <w:t>策划了应急预案包括火灾、触电、人身伤害应急预案。</w:t>
            </w:r>
          </w:p>
          <w:p w:rsidR="003D4035" w:rsidRDefault="00520202">
            <w:pPr>
              <w:rPr>
                <w:rFonts w:ascii="楷体" w:eastAsia="楷体" w:hAnsi="楷体" w:cs="楷体"/>
                <w:color w:val="0000FF"/>
                <w:szCs w:val="21"/>
              </w:rPr>
            </w:pPr>
            <w:r>
              <w:rPr>
                <w:rFonts w:ascii="楷体" w:eastAsia="楷体" w:hAnsi="楷体" w:cs="楷体" w:hint="eastAsia"/>
                <w:szCs w:val="21"/>
              </w:rPr>
              <w:t>公司进行了火灾应急演练，查2022.7.25日的《火灾应急预案演练记录》，对演练过程进行了描述。演练后进行了评审，具适宜性，暂不需对预案进行修订，评审人：张双进、赵文英。</w:t>
            </w:r>
          </w:p>
          <w:p w:rsidR="003D4035" w:rsidRDefault="00520202">
            <w:pPr>
              <w:rPr>
                <w:rFonts w:ascii="楷体" w:eastAsia="楷体" w:hAnsi="楷体" w:cs="楷体"/>
                <w:szCs w:val="21"/>
              </w:rPr>
            </w:pPr>
            <w:r>
              <w:rPr>
                <w:rFonts w:ascii="楷体" w:eastAsia="楷体" w:hAnsi="楷体" w:cs="楷体" w:hint="eastAsia"/>
                <w:szCs w:val="21"/>
              </w:rPr>
              <w:t>公司进行了机械伤害应急演练，查2022.9.6日的《机械伤害应急预案演练记录》，对演练过程进行了描述。演练后进行了评价无需修改，评审人：张双进、赵文英。</w:t>
            </w:r>
          </w:p>
          <w:p w:rsidR="003D4035" w:rsidRDefault="00520202">
            <w:pPr>
              <w:rPr>
                <w:rFonts w:ascii="楷体" w:eastAsia="楷体" w:hAnsi="楷体" w:cs="楷体"/>
                <w:szCs w:val="21"/>
              </w:rPr>
            </w:pPr>
            <w:r>
              <w:rPr>
                <w:rFonts w:ascii="楷体" w:eastAsia="楷体" w:hAnsi="楷体" w:cs="楷体" w:hint="eastAsia"/>
                <w:szCs w:val="21"/>
              </w:rPr>
              <w:t xml:space="preserve">现场巡视办公楼有灭火器，均有效。 </w:t>
            </w:r>
          </w:p>
          <w:p w:rsidR="003D4035" w:rsidRDefault="00520202">
            <w:pPr>
              <w:rPr>
                <w:rFonts w:ascii="楷体" w:eastAsia="楷体" w:hAnsi="楷体" w:cs="楷体"/>
                <w:szCs w:val="21"/>
              </w:rPr>
            </w:pPr>
            <w:r>
              <w:rPr>
                <w:rFonts w:ascii="楷体" w:eastAsia="楷体" w:hAnsi="楷体" w:cs="楷体" w:hint="eastAsia"/>
                <w:szCs w:val="21"/>
              </w:rPr>
              <w:t>生产车间、仓库配有干粉灭火器等消防设施。</w:t>
            </w:r>
          </w:p>
          <w:p w:rsidR="003D4035" w:rsidRDefault="00520202">
            <w:pPr>
              <w:rPr>
                <w:rFonts w:ascii="楷体" w:eastAsia="楷体" w:hAnsi="楷体" w:cs="楷体"/>
                <w:szCs w:val="21"/>
              </w:rPr>
            </w:pPr>
            <w:r>
              <w:rPr>
                <w:rFonts w:ascii="楷体" w:eastAsia="楷体" w:hAnsi="楷体" w:cs="楷体" w:hint="eastAsia"/>
                <w:szCs w:val="21"/>
              </w:rPr>
              <w:t>目前未发生机械伤害、火灾、触电等事故的情况。</w:t>
            </w:r>
          </w:p>
        </w:tc>
        <w:tc>
          <w:tcPr>
            <w:tcW w:w="1134" w:type="dxa"/>
          </w:tcPr>
          <w:p w:rsidR="003D4035" w:rsidRDefault="003D4035">
            <w:pPr>
              <w:rPr>
                <w:rFonts w:ascii="楷体" w:eastAsia="楷体" w:hAnsi="楷体" w:cs="楷体"/>
                <w:szCs w:val="21"/>
              </w:rPr>
            </w:pPr>
          </w:p>
          <w:p w:rsidR="003D4035" w:rsidRDefault="003D4035">
            <w:pPr>
              <w:rPr>
                <w:rFonts w:ascii="楷体" w:eastAsia="楷体" w:hAnsi="楷体" w:cs="楷体"/>
                <w:szCs w:val="21"/>
              </w:rPr>
            </w:pPr>
          </w:p>
          <w:p w:rsidR="003D4035" w:rsidRDefault="003D4035">
            <w:pPr>
              <w:rPr>
                <w:rFonts w:ascii="楷体" w:eastAsia="楷体" w:hAnsi="楷体" w:cs="楷体"/>
                <w:szCs w:val="21"/>
              </w:rPr>
            </w:pPr>
          </w:p>
          <w:p w:rsidR="003D4035" w:rsidRDefault="003D4035">
            <w:pPr>
              <w:rPr>
                <w:rFonts w:ascii="楷体" w:eastAsia="楷体" w:hAnsi="楷体" w:cs="楷体"/>
                <w:szCs w:val="21"/>
              </w:rPr>
            </w:pPr>
          </w:p>
          <w:p w:rsidR="003D4035" w:rsidRDefault="003D4035">
            <w:pPr>
              <w:rPr>
                <w:rFonts w:ascii="楷体" w:eastAsia="楷体" w:hAnsi="楷体" w:cs="楷体"/>
                <w:szCs w:val="21"/>
              </w:rPr>
            </w:pPr>
          </w:p>
          <w:p w:rsidR="003D4035" w:rsidRDefault="003D4035">
            <w:pPr>
              <w:rPr>
                <w:rFonts w:ascii="楷体" w:eastAsia="楷体" w:hAnsi="楷体" w:cs="楷体"/>
                <w:szCs w:val="21"/>
              </w:rPr>
            </w:pPr>
          </w:p>
          <w:p w:rsidR="003D4035" w:rsidRDefault="003D4035">
            <w:pPr>
              <w:rPr>
                <w:rFonts w:ascii="楷体" w:eastAsia="楷体" w:hAnsi="楷体" w:cs="楷体"/>
                <w:szCs w:val="21"/>
              </w:rPr>
            </w:pPr>
          </w:p>
        </w:tc>
      </w:tr>
      <w:tr w:rsidR="003D4035">
        <w:trPr>
          <w:trHeight w:val="1470"/>
        </w:trPr>
        <w:tc>
          <w:tcPr>
            <w:tcW w:w="1956" w:type="dxa"/>
          </w:tcPr>
          <w:p w:rsidR="003D4035" w:rsidRDefault="00520202">
            <w:pPr>
              <w:rPr>
                <w:rFonts w:ascii="楷体" w:eastAsia="楷体" w:hAnsi="楷体"/>
                <w:szCs w:val="21"/>
              </w:rPr>
            </w:pPr>
            <w:r>
              <w:rPr>
                <w:rFonts w:ascii="楷体" w:eastAsia="楷体" w:hAnsi="楷体"/>
                <w:szCs w:val="21"/>
              </w:rPr>
              <w:t>外部提供的过程、产品和服务的性质</w:t>
            </w:r>
          </w:p>
          <w:p w:rsidR="003D4035" w:rsidRDefault="00520202">
            <w:pPr>
              <w:rPr>
                <w:rFonts w:ascii="楷体" w:eastAsia="楷体" w:hAnsi="楷体"/>
                <w:szCs w:val="21"/>
              </w:rPr>
            </w:pPr>
            <w:r>
              <w:rPr>
                <w:rFonts w:ascii="楷体" w:eastAsia="楷体" w:hAnsi="楷体"/>
                <w:szCs w:val="21"/>
              </w:rPr>
              <w:t>总则</w:t>
            </w:r>
          </w:p>
        </w:tc>
        <w:tc>
          <w:tcPr>
            <w:tcW w:w="1164" w:type="dxa"/>
          </w:tcPr>
          <w:p w:rsidR="003D4035" w:rsidRDefault="00520202">
            <w:pPr>
              <w:rPr>
                <w:rFonts w:ascii="楷体" w:eastAsia="楷体" w:hAnsi="楷体"/>
                <w:szCs w:val="21"/>
              </w:rPr>
            </w:pPr>
            <w:r>
              <w:rPr>
                <w:rFonts w:ascii="楷体" w:eastAsia="楷体" w:hAnsi="楷体" w:hint="eastAsia"/>
                <w:szCs w:val="21"/>
              </w:rPr>
              <w:t>Q8.4.1</w:t>
            </w:r>
          </w:p>
        </w:tc>
        <w:tc>
          <w:tcPr>
            <w:tcW w:w="10455" w:type="dxa"/>
          </w:tcPr>
          <w:p w:rsidR="003D4035" w:rsidRDefault="00520202">
            <w:pPr>
              <w:tabs>
                <w:tab w:val="left" w:pos="7380"/>
              </w:tabs>
              <w:rPr>
                <w:rFonts w:ascii="楷体" w:eastAsia="楷体" w:hAnsi="楷体"/>
                <w:bCs/>
                <w:szCs w:val="21"/>
              </w:rPr>
            </w:pPr>
            <w:r>
              <w:rPr>
                <w:rFonts w:ascii="楷体" w:eastAsia="楷体" w:hAnsi="楷体" w:hint="eastAsia"/>
                <w:bCs/>
                <w:szCs w:val="21"/>
              </w:rPr>
              <w:t>编制《</w:t>
            </w:r>
            <w:r>
              <w:rPr>
                <w:rFonts w:ascii="楷体" w:eastAsia="楷体" w:hAnsi="楷体" w:hint="eastAsia"/>
                <w:szCs w:val="21"/>
              </w:rPr>
              <w:t>采购控制程序</w:t>
            </w:r>
            <w:r>
              <w:rPr>
                <w:rFonts w:ascii="楷体" w:eastAsia="楷体" w:hAnsi="楷体" w:hint="eastAsia"/>
                <w:bCs/>
                <w:szCs w:val="21"/>
              </w:rPr>
              <w:t>》，规定了对选择评价和重新评审供方的方法。通过调查供方的质量保证能力如：经营合法性、产品质量、质量保证能力、价格、交货、服务、质量管理体系等方面进行评价。</w:t>
            </w:r>
          </w:p>
          <w:p w:rsidR="003D4035" w:rsidRDefault="00520202">
            <w:pPr>
              <w:rPr>
                <w:rFonts w:ascii="楷体" w:eastAsia="楷体" w:hAnsi="楷体"/>
                <w:bCs/>
                <w:szCs w:val="21"/>
              </w:rPr>
            </w:pPr>
            <w:r>
              <w:rPr>
                <w:rFonts w:ascii="楷体" w:eastAsia="楷体" w:hAnsi="楷体" w:hint="eastAsia"/>
                <w:bCs/>
                <w:szCs w:val="21"/>
              </w:rPr>
              <w:t>主要采购物资有：钢材、带钢、金具配件、绝缘棒、铝板、电阻片、阀片、接地线包塑线、个人保安线包塑线、绝缘护罩成型片、遮蔽罩成型片、高温硫化、绝缘型材、拉线护套成型件、防鸟设备配件、脚扣配件、橡胶垫片</w:t>
            </w:r>
          </w:p>
          <w:p w:rsidR="003D4035" w:rsidRDefault="00520202">
            <w:pPr>
              <w:rPr>
                <w:rFonts w:ascii="楷体" w:eastAsia="楷体" w:hAnsi="楷体"/>
                <w:bCs/>
                <w:szCs w:val="21"/>
              </w:rPr>
            </w:pPr>
            <w:r>
              <w:rPr>
                <w:rFonts w:ascii="楷体" w:eastAsia="楷体" w:hAnsi="楷体" w:hint="eastAsia"/>
                <w:bCs/>
                <w:szCs w:val="21"/>
              </w:rPr>
              <w:t>高纯阴极铜（隔离开关配件）、蜂鸣片（验电器配件）等50余种。</w:t>
            </w:r>
          </w:p>
          <w:p w:rsidR="003D4035" w:rsidRDefault="00520202">
            <w:pPr>
              <w:tabs>
                <w:tab w:val="left" w:pos="720"/>
              </w:tabs>
              <w:spacing w:line="360" w:lineRule="auto"/>
              <w:rPr>
                <w:rFonts w:ascii="楷体" w:eastAsia="楷体" w:hAnsi="楷体" w:cs="宋体"/>
                <w:b/>
                <w:bCs/>
                <w:kern w:val="0"/>
                <w:szCs w:val="21"/>
              </w:rPr>
            </w:pPr>
            <w:r>
              <w:rPr>
                <w:rFonts w:ascii="楷体" w:eastAsia="楷体" w:hAnsi="楷体" w:hint="eastAsia"/>
                <w:bCs/>
                <w:szCs w:val="21"/>
              </w:rPr>
              <w:t>识别的外包过程：</w:t>
            </w:r>
            <w:r>
              <w:rPr>
                <w:rFonts w:ascii="楷体" w:eastAsia="楷体" w:hAnsi="楷体" w:cs="楷体" w:hint="eastAsia"/>
                <w:szCs w:val="21"/>
              </w:rPr>
              <w:t>压铸、热端、镀锌、运输</w:t>
            </w:r>
            <w:r>
              <w:rPr>
                <w:rFonts w:ascii="楷体" w:eastAsia="楷体" w:hAnsi="楷体" w:hint="eastAsia"/>
                <w:bCs/>
                <w:szCs w:val="21"/>
              </w:rPr>
              <w:t>，</w:t>
            </w:r>
            <w:r>
              <w:rPr>
                <w:rFonts w:ascii="楷体" w:eastAsia="楷体" w:hAnsi="楷体" w:cs="宋体" w:hint="eastAsia"/>
                <w:kern w:val="0"/>
                <w:szCs w:val="21"/>
              </w:rPr>
              <w:t>按标准8.4予以控制。</w:t>
            </w:r>
          </w:p>
          <w:p w:rsidR="003D4035" w:rsidRDefault="00520202">
            <w:pPr>
              <w:tabs>
                <w:tab w:val="left" w:pos="7380"/>
              </w:tabs>
              <w:rPr>
                <w:rFonts w:ascii="楷体" w:eastAsia="楷体" w:hAnsi="楷体"/>
                <w:bCs/>
                <w:szCs w:val="21"/>
              </w:rPr>
            </w:pPr>
            <w:r>
              <w:rPr>
                <w:rFonts w:ascii="楷体" w:eastAsia="楷体" w:hAnsi="楷体" w:hint="eastAsia"/>
                <w:bCs/>
                <w:szCs w:val="21"/>
              </w:rPr>
              <w:t>按照《供方评价标准》进行了评价，并编制了《合格供方名单》。</w:t>
            </w:r>
          </w:p>
          <w:p w:rsidR="003D4035" w:rsidRDefault="00520202">
            <w:pPr>
              <w:tabs>
                <w:tab w:val="left" w:pos="7380"/>
              </w:tabs>
              <w:rPr>
                <w:rFonts w:ascii="楷体" w:eastAsia="楷体" w:hAnsi="楷体"/>
                <w:bCs/>
                <w:szCs w:val="21"/>
              </w:rPr>
            </w:pPr>
            <w:r>
              <w:rPr>
                <w:rFonts w:ascii="楷体" w:eastAsia="楷体" w:hAnsi="楷体" w:hint="eastAsia"/>
                <w:bCs/>
                <w:szCs w:val="21"/>
              </w:rPr>
              <w:t>查《合格供方名录》，共显示合格供应商：</w:t>
            </w:r>
            <w:r>
              <w:rPr>
                <w:rFonts w:ascii="楷体" w:eastAsia="楷体" w:hAnsi="楷体" w:hint="eastAsia"/>
                <w:szCs w:val="21"/>
              </w:rPr>
              <w:t>唐山东海钢铁集团有限公司、辛集市澳森钢铁集团有限公司、宣城市精熔电气有限公司、保定市起邦绝缘材料有限公司、河南海通铝业有限公司、浙江避泰电气科技有公司、保定通力电器设备有限公司</w:t>
            </w:r>
            <w:r>
              <w:rPr>
                <w:rFonts w:ascii="楷体" w:eastAsia="楷体" w:hAnsi="楷体" w:hint="eastAsia"/>
                <w:bCs/>
                <w:szCs w:val="21"/>
              </w:rPr>
              <w:t>等40余家，内容包括：序号、供方名称、产品名称、类别、联系人等。</w:t>
            </w:r>
          </w:p>
          <w:p w:rsidR="003D4035" w:rsidRDefault="00520202">
            <w:pPr>
              <w:rPr>
                <w:rFonts w:ascii="楷体" w:eastAsia="楷体" w:hAnsi="楷体"/>
                <w:bCs/>
                <w:szCs w:val="21"/>
              </w:rPr>
            </w:pPr>
            <w:r>
              <w:rPr>
                <w:rFonts w:ascii="楷体" w:eastAsia="楷体" w:hAnsi="楷体" w:hint="eastAsia"/>
                <w:bCs/>
                <w:szCs w:val="21"/>
              </w:rPr>
              <w:t>——抽查</w:t>
            </w:r>
            <w:r>
              <w:rPr>
                <w:rFonts w:ascii="楷体" w:eastAsia="楷体" w:hAnsi="楷体" w:cs="楷体" w:hint="eastAsia"/>
                <w:color w:val="000000"/>
                <w:kern w:val="0"/>
                <w:szCs w:val="21"/>
                <w:lang w:bidi="ar"/>
              </w:rPr>
              <w:t>河北天能电力器具制造有限公司</w:t>
            </w:r>
            <w:r>
              <w:rPr>
                <w:rFonts w:ascii="楷体" w:eastAsia="楷体" w:hAnsi="楷体" w:hint="eastAsia"/>
                <w:bCs/>
                <w:szCs w:val="21"/>
              </w:rPr>
              <w:t>《供应商评价记录表》</w:t>
            </w:r>
          </w:p>
          <w:p w:rsidR="003D4035" w:rsidRDefault="00520202">
            <w:pPr>
              <w:rPr>
                <w:rFonts w:ascii="楷体" w:eastAsia="楷体" w:hAnsi="楷体"/>
                <w:bCs/>
                <w:szCs w:val="21"/>
              </w:rPr>
            </w:pPr>
            <w:r>
              <w:rPr>
                <w:rFonts w:ascii="楷体" w:eastAsia="楷体" w:hAnsi="楷体" w:hint="eastAsia"/>
                <w:bCs/>
                <w:szCs w:val="21"/>
              </w:rPr>
              <w:t>提供产品：</w:t>
            </w:r>
            <w:r>
              <w:rPr>
                <w:rFonts w:ascii="楷体" w:eastAsia="楷体" w:hAnsi="楷体" w:cs="楷体" w:hint="eastAsia"/>
                <w:color w:val="000000"/>
                <w:kern w:val="0"/>
                <w:szCs w:val="21"/>
                <w:lang w:bidi="ar"/>
              </w:rPr>
              <w:t>绝缘型材、拉线护套成型件</w:t>
            </w:r>
          </w:p>
          <w:p w:rsidR="003D4035" w:rsidRDefault="00520202">
            <w:pPr>
              <w:rPr>
                <w:rFonts w:ascii="楷体" w:eastAsia="楷体" w:hAnsi="楷体"/>
                <w:bCs/>
                <w:szCs w:val="21"/>
              </w:rPr>
            </w:pPr>
            <w:r>
              <w:rPr>
                <w:rFonts w:ascii="楷体" w:eastAsia="楷体" w:hAnsi="楷体" w:hint="eastAsia"/>
                <w:bCs/>
                <w:szCs w:val="21"/>
              </w:rPr>
              <w:t>评价内容：产品质量、生产保证能力、价格、交货、服务等。</w:t>
            </w:r>
          </w:p>
          <w:p w:rsidR="003D4035" w:rsidRDefault="00520202">
            <w:pPr>
              <w:rPr>
                <w:rFonts w:ascii="楷体" w:eastAsia="楷体" w:hAnsi="楷体"/>
                <w:bCs/>
                <w:szCs w:val="21"/>
              </w:rPr>
            </w:pPr>
            <w:r>
              <w:rPr>
                <w:rFonts w:ascii="楷体" w:eastAsia="楷体" w:hAnsi="楷体" w:hint="eastAsia"/>
                <w:bCs/>
                <w:szCs w:val="21"/>
              </w:rPr>
              <w:t xml:space="preserve">评价结论：同意列入合格供方，刘冬亚  </w:t>
            </w:r>
            <w:r>
              <w:rPr>
                <w:rFonts w:ascii="楷体" w:eastAsia="楷体" w:hAnsi="楷体"/>
                <w:bCs/>
                <w:szCs w:val="21"/>
              </w:rPr>
              <w:t xml:space="preserve"> </w:t>
            </w:r>
            <w:r>
              <w:rPr>
                <w:rFonts w:ascii="楷体" w:eastAsia="楷体" w:hAnsi="楷体" w:hint="eastAsia"/>
                <w:bCs/>
                <w:szCs w:val="21"/>
              </w:rPr>
              <w:t>2022.7</w:t>
            </w:r>
            <w:r>
              <w:rPr>
                <w:rFonts w:ascii="楷体" w:eastAsia="楷体" w:hAnsi="楷体"/>
                <w:bCs/>
                <w:szCs w:val="21"/>
              </w:rPr>
              <w:t>.10</w:t>
            </w:r>
            <w:r>
              <w:rPr>
                <w:rFonts w:ascii="楷体" w:eastAsia="楷体" w:hAnsi="楷体" w:hint="eastAsia"/>
                <w:bCs/>
                <w:szCs w:val="21"/>
              </w:rPr>
              <w:t>。</w:t>
            </w:r>
          </w:p>
          <w:p w:rsidR="003D4035" w:rsidRDefault="00520202">
            <w:pPr>
              <w:rPr>
                <w:rFonts w:ascii="楷体" w:eastAsia="楷体" w:hAnsi="楷体"/>
                <w:bCs/>
                <w:szCs w:val="21"/>
              </w:rPr>
            </w:pPr>
            <w:r>
              <w:rPr>
                <w:rFonts w:ascii="楷体" w:eastAsia="楷体" w:hAnsi="楷体" w:hint="eastAsia"/>
                <w:bCs/>
                <w:szCs w:val="21"/>
              </w:rPr>
              <w:lastRenderedPageBreak/>
              <w:t>——抽查</w:t>
            </w:r>
            <w:r>
              <w:rPr>
                <w:rFonts w:ascii="楷体" w:eastAsia="楷体" w:hAnsi="楷体" w:cs="楷体" w:hint="eastAsia"/>
                <w:szCs w:val="21"/>
              </w:rPr>
              <w:t>保定通力电器设备有限公司</w:t>
            </w:r>
            <w:r>
              <w:rPr>
                <w:rFonts w:ascii="楷体" w:eastAsia="楷体" w:hAnsi="楷体" w:hint="eastAsia"/>
                <w:bCs/>
                <w:szCs w:val="21"/>
              </w:rPr>
              <w:t>的《供应商评价记录表》</w:t>
            </w:r>
          </w:p>
          <w:p w:rsidR="003D4035" w:rsidRDefault="00520202">
            <w:pPr>
              <w:rPr>
                <w:rFonts w:ascii="楷体" w:eastAsia="楷体" w:hAnsi="楷体"/>
                <w:bCs/>
                <w:szCs w:val="21"/>
              </w:rPr>
            </w:pPr>
            <w:r>
              <w:rPr>
                <w:rFonts w:ascii="楷体" w:eastAsia="楷体" w:hAnsi="楷体" w:hint="eastAsia"/>
                <w:bCs/>
                <w:szCs w:val="21"/>
              </w:rPr>
              <w:t>提供产品：</w:t>
            </w:r>
            <w:r>
              <w:rPr>
                <w:rFonts w:ascii="楷体" w:eastAsia="楷体" w:hAnsi="楷体" w:cs="楷体" w:hint="eastAsia"/>
                <w:szCs w:val="21"/>
              </w:rPr>
              <w:t>接地线包塑线、个人保安线包塑线、绝缘护罩成型片、遮蔽罩成型片、高温硫化</w:t>
            </w:r>
          </w:p>
          <w:p w:rsidR="003D4035" w:rsidRDefault="00520202">
            <w:pPr>
              <w:rPr>
                <w:rFonts w:ascii="楷体" w:eastAsia="楷体" w:hAnsi="楷体"/>
                <w:bCs/>
                <w:szCs w:val="21"/>
              </w:rPr>
            </w:pPr>
            <w:r>
              <w:rPr>
                <w:rFonts w:ascii="楷体" w:eastAsia="楷体" w:hAnsi="楷体" w:hint="eastAsia"/>
                <w:bCs/>
                <w:szCs w:val="21"/>
              </w:rPr>
              <w:t>评价内容：经营合法性、产品质量、生产保证能力、价格、交货、服务等。</w:t>
            </w:r>
          </w:p>
          <w:p w:rsidR="003D4035" w:rsidRDefault="00520202">
            <w:pPr>
              <w:rPr>
                <w:rFonts w:ascii="楷体" w:eastAsia="楷体" w:hAnsi="楷体"/>
                <w:bCs/>
                <w:szCs w:val="21"/>
              </w:rPr>
            </w:pPr>
            <w:r>
              <w:rPr>
                <w:rFonts w:ascii="楷体" w:eastAsia="楷体" w:hAnsi="楷体" w:hint="eastAsia"/>
                <w:bCs/>
                <w:szCs w:val="21"/>
              </w:rPr>
              <w:t>评价结论：同意列入合格供方，刘冬亚  2022</w:t>
            </w:r>
            <w:r>
              <w:rPr>
                <w:rFonts w:ascii="楷体" w:eastAsia="楷体" w:hAnsi="楷体"/>
                <w:bCs/>
                <w:szCs w:val="21"/>
              </w:rPr>
              <w:t>.</w:t>
            </w:r>
            <w:r>
              <w:rPr>
                <w:rFonts w:ascii="楷体" w:eastAsia="楷体" w:hAnsi="楷体" w:hint="eastAsia"/>
                <w:bCs/>
                <w:szCs w:val="21"/>
              </w:rPr>
              <w:t>7</w:t>
            </w:r>
            <w:r>
              <w:rPr>
                <w:rFonts w:ascii="楷体" w:eastAsia="楷体" w:hAnsi="楷体"/>
                <w:bCs/>
                <w:szCs w:val="21"/>
              </w:rPr>
              <w:t>.10</w:t>
            </w:r>
          </w:p>
          <w:p w:rsidR="003D4035" w:rsidRDefault="00520202">
            <w:pPr>
              <w:rPr>
                <w:rFonts w:ascii="楷体" w:eastAsia="楷体" w:hAnsi="楷体"/>
                <w:bCs/>
                <w:szCs w:val="21"/>
              </w:rPr>
            </w:pPr>
            <w:r>
              <w:rPr>
                <w:rFonts w:ascii="楷体" w:eastAsia="楷体" w:hAnsi="楷体" w:hint="eastAsia"/>
                <w:bCs/>
                <w:szCs w:val="21"/>
              </w:rPr>
              <w:t xml:space="preserve"> 。。。。。。</w:t>
            </w:r>
          </w:p>
          <w:p w:rsidR="003D4035" w:rsidRDefault="00520202">
            <w:pPr>
              <w:rPr>
                <w:rFonts w:ascii="楷体" w:eastAsia="楷体" w:hAnsi="楷体"/>
                <w:bCs/>
                <w:szCs w:val="21"/>
              </w:rPr>
            </w:pPr>
            <w:r>
              <w:rPr>
                <w:rFonts w:ascii="楷体" w:eastAsia="楷体" w:hAnsi="楷体" w:hint="eastAsia"/>
                <w:bCs/>
                <w:szCs w:val="21"/>
              </w:rPr>
              <w:t>另抽其他原材料的的供方评价情况，符合要求</w:t>
            </w:r>
          </w:p>
          <w:p w:rsidR="003D4035" w:rsidRDefault="00520202">
            <w:pPr>
              <w:pStyle w:val="a0"/>
              <w:rPr>
                <w:rFonts w:eastAsia="楷体"/>
                <w:u w:val="single"/>
              </w:rPr>
            </w:pPr>
            <w:r>
              <w:rPr>
                <w:rFonts w:ascii="楷体" w:eastAsia="楷体" w:hAnsi="楷体" w:hint="eastAsia"/>
                <w:szCs w:val="21"/>
                <w:u w:val="single"/>
              </w:rPr>
              <w:t>抽外包方控制情况，未能提供对热锻、压铸过程外包方进行评价的证据</w:t>
            </w:r>
            <w:r w:rsidR="00CA05F8">
              <w:rPr>
                <w:rFonts w:ascii="楷体" w:eastAsia="楷体" w:hAnsi="楷体" w:hint="eastAsia"/>
                <w:szCs w:val="21"/>
                <w:u w:val="single"/>
              </w:rPr>
              <w:t>，开具了不符合报告</w:t>
            </w:r>
          </w:p>
          <w:p w:rsidR="003D4035" w:rsidRDefault="00520202">
            <w:pPr>
              <w:rPr>
                <w:rFonts w:ascii="楷体" w:eastAsia="楷体" w:hAnsi="楷体"/>
                <w:bCs/>
                <w:szCs w:val="21"/>
                <w:highlight w:val="yellow"/>
              </w:rPr>
            </w:pPr>
            <w:r>
              <w:rPr>
                <w:rFonts w:ascii="楷体" w:eastAsia="楷体" w:hAnsi="楷体" w:hint="eastAsia"/>
                <w:bCs/>
                <w:szCs w:val="21"/>
              </w:rPr>
              <w:t>公司对供应商的管理和控制按照策划的要求开展。</w:t>
            </w:r>
          </w:p>
        </w:tc>
        <w:tc>
          <w:tcPr>
            <w:tcW w:w="1134" w:type="dxa"/>
          </w:tcPr>
          <w:p w:rsidR="003D4035" w:rsidRDefault="003D4035"/>
          <w:p w:rsidR="003D4035" w:rsidRDefault="003D4035">
            <w:pPr>
              <w:pStyle w:val="a0"/>
              <w:rPr>
                <w:rFonts w:ascii="楷体" w:eastAsia="楷体" w:hAnsi="楷体" w:cs="楷体"/>
                <w:szCs w:val="21"/>
              </w:rPr>
            </w:pPr>
          </w:p>
          <w:p w:rsidR="003D4035" w:rsidRDefault="003D4035">
            <w:pPr>
              <w:pStyle w:val="a0"/>
              <w:rPr>
                <w:rFonts w:ascii="楷体" w:eastAsia="楷体" w:hAnsi="楷体" w:cs="楷体"/>
                <w:szCs w:val="21"/>
              </w:rPr>
            </w:pPr>
          </w:p>
          <w:p w:rsidR="003D4035" w:rsidRDefault="003D4035">
            <w:pPr>
              <w:pStyle w:val="a0"/>
              <w:rPr>
                <w:rFonts w:ascii="楷体" w:eastAsia="楷体" w:hAnsi="楷体" w:cs="楷体"/>
                <w:szCs w:val="21"/>
              </w:rPr>
            </w:pPr>
          </w:p>
          <w:p w:rsidR="003D4035" w:rsidRDefault="003D4035">
            <w:pPr>
              <w:pStyle w:val="a0"/>
              <w:rPr>
                <w:rFonts w:ascii="楷体" w:eastAsia="楷体" w:hAnsi="楷体" w:cs="楷体"/>
                <w:szCs w:val="21"/>
              </w:rPr>
            </w:pPr>
          </w:p>
          <w:p w:rsidR="003D4035" w:rsidRDefault="003D4035">
            <w:pPr>
              <w:pStyle w:val="a0"/>
              <w:rPr>
                <w:rFonts w:ascii="楷体" w:eastAsia="楷体" w:hAnsi="楷体" w:cs="楷体"/>
                <w:szCs w:val="21"/>
              </w:rPr>
            </w:pPr>
          </w:p>
          <w:p w:rsidR="003D4035" w:rsidRDefault="003D4035">
            <w:pPr>
              <w:pStyle w:val="a0"/>
              <w:rPr>
                <w:rFonts w:ascii="楷体" w:eastAsia="楷体" w:hAnsi="楷体" w:cs="楷体"/>
                <w:szCs w:val="21"/>
              </w:rPr>
            </w:pPr>
          </w:p>
          <w:p w:rsidR="003D4035" w:rsidRDefault="003D4035">
            <w:pPr>
              <w:pStyle w:val="a0"/>
              <w:rPr>
                <w:rFonts w:ascii="楷体" w:eastAsia="楷体" w:hAnsi="楷体" w:cs="楷体"/>
                <w:szCs w:val="21"/>
              </w:rPr>
            </w:pPr>
          </w:p>
          <w:p w:rsidR="003D4035" w:rsidRDefault="003D4035">
            <w:pPr>
              <w:pStyle w:val="a0"/>
              <w:rPr>
                <w:rFonts w:ascii="楷体" w:eastAsia="楷体" w:hAnsi="楷体" w:cs="楷体"/>
                <w:szCs w:val="21"/>
              </w:rPr>
            </w:pPr>
          </w:p>
          <w:p w:rsidR="003D4035" w:rsidRDefault="003D4035">
            <w:pPr>
              <w:pStyle w:val="a0"/>
              <w:rPr>
                <w:rFonts w:ascii="楷体" w:eastAsia="楷体" w:hAnsi="楷体" w:cs="楷体"/>
                <w:szCs w:val="21"/>
              </w:rPr>
            </w:pPr>
          </w:p>
          <w:p w:rsidR="003D4035" w:rsidRDefault="003D4035">
            <w:pPr>
              <w:pStyle w:val="a0"/>
              <w:rPr>
                <w:rFonts w:ascii="楷体" w:eastAsia="楷体" w:hAnsi="楷体" w:cs="楷体"/>
                <w:szCs w:val="21"/>
              </w:rPr>
            </w:pPr>
          </w:p>
          <w:p w:rsidR="003D4035" w:rsidRDefault="003D4035">
            <w:pPr>
              <w:pStyle w:val="a0"/>
              <w:rPr>
                <w:rFonts w:ascii="楷体" w:eastAsia="楷体" w:hAnsi="楷体" w:cs="楷体"/>
                <w:szCs w:val="21"/>
              </w:rPr>
            </w:pPr>
          </w:p>
          <w:p w:rsidR="003D4035" w:rsidRDefault="003D4035">
            <w:pPr>
              <w:pStyle w:val="a0"/>
              <w:rPr>
                <w:rFonts w:ascii="楷体" w:eastAsia="楷体" w:hAnsi="楷体" w:cs="楷体"/>
                <w:szCs w:val="21"/>
              </w:rPr>
            </w:pPr>
          </w:p>
          <w:p w:rsidR="003D4035" w:rsidRDefault="003D4035">
            <w:pPr>
              <w:pStyle w:val="a0"/>
              <w:rPr>
                <w:rFonts w:ascii="楷体" w:eastAsia="楷体" w:hAnsi="楷体" w:cs="楷体"/>
                <w:szCs w:val="21"/>
              </w:rPr>
            </w:pPr>
          </w:p>
          <w:p w:rsidR="003D4035" w:rsidRDefault="003D4035">
            <w:pPr>
              <w:pStyle w:val="a0"/>
              <w:rPr>
                <w:rFonts w:ascii="楷体" w:eastAsia="楷体" w:hAnsi="楷体" w:cs="楷体"/>
                <w:szCs w:val="21"/>
              </w:rPr>
            </w:pPr>
          </w:p>
          <w:p w:rsidR="003D4035" w:rsidRDefault="003D4035">
            <w:pPr>
              <w:pStyle w:val="a0"/>
              <w:rPr>
                <w:rFonts w:ascii="楷体" w:eastAsia="楷体" w:hAnsi="楷体" w:cs="楷体"/>
                <w:szCs w:val="21"/>
              </w:rPr>
            </w:pPr>
          </w:p>
          <w:p w:rsidR="003D4035" w:rsidRDefault="003D4035">
            <w:pPr>
              <w:pStyle w:val="a0"/>
              <w:rPr>
                <w:rFonts w:ascii="楷体" w:eastAsia="楷体" w:hAnsi="楷体" w:cs="楷体"/>
                <w:szCs w:val="21"/>
              </w:rPr>
            </w:pPr>
          </w:p>
          <w:p w:rsidR="003D4035" w:rsidRDefault="003D4035">
            <w:pPr>
              <w:pStyle w:val="a0"/>
              <w:rPr>
                <w:rFonts w:ascii="楷体" w:eastAsia="楷体" w:hAnsi="楷体" w:cs="楷体"/>
                <w:szCs w:val="21"/>
              </w:rPr>
            </w:pPr>
          </w:p>
          <w:p w:rsidR="003D4035" w:rsidRDefault="003D4035">
            <w:pPr>
              <w:pStyle w:val="a0"/>
              <w:rPr>
                <w:rFonts w:ascii="楷体" w:eastAsia="楷体" w:hAnsi="楷体" w:cs="楷体"/>
                <w:szCs w:val="21"/>
              </w:rPr>
            </w:pPr>
          </w:p>
          <w:p w:rsidR="003D4035" w:rsidRDefault="00520202">
            <w:pPr>
              <w:pStyle w:val="a0"/>
              <w:rPr>
                <w:rFonts w:ascii="楷体" w:eastAsia="楷体" w:hAnsi="楷体" w:cs="楷体"/>
                <w:szCs w:val="21"/>
              </w:rPr>
            </w:pPr>
            <w:r>
              <w:rPr>
                <w:rFonts w:ascii="楷体" w:eastAsia="楷体" w:hAnsi="楷体" w:cs="楷体" w:hint="eastAsia"/>
                <w:szCs w:val="21"/>
              </w:rPr>
              <w:t>N</w:t>
            </w:r>
          </w:p>
        </w:tc>
      </w:tr>
      <w:tr w:rsidR="003D4035">
        <w:trPr>
          <w:trHeight w:val="1470"/>
        </w:trPr>
        <w:tc>
          <w:tcPr>
            <w:tcW w:w="1956" w:type="dxa"/>
          </w:tcPr>
          <w:p w:rsidR="003D4035" w:rsidRDefault="00520202">
            <w:pPr>
              <w:tabs>
                <w:tab w:val="left" w:pos="7380"/>
              </w:tabs>
              <w:rPr>
                <w:rFonts w:ascii="楷体" w:eastAsia="楷体" w:hAnsi="楷体"/>
                <w:bCs/>
                <w:szCs w:val="21"/>
              </w:rPr>
            </w:pPr>
            <w:r>
              <w:rPr>
                <w:rFonts w:ascii="楷体" w:eastAsia="楷体" w:hAnsi="楷体" w:hint="eastAsia"/>
                <w:bCs/>
                <w:szCs w:val="21"/>
              </w:rPr>
              <w:lastRenderedPageBreak/>
              <w:t>采购过程及控制类型和程度</w:t>
            </w:r>
          </w:p>
          <w:p w:rsidR="003D4035" w:rsidRDefault="003D4035">
            <w:pPr>
              <w:rPr>
                <w:rFonts w:ascii="楷体" w:eastAsia="楷体" w:hAnsi="楷体"/>
                <w:szCs w:val="21"/>
              </w:rPr>
            </w:pPr>
          </w:p>
        </w:tc>
        <w:tc>
          <w:tcPr>
            <w:tcW w:w="1164" w:type="dxa"/>
          </w:tcPr>
          <w:p w:rsidR="003D4035" w:rsidRDefault="00520202">
            <w:pPr>
              <w:rPr>
                <w:rFonts w:ascii="楷体" w:eastAsia="楷体" w:hAnsi="楷体"/>
                <w:szCs w:val="21"/>
              </w:rPr>
            </w:pPr>
            <w:r>
              <w:rPr>
                <w:rFonts w:ascii="楷体" w:eastAsia="楷体" w:hAnsi="楷体" w:hint="eastAsia"/>
                <w:szCs w:val="21"/>
              </w:rPr>
              <w:t>Q8.4.2</w:t>
            </w:r>
          </w:p>
        </w:tc>
        <w:tc>
          <w:tcPr>
            <w:tcW w:w="10455" w:type="dxa"/>
          </w:tcPr>
          <w:p w:rsidR="003D4035" w:rsidRDefault="00520202">
            <w:pPr>
              <w:tabs>
                <w:tab w:val="left" w:pos="7380"/>
              </w:tabs>
              <w:rPr>
                <w:rFonts w:ascii="楷体" w:eastAsia="楷体" w:hAnsi="楷体"/>
                <w:bCs/>
                <w:szCs w:val="21"/>
              </w:rPr>
            </w:pPr>
            <w:r>
              <w:rPr>
                <w:rFonts w:ascii="楷体" w:eastAsia="楷体" w:hAnsi="楷体" w:hint="eastAsia"/>
                <w:bCs/>
                <w:szCs w:val="21"/>
              </w:rPr>
              <w:t>编制了《采购控制程序》及《供方评价标准》文件。按文件要求对外部供方及其提供的产品或过程进行控制。通过调查供方的质量保证能力如：经营合法性、产品质量、质量保证能力、价格、交货、服务、质量管理体系等方面进行评价。</w:t>
            </w:r>
          </w:p>
          <w:p w:rsidR="003D4035" w:rsidRDefault="00520202">
            <w:pPr>
              <w:rPr>
                <w:rFonts w:ascii="楷体" w:eastAsia="楷体" w:hAnsi="楷体"/>
                <w:bCs/>
                <w:szCs w:val="21"/>
              </w:rPr>
            </w:pPr>
            <w:r>
              <w:rPr>
                <w:rFonts w:ascii="楷体" w:eastAsia="楷体" w:hAnsi="楷体" w:hint="eastAsia"/>
                <w:bCs/>
                <w:szCs w:val="21"/>
              </w:rPr>
              <w:t>采购产品的进货检验详见生产部</w:t>
            </w:r>
            <w:r w:rsidR="00CA05F8">
              <w:rPr>
                <w:rFonts w:ascii="楷体" w:eastAsia="楷体" w:hAnsi="楷体" w:hint="eastAsia"/>
                <w:bCs/>
                <w:szCs w:val="21"/>
              </w:rPr>
              <w:t>Q</w:t>
            </w:r>
            <w:r>
              <w:rPr>
                <w:rFonts w:ascii="楷体" w:eastAsia="楷体" w:hAnsi="楷体" w:hint="eastAsia"/>
                <w:bCs/>
                <w:szCs w:val="21"/>
              </w:rPr>
              <w:t>8.6条款审核记录。查看采购产品及入库单，均为从合格供方处采购。</w:t>
            </w:r>
          </w:p>
        </w:tc>
        <w:tc>
          <w:tcPr>
            <w:tcW w:w="1134" w:type="dxa"/>
          </w:tcPr>
          <w:p w:rsidR="003D4035" w:rsidRDefault="00CA05F8">
            <w:pPr>
              <w:rPr>
                <w:rFonts w:ascii="楷体" w:eastAsia="楷体" w:hAnsi="楷体" w:cs="楷体"/>
                <w:szCs w:val="21"/>
              </w:rPr>
            </w:pPr>
            <w:r>
              <w:rPr>
                <w:rFonts w:ascii="楷体" w:eastAsia="楷体" w:hAnsi="楷体" w:cs="楷体" w:hint="eastAsia"/>
                <w:szCs w:val="21"/>
              </w:rPr>
              <w:t>Y</w:t>
            </w:r>
          </w:p>
        </w:tc>
      </w:tr>
      <w:tr w:rsidR="003D4035">
        <w:trPr>
          <w:trHeight w:val="500"/>
        </w:trPr>
        <w:tc>
          <w:tcPr>
            <w:tcW w:w="1956" w:type="dxa"/>
          </w:tcPr>
          <w:p w:rsidR="003D4035" w:rsidRDefault="00520202">
            <w:pPr>
              <w:tabs>
                <w:tab w:val="left" w:pos="7380"/>
              </w:tabs>
              <w:rPr>
                <w:rFonts w:ascii="楷体" w:eastAsia="楷体" w:hAnsi="楷体"/>
                <w:bCs/>
                <w:szCs w:val="21"/>
              </w:rPr>
            </w:pPr>
            <w:r>
              <w:rPr>
                <w:rFonts w:ascii="楷体" w:eastAsia="楷体" w:hAnsi="楷体" w:hint="eastAsia"/>
                <w:bCs/>
                <w:szCs w:val="21"/>
              </w:rPr>
              <w:t>提供给外部供方的信息</w:t>
            </w:r>
          </w:p>
        </w:tc>
        <w:tc>
          <w:tcPr>
            <w:tcW w:w="1164" w:type="dxa"/>
          </w:tcPr>
          <w:p w:rsidR="003D4035" w:rsidRDefault="00520202">
            <w:pPr>
              <w:rPr>
                <w:rFonts w:ascii="楷体" w:eastAsia="楷体" w:hAnsi="楷体"/>
                <w:szCs w:val="21"/>
              </w:rPr>
            </w:pPr>
            <w:r>
              <w:rPr>
                <w:rFonts w:ascii="楷体" w:eastAsia="楷体" w:hAnsi="楷体" w:hint="eastAsia"/>
                <w:szCs w:val="21"/>
              </w:rPr>
              <w:t>Q8.4.3</w:t>
            </w:r>
          </w:p>
        </w:tc>
        <w:tc>
          <w:tcPr>
            <w:tcW w:w="10455" w:type="dxa"/>
          </w:tcPr>
          <w:p w:rsidR="003D4035" w:rsidRDefault="00520202">
            <w:pPr>
              <w:rPr>
                <w:rFonts w:ascii="楷体" w:eastAsia="楷体" w:hAnsi="楷体" w:cs="宋体"/>
                <w:szCs w:val="21"/>
              </w:rPr>
            </w:pPr>
            <w:r>
              <w:rPr>
                <w:rFonts w:ascii="楷体" w:eastAsia="楷体" w:hAnsi="楷体" w:hint="eastAsia"/>
                <w:bCs/>
                <w:szCs w:val="21"/>
              </w:rPr>
              <w:t>办公室采购人员根据顾客订货信息和仓库提供的材料库存信息，确定需要实施采购的任务，编制采购计划，经批准实施采购。</w:t>
            </w:r>
            <w:r>
              <w:rPr>
                <w:rFonts w:ascii="楷体" w:eastAsia="楷体" w:hAnsi="楷体"/>
                <w:bCs/>
                <w:szCs w:val="21"/>
              </w:rPr>
              <w:t>公司已建立、保持与合格供方信息反馈渠道，及时沟通、保持协调，有良好的互惠关系；采购信息充分、可靠，采购产品的要</w:t>
            </w:r>
            <w:r>
              <w:rPr>
                <w:rFonts w:ascii="楷体" w:eastAsia="楷体" w:hAnsi="楷体" w:cs="宋体"/>
                <w:szCs w:val="21"/>
              </w:rPr>
              <w:t>求明确、适宜（包括品名、规格、数量、交付期、价格等）；</w:t>
            </w:r>
          </w:p>
          <w:p w:rsidR="003D4035" w:rsidRDefault="00627F2E">
            <w:pPr>
              <w:rPr>
                <w:rFonts w:ascii="楷体" w:eastAsia="楷体" w:hAnsi="楷体"/>
                <w:bCs/>
                <w:szCs w:val="21"/>
              </w:rPr>
            </w:pPr>
            <w:r>
              <w:pict>
                <v:shape id="图片 2" o:spid="_x0000_s1053" type="#_x0000_t75" style="position:absolute;left:0;text-align:left;margin-left:-1.9pt;margin-top:28.25pt;width:357.25pt;height:143.35pt;z-index:1;mso-width-relative:page;mso-height-relative:page">
                  <v:imagedata r:id="rId16" o:title=""/>
                </v:shape>
              </w:pict>
            </w:r>
            <w:r w:rsidR="00520202">
              <w:rPr>
                <w:rFonts w:ascii="楷体" w:eastAsia="楷体" w:hAnsi="楷体" w:cs="宋体" w:hint="eastAsia"/>
                <w:szCs w:val="21"/>
              </w:rPr>
              <w:t>--</w:t>
            </w:r>
            <w:r w:rsidR="00520202">
              <w:rPr>
                <w:rFonts w:ascii="楷体" w:eastAsia="楷体" w:hAnsi="楷体" w:cs="宋体"/>
                <w:szCs w:val="21"/>
              </w:rPr>
              <w:t>查</w:t>
            </w:r>
            <w:r w:rsidR="00520202">
              <w:rPr>
                <w:rFonts w:ascii="楷体" w:eastAsia="楷体" w:hAnsi="楷体" w:cs="宋体" w:hint="eastAsia"/>
                <w:szCs w:val="21"/>
              </w:rPr>
              <w:t>看“2022年12月采购单”，包括供方名称、</w:t>
            </w:r>
            <w:r w:rsidR="00520202">
              <w:rPr>
                <w:rFonts w:ascii="楷体" w:eastAsia="楷体" w:hAnsi="楷体" w:hint="eastAsia"/>
                <w:bCs/>
                <w:szCs w:val="21"/>
              </w:rPr>
              <w:t>所需材料名称、型号规格、数量、供方名称、到货日期等内容，采购信息基本明确。</w:t>
            </w:r>
          </w:p>
          <w:p w:rsidR="003D4035" w:rsidRDefault="003D4035" w:rsidP="00CA05F8">
            <w:pPr>
              <w:pStyle w:val="21"/>
              <w:ind w:firstLine="480"/>
            </w:pPr>
          </w:p>
          <w:p w:rsidR="003D4035" w:rsidRDefault="003D4035">
            <w:pPr>
              <w:rPr>
                <w:rFonts w:ascii="楷体" w:eastAsia="楷体" w:hAnsi="楷体"/>
                <w:bCs/>
                <w:szCs w:val="21"/>
              </w:rPr>
            </w:pPr>
          </w:p>
          <w:p w:rsidR="003D4035" w:rsidRDefault="003D4035">
            <w:pPr>
              <w:rPr>
                <w:rFonts w:ascii="楷体" w:eastAsia="楷体" w:hAnsi="楷体"/>
                <w:bCs/>
                <w:szCs w:val="21"/>
              </w:rPr>
            </w:pPr>
          </w:p>
          <w:p w:rsidR="003D4035" w:rsidRDefault="003D4035">
            <w:pPr>
              <w:rPr>
                <w:rFonts w:ascii="楷体" w:eastAsia="楷体" w:hAnsi="楷体"/>
                <w:bCs/>
                <w:szCs w:val="21"/>
              </w:rPr>
            </w:pPr>
          </w:p>
          <w:p w:rsidR="003D4035" w:rsidRDefault="003D4035">
            <w:pPr>
              <w:rPr>
                <w:rFonts w:ascii="楷体" w:eastAsia="楷体" w:hAnsi="楷体"/>
                <w:bCs/>
                <w:szCs w:val="21"/>
              </w:rPr>
            </w:pPr>
          </w:p>
          <w:p w:rsidR="003D4035" w:rsidRDefault="003D4035">
            <w:pPr>
              <w:rPr>
                <w:rFonts w:ascii="楷体" w:eastAsia="楷体" w:hAnsi="楷体"/>
                <w:bCs/>
                <w:szCs w:val="21"/>
              </w:rPr>
            </w:pPr>
          </w:p>
          <w:p w:rsidR="003D4035" w:rsidRDefault="003D4035">
            <w:pPr>
              <w:rPr>
                <w:rFonts w:ascii="楷体" w:eastAsia="楷体" w:hAnsi="楷体"/>
                <w:bCs/>
                <w:szCs w:val="21"/>
              </w:rPr>
            </w:pPr>
          </w:p>
          <w:p w:rsidR="003D4035" w:rsidRDefault="003D4035">
            <w:pPr>
              <w:rPr>
                <w:rFonts w:ascii="楷体" w:eastAsia="楷体" w:hAnsi="楷体"/>
                <w:bCs/>
                <w:szCs w:val="21"/>
              </w:rPr>
            </w:pPr>
          </w:p>
          <w:p w:rsidR="003D4035" w:rsidRDefault="003D4035">
            <w:pPr>
              <w:rPr>
                <w:rFonts w:ascii="楷体" w:eastAsia="楷体" w:hAnsi="楷体"/>
                <w:bCs/>
                <w:szCs w:val="21"/>
              </w:rPr>
            </w:pPr>
          </w:p>
          <w:p w:rsidR="003D4035" w:rsidRDefault="003D4035">
            <w:pPr>
              <w:rPr>
                <w:rFonts w:ascii="楷体" w:eastAsia="楷体" w:hAnsi="楷体"/>
                <w:bCs/>
                <w:szCs w:val="21"/>
              </w:rPr>
            </w:pPr>
          </w:p>
          <w:p w:rsidR="003D4035" w:rsidRDefault="00520202">
            <w:pPr>
              <w:rPr>
                <w:rFonts w:ascii="楷体" w:eastAsia="楷体" w:hAnsi="楷体"/>
                <w:bCs/>
                <w:szCs w:val="21"/>
                <w:highlight w:val="yellow"/>
              </w:rPr>
            </w:pPr>
            <w:r>
              <w:rPr>
                <w:rFonts w:ascii="楷体" w:eastAsia="楷体" w:hAnsi="楷体"/>
                <w:bCs/>
                <w:szCs w:val="21"/>
              </w:rPr>
              <w:lastRenderedPageBreak/>
              <w:sym w:font="Wingdings 2" w:char="F098"/>
            </w:r>
            <w:r>
              <w:rPr>
                <w:rFonts w:ascii="楷体" w:eastAsia="楷体" w:hAnsi="楷体" w:hint="eastAsia"/>
                <w:bCs/>
                <w:szCs w:val="21"/>
              </w:rPr>
              <w:t>查外部供方绩效控制情况，提供了《供方业绩监控记录表》，表中记录了对5家外部供方阶段提供产品或过程的控制或监视结果。从2022.7-2022.1</w:t>
            </w:r>
            <w:r>
              <w:rPr>
                <w:rFonts w:ascii="楷体" w:eastAsia="楷体" w:hAnsi="楷体"/>
                <w:bCs/>
                <w:szCs w:val="21"/>
              </w:rPr>
              <w:t>2</w:t>
            </w:r>
            <w:r>
              <w:rPr>
                <w:rFonts w:ascii="楷体" w:eastAsia="楷体" w:hAnsi="楷体" w:hint="eastAsia"/>
                <w:bCs/>
                <w:szCs w:val="21"/>
              </w:rPr>
              <w:t>以来40余家供方提供的物资或过程的质量、人员、设备、工艺能力等方面进行了持续的监视结果表明，供方自身控制有效，绩效评价合格。评价人：赵文英</w:t>
            </w:r>
          </w:p>
        </w:tc>
        <w:tc>
          <w:tcPr>
            <w:tcW w:w="1134" w:type="dxa"/>
          </w:tcPr>
          <w:p w:rsidR="003D4035" w:rsidRDefault="00CA05F8">
            <w:pPr>
              <w:rPr>
                <w:rFonts w:ascii="楷体" w:eastAsia="楷体" w:hAnsi="楷体" w:cs="楷体"/>
                <w:szCs w:val="21"/>
              </w:rPr>
            </w:pPr>
            <w:r>
              <w:rPr>
                <w:rFonts w:ascii="楷体" w:eastAsia="楷体" w:hAnsi="楷体" w:cs="楷体" w:hint="eastAsia"/>
                <w:szCs w:val="21"/>
              </w:rPr>
              <w:lastRenderedPageBreak/>
              <w:t>Y</w:t>
            </w:r>
          </w:p>
        </w:tc>
      </w:tr>
      <w:tr w:rsidR="003D4035">
        <w:trPr>
          <w:trHeight w:val="912"/>
        </w:trPr>
        <w:tc>
          <w:tcPr>
            <w:tcW w:w="1956" w:type="dxa"/>
            <w:vAlign w:val="center"/>
          </w:tcPr>
          <w:p w:rsidR="003D4035" w:rsidRDefault="00520202">
            <w:pPr>
              <w:rPr>
                <w:rFonts w:ascii="楷体" w:eastAsia="楷体" w:hAnsi="楷体" w:cs="楷体"/>
                <w:szCs w:val="21"/>
              </w:rPr>
            </w:pPr>
            <w:r>
              <w:rPr>
                <w:rFonts w:ascii="楷体" w:eastAsia="楷体" w:hAnsi="楷体" w:cs="楷体" w:hint="eastAsia"/>
                <w:szCs w:val="21"/>
              </w:rPr>
              <w:lastRenderedPageBreak/>
              <w:t>内审</w:t>
            </w:r>
          </w:p>
        </w:tc>
        <w:tc>
          <w:tcPr>
            <w:tcW w:w="1164" w:type="dxa"/>
            <w:vAlign w:val="center"/>
          </w:tcPr>
          <w:p w:rsidR="003D4035" w:rsidRDefault="00520202">
            <w:pPr>
              <w:rPr>
                <w:rFonts w:ascii="楷体" w:eastAsia="楷体" w:hAnsi="楷体" w:cs="楷体"/>
                <w:szCs w:val="21"/>
              </w:rPr>
            </w:pPr>
            <w:r>
              <w:rPr>
                <w:rFonts w:ascii="楷体" w:eastAsia="楷体" w:hAnsi="楷体" w:cs="楷体" w:hint="eastAsia"/>
                <w:szCs w:val="21"/>
              </w:rPr>
              <w:t xml:space="preserve">QEO： 9.2  </w:t>
            </w:r>
          </w:p>
        </w:tc>
        <w:tc>
          <w:tcPr>
            <w:tcW w:w="10455" w:type="dxa"/>
            <w:vAlign w:val="center"/>
          </w:tcPr>
          <w:p w:rsidR="003D4035" w:rsidRDefault="00520202">
            <w:pPr>
              <w:rPr>
                <w:rFonts w:ascii="楷体" w:eastAsia="楷体" w:hAnsi="楷体" w:cs="楷体"/>
                <w:szCs w:val="21"/>
              </w:rPr>
            </w:pPr>
            <w:r>
              <w:rPr>
                <w:rFonts w:ascii="楷体" w:eastAsia="楷体" w:hAnsi="楷体" w:cs="楷体" w:hint="eastAsia"/>
                <w:szCs w:val="21"/>
              </w:rPr>
              <w:t>查看《内部审核管理程序》，经查基本符合要求。</w:t>
            </w:r>
          </w:p>
          <w:p w:rsidR="003D4035" w:rsidRDefault="00520202">
            <w:pPr>
              <w:rPr>
                <w:rFonts w:ascii="楷体" w:eastAsia="楷体" w:hAnsi="楷体" w:cs="楷体"/>
                <w:szCs w:val="21"/>
              </w:rPr>
            </w:pPr>
            <w:r>
              <w:rPr>
                <w:rFonts w:ascii="楷体" w:eastAsia="楷体" w:hAnsi="楷体" w:cs="楷体" w:hint="eastAsia"/>
                <w:szCs w:val="21"/>
              </w:rPr>
              <w:t>文件规定每年至少进行一次内部审核，间隔时间不超过12个月。规定了审核的策划、实施、形成记录以及报告结果的要求。</w:t>
            </w:r>
          </w:p>
          <w:p w:rsidR="003D4035" w:rsidRDefault="00520202">
            <w:pPr>
              <w:rPr>
                <w:rFonts w:ascii="楷体" w:eastAsia="楷体" w:hAnsi="楷体" w:cs="楷体"/>
                <w:szCs w:val="21"/>
              </w:rPr>
            </w:pPr>
            <w:r>
              <w:rPr>
                <w:rFonts w:ascii="楷体" w:eastAsia="楷体" w:hAnsi="楷体" w:cs="楷体" w:hint="eastAsia"/>
                <w:szCs w:val="21"/>
              </w:rPr>
              <w:t>提供了《审核实施计划》，策划了审核目的、依据、审核内容、审核要求、审核组成员等内容。</w:t>
            </w:r>
          </w:p>
          <w:p w:rsidR="003D4035" w:rsidRDefault="00520202">
            <w:pPr>
              <w:rPr>
                <w:rFonts w:ascii="楷体" w:eastAsia="楷体" w:hAnsi="楷体" w:cs="楷体"/>
                <w:szCs w:val="21"/>
              </w:rPr>
            </w:pPr>
            <w:r>
              <w:rPr>
                <w:rFonts w:ascii="楷体" w:eastAsia="楷体" w:hAnsi="楷体" w:cs="楷体" w:hint="eastAsia"/>
                <w:szCs w:val="21"/>
              </w:rPr>
              <w:t>内审时间：2022年12月20-21日。</w:t>
            </w:r>
          </w:p>
          <w:p w:rsidR="003D4035" w:rsidRDefault="00520202">
            <w:pPr>
              <w:rPr>
                <w:rFonts w:ascii="楷体" w:eastAsia="楷体" w:hAnsi="楷体" w:cs="楷体"/>
                <w:szCs w:val="21"/>
              </w:rPr>
            </w:pPr>
            <w:r>
              <w:rPr>
                <w:rFonts w:ascii="楷体" w:eastAsia="楷体" w:hAnsi="楷体" w:cs="楷体" w:hint="eastAsia"/>
                <w:szCs w:val="21"/>
              </w:rPr>
              <w:t>依据三体系标准，管理手册和体系其他文件。计划由总经理批准后实施。</w:t>
            </w:r>
          </w:p>
          <w:p w:rsidR="003D4035" w:rsidRDefault="00520202">
            <w:pPr>
              <w:rPr>
                <w:rFonts w:ascii="楷体" w:eastAsia="楷体" w:hAnsi="楷体" w:cs="楷体"/>
                <w:szCs w:val="21"/>
              </w:rPr>
            </w:pPr>
            <w:r>
              <w:rPr>
                <w:rFonts w:ascii="楷体" w:eastAsia="楷体" w:hAnsi="楷体" w:cs="楷体" w:hint="eastAsia"/>
                <w:szCs w:val="21"/>
              </w:rPr>
              <w:t xml:space="preserve">公司按计划实施了内审。提供了内审员任命书，写明了内审员任职要求及审核要求。内审员的安排考虑了审核过程的客观性和公正性，没有发现自己审核本部门的情况。  </w:t>
            </w:r>
          </w:p>
          <w:p w:rsidR="003D4035" w:rsidRDefault="00520202">
            <w:pPr>
              <w:rPr>
                <w:rFonts w:ascii="楷体" w:eastAsia="楷体" w:hAnsi="楷体" w:cs="楷体"/>
                <w:szCs w:val="21"/>
              </w:rPr>
            </w:pPr>
            <w:r>
              <w:rPr>
                <w:rFonts w:ascii="楷体" w:eastAsia="楷体" w:hAnsi="楷体" w:cs="楷体" w:hint="eastAsia"/>
                <w:szCs w:val="21"/>
              </w:rPr>
              <w:t>提供了内审检查表。内审不符合1项（</w:t>
            </w:r>
            <w:r>
              <w:rPr>
                <w:rFonts w:ascii="楷体" w:eastAsia="楷体" w:hAnsi="楷体" w:hint="eastAsia"/>
                <w:color w:val="000000"/>
                <w:szCs w:val="21"/>
              </w:rPr>
              <w:t>车间门口的灭火器失效了，未及时更换。组装车间垃圾堆积比较严重，未及时进行垃圾处理</w:t>
            </w:r>
            <w:r>
              <w:rPr>
                <w:rFonts w:ascii="楷体" w:eastAsia="楷体" w:hAnsi="楷体" w:cs="楷体" w:hint="eastAsia"/>
                <w:szCs w:val="21"/>
              </w:rPr>
              <w:t>），已整改验收合格。</w:t>
            </w:r>
          </w:p>
          <w:p w:rsidR="003D4035" w:rsidRDefault="00520202">
            <w:pPr>
              <w:rPr>
                <w:rFonts w:ascii="楷体" w:eastAsia="楷体" w:hAnsi="楷体" w:cs="楷体"/>
                <w:szCs w:val="21"/>
              </w:rPr>
            </w:pPr>
            <w:r>
              <w:rPr>
                <w:rFonts w:ascii="楷体" w:eastAsia="楷体" w:hAnsi="楷体" w:cs="楷体" w:hint="eastAsia"/>
                <w:szCs w:val="21"/>
              </w:rPr>
              <w:t>内审报告显示本公司的质量体系均运行良好。</w:t>
            </w:r>
          </w:p>
          <w:p w:rsidR="003D4035" w:rsidRDefault="00520202">
            <w:pPr>
              <w:rPr>
                <w:rFonts w:ascii="楷体" w:eastAsia="楷体" w:hAnsi="楷体" w:cs="楷体"/>
                <w:szCs w:val="21"/>
              </w:rPr>
            </w:pPr>
            <w:r>
              <w:rPr>
                <w:rFonts w:ascii="楷体" w:eastAsia="楷体" w:hAnsi="楷体" w:cs="楷体" w:hint="eastAsia"/>
                <w:szCs w:val="21"/>
              </w:rPr>
              <w:t>经查内部审核基本满足要求。</w:t>
            </w:r>
          </w:p>
          <w:p w:rsidR="003D4035" w:rsidRDefault="00520202">
            <w:pPr>
              <w:rPr>
                <w:rFonts w:ascii="楷体" w:eastAsia="楷体" w:hAnsi="楷体" w:cs="楷体"/>
                <w:szCs w:val="21"/>
              </w:rPr>
            </w:pPr>
            <w:r>
              <w:rPr>
                <w:rFonts w:ascii="楷体" w:eastAsia="楷体" w:hAnsi="楷体" w:cs="楷体" w:hint="eastAsia"/>
                <w:szCs w:val="21"/>
              </w:rPr>
              <w:t>查看内审签到表：</w:t>
            </w:r>
          </w:p>
          <w:p w:rsidR="003D4035" w:rsidRDefault="00627F2E">
            <w:pPr>
              <w:rPr>
                <w:rFonts w:ascii="楷体" w:eastAsia="楷体" w:hAnsi="楷体" w:cs="楷体"/>
                <w:szCs w:val="21"/>
              </w:rPr>
            </w:pPr>
            <w:r>
              <w:rPr>
                <w:szCs w:val="21"/>
              </w:rPr>
              <w:pict>
                <v:shape id="_x0000_i1031" type="#_x0000_t75" style="width:241.5pt;height:127.15pt">
                  <v:imagedata r:id="rId17" o:title=""/>
                </v:shape>
              </w:pict>
            </w:r>
          </w:p>
          <w:p w:rsidR="003D4035" w:rsidRDefault="003D4035">
            <w:pPr>
              <w:rPr>
                <w:rFonts w:ascii="楷体" w:eastAsia="楷体" w:hAnsi="楷体" w:cs="楷体"/>
                <w:szCs w:val="21"/>
              </w:rPr>
            </w:pPr>
          </w:p>
        </w:tc>
        <w:tc>
          <w:tcPr>
            <w:tcW w:w="1134" w:type="dxa"/>
          </w:tcPr>
          <w:p w:rsidR="003D4035" w:rsidRDefault="00520202">
            <w:pPr>
              <w:rPr>
                <w:rFonts w:ascii="楷体" w:eastAsia="楷体" w:hAnsi="楷体" w:cs="楷体"/>
                <w:szCs w:val="21"/>
              </w:rPr>
            </w:pPr>
            <w:r>
              <w:rPr>
                <w:rFonts w:ascii="楷体" w:eastAsia="楷体" w:hAnsi="楷体" w:cs="楷体" w:hint="eastAsia"/>
                <w:szCs w:val="21"/>
              </w:rPr>
              <w:t>Y</w:t>
            </w:r>
          </w:p>
        </w:tc>
      </w:tr>
      <w:tr w:rsidR="003D4035">
        <w:trPr>
          <w:trHeight w:val="912"/>
        </w:trPr>
        <w:tc>
          <w:tcPr>
            <w:tcW w:w="1956" w:type="dxa"/>
            <w:vAlign w:val="center"/>
          </w:tcPr>
          <w:p w:rsidR="003D4035" w:rsidRDefault="00520202">
            <w:pPr>
              <w:rPr>
                <w:rFonts w:ascii="楷体" w:eastAsia="楷体" w:hAnsi="楷体" w:cs="楷体"/>
                <w:szCs w:val="21"/>
              </w:rPr>
            </w:pPr>
            <w:r>
              <w:rPr>
                <w:rFonts w:ascii="楷体" w:eastAsia="楷体" w:hAnsi="楷体" w:cs="楷体" w:hint="eastAsia"/>
                <w:szCs w:val="21"/>
              </w:rPr>
              <w:lastRenderedPageBreak/>
              <w:t>不合格和纠正措施</w:t>
            </w:r>
          </w:p>
        </w:tc>
        <w:tc>
          <w:tcPr>
            <w:tcW w:w="1164" w:type="dxa"/>
            <w:vAlign w:val="center"/>
          </w:tcPr>
          <w:p w:rsidR="003D4035" w:rsidRDefault="00520202">
            <w:pPr>
              <w:rPr>
                <w:rFonts w:ascii="楷体" w:eastAsia="楷体" w:hAnsi="楷体" w:cs="楷体"/>
                <w:szCs w:val="21"/>
              </w:rPr>
            </w:pPr>
            <w:r>
              <w:rPr>
                <w:rFonts w:ascii="楷体" w:eastAsia="楷体" w:hAnsi="楷体" w:cs="楷体" w:hint="eastAsia"/>
                <w:szCs w:val="21"/>
              </w:rPr>
              <w:t xml:space="preserve">QEO：10.2  </w:t>
            </w:r>
          </w:p>
        </w:tc>
        <w:tc>
          <w:tcPr>
            <w:tcW w:w="10455" w:type="dxa"/>
            <w:vAlign w:val="center"/>
          </w:tcPr>
          <w:p w:rsidR="003D4035" w:rsidRDefault="00520202">
            <w:pPr>
              <w:rPr>
                <w:rFonts w:ascii="楷体" w:eastAsia="楷体" w:hAnsi="楷体" w:cs="楷体"/>
                <w:szCs w:val="21"/>
              </w:rPr>
            </w:pPr>
            <w:r>
              <w:rPr>
                <w:rFonts w:ascii="楷体" w:eastAsia="楷体" w:hAnsi="楷体" w:cs="楷体" w:hint="eastAsia"/>
                <w:szCs w:val="21"/>
              </w:rPr>
              <w:t xml:space="preserve">手编制了《纠正措施控制程序》、《事件控制程序》，规定了采取纠正措施的时机、对不合格或潜在不合格的原因进行分析、采取相应的对策措施等，所制定的纠正措施、预防措施程序中规定的要求满足标准要求。负责人介绍公司在运行过程中对发现的不合格都会采取纠正、纠正措施以防止不合格或不符合再次发生，同时也会举一反三，采取预防措施以防止发生不合格或不符合。 </w:t>
            </w:r>
          </w:p>
          <w:p w:rsidR="003D4035" w:rsidRDefault="00520202">
            <w:pPr>
              <w:rPr>
                <w:rFonts w:ascii="楷体" w:eastAsia="楷体" w:hAnsi="楷体" w:cs="楷体"/>
                <w:szCs w:val="21"/>
              </w:rPr>
            </w:pPr>
            <w:r>
              <w:rPr>
                <w:rFonts w:ascii="楷体" w:eastAsia="楷体" w:hAnsi="楷体" w:cs="楷体" w:hint="eastAsia"/>
                <w:szCs w:val="21"/>
              </w:rPr>
              <w:t>公司内审时发现的不符合项进行了原因分析、纠正措施和验证，详见审核9.2条款记录。</w:t>
            </w:r>
          </w:p>
          <w:p w:rsidR="003D4035" w:rsidRDefault="00520202">
            <w:pPr>
              <w:rPr>
                <w:rFonts w:ascii="楷体" w:eastAsia="楷体" w:hAnsi="楷体" w:cs="楷体"/>
                <w:szCs w:val="21"/>
              </w:rPr>
            </w:pPr>
            <w:r>
              <w:rPr>
                <w:rFonts w:ascii="楷体" w:eastAsia="楷体" w:hAnsi="楷体" w:cs="楷体" w:hint="eastAsia"/>
                <w:szCs w:val="21"/>
              </w:rPr>
              <w:t>公司对纠正及预防措施的管理基本符合要求。</w:t>
            </w:r>
          </w:p>
        </w:tc>
        <w:tc>
          <w:tcPr>
            <w:tcW w:w="1134" w:type="dxa"/>
          </w:tcPr>
          <w:p w:rsidR="003D4035" w:rsidRDefault="00520202">
            <w:pPr>
              <w:rPr>
                <w:rFonts w:ascii="楷体" w:eastAsia="楷体" w:hAnsi="楷体" w:cs="楷体"/>
                <w:szCs w:val="21"/>
              </w:rPr>
            </w:pPr>
            <w:r>
              <w:rPr>
                <w:rFonts w:ascii="楷体" w:eastAsia="楷体" w:hAnsi="楷体" w:cs="楷体" w:hint="eastAsia"/>
                <w:szCs w:val="21"/>
              </w:rPr>
              <w:t>Y</w:t>
            </w:r>
          </w:p>
        </w:tc>
      </w:tr>
    </w:tbl>
    <w:p w:rsidR="003D4035" w:rsidRDefault="00520202">
      <w:pPr>
        <w:pStyle w:val="a8"/>
        <w:rPr>
          <w:rFonts w:ascii="楷体" w:eastAsia="楷体" w:hAnsi="楷体"/>
          <w:sz w:val="24"/>
          <w:szCs w:val="24"/>
        </w:rPr>
      </w:pPr>
      <w:r>
        <w:rPr>
          <w:rFonts w:ascii="楷体" w:eastAsia="楷体" w:hAnsi="楷体" w:hint="eastAsia"/>
        </w:rPr>
        <w:t>说明：不符合标注N</w:t>
      </w:r>
    </w:p>
    <w:p w:rsidR="003D4035" w:rsidRDefault="003D4035">
      <w:pPr>
        <w:pStyle w:val="a8"/>
      </w:pPr>
    </w:p>
    <w:p w:rsidR="003D4035" w:rsidRDefault="003D4035"/>
    <w:sectPr w:rsidR="003D4035">
      <w:headerReference w:type="default" r:id="rId18"/>
      <w:footerReference w:type="default" r:id="rId19"/>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F2E" w:rsidRDefault="00627F2E">
      <w:r>
        <w:separator/>
      </w:r>
    </w:p>
  </w:endnote>
  <w:endnote w:type="continuationSeparator" w:id="0">
    <w:p w:rsidR="00627F2E" w:rsidRDefault="00627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方正仿宋简体">
    <w:altName w:val="宋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035" w:rsidRDefault="00520202">
    <w:pPr>
      <w:pStyle w:val="a8"/>
      <w:jc w:val="center"/>
    </w:pPr>
    <w:r>
      <w:rPr>
        <w:b/>
      </w:rPr>
      <w:fldChar w:fldCharType="begin"/>
    </w:r>
    <w:r>
      <w:rPr>
        <w:b/>
      </w:rPr>
      <w:instrText>PAGE</w:instrText>
    </w:r>
    <w:r>
      <w:rPr>
        <w:b/>
      </w:rPr>
      <w:fldChar w:fldCharType="separate"/>
    </w:r>
    <w:r w:rsidR="002070B8">
      <w:rPr>
        <w:b/>
        <w:noProof/>
      </w:rPr>
      <w:t>3</w:t>
    </w:r>
    <w:r>
      <w:rPr>
        <w:b/>
      </w:rPr>
      <w:fldChar w:fldCharType="end"/>
    </w:r>
    <w:r>
      <w:rPr>
        <w:lang w:val="zh-CN"/>
      </w:rPr>
      <w:t xml:space="preserve"> / </w:t>
    </w:r>
    <w:r>
      <w:rPr>
        <w:b/>
      </w:rPr>
      <w:fldChar w:fldCharType="begin"/>
    </w:r>
    <w:r>
      <w:rPr>
        <w:b/>
      </w:rPr>
      <w:instrText>NUMPAGES</w:instrText>
    </w:r>
    <w:r>
      <w:rPr>
        <w:b/>
      </w:rPr>
      <w:fldChar w:fldCharType="separate"/>
    </w:r>
    <w:r w:rsidR="002070B8">
      <w:rPr>
        <w:b/>
        <w:noProof/>
      </w:rPr>
      <w:t>28</w:t>
    </w:r>
    <w:r>
      <w:rPr>
        <w:b/>
      </w:rPr>
      <w:fldChar w:fldCharType="end"/>
    </w:r>
  </w:p>
  <w:p w:rsidR="003D4035" w:rsidRDefault="003D403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F2E" w:rsidRDefault="00627F2E">
      <w:r>
        <w:separator/>
      </w:r>
    </w:p>
  </w:footnote>
  <w:footnote w:type="continuationSeparator" w:id="0">
    <w:p w:rsidR="00627F2E" w:rsidRDefault="00627F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035" w:rsidRDefault="00627F2E">
    <w:pPr>
      <w:pStyle w:val="a9"/>
      <w:pBdr>
        <w:bottom w:val="none" w:sz="0" w:space="0" w:color="auto"/>
      </w:pBdr>
      <w:tabs>
        <w:tab w:val="clear" w:pos="4153"/>
        <w:tab w:val="left" w:pos="8910"/>
        <w:tab w:val="left" w:pos="9142"/>
      </w:tabs>
      <w:spacing w:line="320" w:lineRule="exact"/>
      <w:ind w:leftChars="-41" w:left="-86" w:firstLineChars="450" w:firstLine="810"/>
      <w:jc w:val="left"/>
      <w:rPr>
        <w:rStyle w:val="CharChar1"/>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s2053" type="#_x0000_t75" alt="新LOGO.png" style="position:absolute;left:0;text-align:left;margin-left:-6pt;margin-top:-2.5pt;width:38.25pt;height:38.25pt;z-index:1;mso-wrap-distance-top:0;mso-wrap-distance-bottom:0;mso-width-relative:page;mso-height-relative:page">
          <v:imagedata r:id="rId1" o:title="新LOGO"/>
          <w10:wrap type="topAndBottom"/>
        </v:shape>
      </w:pict>
    </w:r>
    <w:r>
      <w:pict>
        <v:shapetype id="_x0000_t202" coordsize="21600,21600" o:spt="202" path="m,l,21600r21600,l21600,xe">
          <v:stroke joinstyle="miter"/>
          <v:path gradientshapeok="t" o:connecttype="rect"/>
        </v:shapetype>
        <v:shape id="文本框 1" o:spid="_x0000_s2052" type="#_x0000_t202" style="position:absolute;left:0;text-align:left;margin-left:620.4pt;margin-top:12.55pt;width:102.7pt;height:20.2pt;z-index:2;mso-width-relative:page;mso-height-relative:page" stroked="f">
          <v:textbox>
            <w:txbxContent>
              <w:p w:rsidR="003D4035" w:rsidRDefault="00520202">
                <w:pPr>
                  <w:rPr>
                    <w:sz w:val="18"/>
                    <w:szCs w:val="18"/>
                  </w:rPr>
                </w:pPr>
                <w:r>
                  <w:rPr>
                    <w:rFonts w:hint="eastAsia"/>
                    <w:sz w:val="18"/>
                    <w:szCs w:val="18"/>
                  </w:rPr>
                  <w:t>ISC-B-II-12(05</w:t>
                </w:r>
                <w:r>
                  <w:rPr>
                    <w:rFonts w:hint="eastAsia"/>
                    <w:sz w:val="18"/>
                    <w:szCs w:val="18"/>
                  </w:rPr>
                  <w:t>版）</w:t>
                </w:r>
              </w:p>
            </w:txbxContent>
          </v:textbox>
        </v:shape>
      </w:pict>
    </w:r>
    <w:r w:rsidR="00520202">
      <w:rPr>
        <w:rStyle w:val="CharChar1"/>
      </w:rPr>
      <w:t>北京国标联合认证有限公司</w:t>
    </w:r>
    <w:r w:rsidR="00520202">
      <w:rPr>
        <w:rStyle w:val="CharChar1"/>
      </w:rPr>
      <w:tab/>
    </w:r>
    <w:r w:rsidR="00520202">
      <w:rPr>
        <w:rStyle w:val="CharChar1"/>
      </w:rPr>
      <w:tab/>
    </w:r>
    <w:r w:rsidR="00520202">
      <w:rPr>
        <w:rStyle w:val="CharChar1"/>
      </w:rPr>
      <w:tab/>
    </w:r>
  </w:p>
  <w:p w:rsidR="003D4035" w:rsidRDefault="00520202" w:rsidP="00CA05F8">
    <w:pPr>
      <w:pStyle w:val="a9"/>
      <w:pBdr>
        <w:bottom w:val="none" w:sz="0" w:space="0" w:color="auto"/>
      </w:pBdr>
      <w:spacing w:line="320" w:lineRule="exact"/>
      <w:ind w:firstLineChars="400" w:firstLine="755"/>
      <w:jc w:val="left"/>
    </w:pPr>
    <w:r>
      <w:rPr>
        <w:rStyle w:val="CharChar1"/>
        <w:w w:val="90"/>
      </w:rPr>
      <w:t>Beijing International Standard united Certification Co.,Ltd.</w:t>
    </w:r>
  </w:p>
  <w:p w:rsidR="003D4035" w:rsidRDefault="003D4035">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E4E5C9"/>
    <w:multiLevelType w:val="singleLevel"/>
    <w:tmpl w:val="EAE4E5C9"/>
    <w:lvl w:ilvl="0">
      <w:start w:val="1"/>
      <w:numFmt w:val="decimal"/>
      <w:suff w:val="nothing"/>
      <w:lvlText w:val="%1、"/>
      <w:lvlJc w:val="left"/>
    </w:lvl>
  </w:abstractNum>
  <w:abstractNum w:abstractNumId="1">
    <w:nsid w:val="0675E765"/>
    <w:multiLevelType w:val="singleLevel"/>
    <w:tmpl w:val="0675E765"/>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DMyZWEwNTJkZmJlNThmOGIyN2MwMTRiZTI2ODcwNWIifQ=="/>
  </w:docVars>
  <w:rsids>
    <w:rsidRoot w:val="00A82044"/>
    <w:rsid w:val="00000225"/>
    <w:rsid w:val="00002B60"/>
    <w:rsid w:val="00010A68"/>
    <w:rsid w:val="00010CC6"/>
    <w:rsid w:val="00011056"/>
    <w:rsid w:val="00020C42"/>
    <w:rsid w:val="00025865"/>
    <w:rsid w:val="00027BDE"/>
    <w:rsid w:val="0003373A"/>
    <w:rsid w:val="000400E2"/>
    <w:rsid w:val="00042119"/>
    <w:rsid w:val="000542C2"/>
    <w:rsid w:val="00054C3E"/>
    <w:rsid w:val="000604B9"/>
    <w:rsid w:val="000737F2"/>
    <w:rsid w:val="0007695F"/>
    <w:rsid w:val="00083ED3"/>
    <w:rsid w:val="0008624D"/>
    <w:rsid w:val="00090F11"/>
    <w:rsid w:val="000A416C"/>
    <w:rsid w:val="000B4CFD"/>
    <w:rsid w:val="000B51BD"/>
    <w:rsid w:val="000C14A0"/>
    <w:rsid w:val="000C3F2E"/>
    <w:rsid w:val="000C46C7"/>
    <w:rsid w:val="000D1936"/>
    <w:rsid w:val="000D4734"/>
    <w:rsid w:val="000E0039"/>
    <w:rsid w:val="000E3553"/>
    <w:rsid w:val="000F1D62"/>
    <w:rsid w:val="000F29CA"/>
    <w:rsid w:val="000F7CCB"/>
    <w:rsid w:val="00100423"/>
    <w:rsid w:val="001010C3"/>
    <w:rsid w:val="0010198D"/>
    <w:rsid w:val="00101AAB"/>
    <w:rsid w:val="00102CD8"/>
    <w:rsid w:val="00105813"/>
    <w:rsid w:val="00110082"/>
    <w:rsid w:val="001129D0"/>
    <w:rsid w:val="00112D2E"/>
    <w:rsid w:val="00114946"/>
    <w:rsid w:val="00115102"/>
    <w:rsid w:val="0012078B"/>
    <w:rsid w:val="00121AC9"/>
    <w:rsid w:val="00123D60"/>
    <w:rsid w:val="001301F7"/>
    <w:rsid w:val="00130963"/>
    <w:rsid w:val="001335EF"/>
    <w:rsid w:val="001411DE"/>
    <w:rsid w:val="00146CA1"/>
    <w:rsid w:val="00147460"/>
    <w:rsid w:val="00150664"/>
    <w:rsid w:val="0015104F"/>
    <w:rsid w:val="001617F6"/>
    <w:rsid w:val="001724D8"/>
    <w:rsid w:val="001750A1"/>
    <w:rsid w:val="00175FE3"/>
    <w:rsid w:val="001766DE"/>
    <w:rsid w:val="00176DFE"/>
    <w:rsid w:val="00183EA1"/>
    <w:rsid w:val="0018415D"/>
    <w:rsid w:val="00187003"/>
    <w:rsid w:val="001973EC"/>
    <w:rsid w:val="001A440F"/>
    <w:rsid w:val="001A4B45"/>
    <w:rsid w:val="001A5F44"/>
    <w:rsid w:val="001C0C5E"/>
    <w:rsid w:val="001C45CD"/>
    <w:rsid w:val="001C4F8C"/>
    <w:rsid w:val="001C5DAE"/>
    <w:rsid w:val="001D0E80"/>
    <w:rsid w:val="001D13A0"/>
    <w:rsid w:val="001D60DA"/>
    <w:rsid w:val="001D7019"/>
    <w:rsid w:val="001E2A92"/>
    <w:rsid w:val="001E2E67"/>
    <w:rsid w:val="001E2EDC"/>
    <w:rsid w:val="001E6CB2"/>
    <w:rsid w:val="001E7C2B"/>
    <w:rsid w:val="001F3A4E"/>
    <w:rsid w:val="001F444A"/>
    <w:rsid w:val="00201F07"/>
    <w:rsid w:val="002070B8"/>
    <w:rsid w:val="00213274"/>
    <w:rsid w:val="00230464"/>
    <w:rsid w:val="002307C5"/>
    <w:rsid w:val="002319C3"/>
    <w:rsid w:val="00241ABC"/>
    <w:rsid w:val="002436E1"/>
    <w:rsid w:val="002456C2"/>
    <w:rsid w:val="00246298"/>
    <w:rsid w:val="00257DBD"/>
    <w:rsid w:val="00260973"/>
    <w:rsid w:val="00262633"/>
    <w:rsid w:val="0026663A"/>
    <w:rsid w:val="002672BD"/>
    <w:rsid w:val="00272E73"/>
    <w:rsid w:val="00273B76"/>
    <w:rsid w:val="00276B49"/>
    <w:rsid w:val="00276F85"/>
    <w:rsid w:val="0028233C"/>
    <w:rsid w:val="0028556F"/>
    <w:rsid w:val="00286A55"/>
    <w:rsid w:val="00286FFF"/>
    <w:rsid w:val="002907F2"/>
    <w:rsid w:val="00290B2E"/>
    <w:rsid w:val="00292E6B"/>
    <w:rsid w:val="00293F80"/>
    <w:rsid w:val="002A0D02"/>
    <w:rsid w:val="002A26D1"/>
    <w:rsid w:val="002A589B"/>
    <w:rsid w:val="002A6B75"/>
    <w:rsid w:val="002B3908"/>
    <w:rsid w:val="002B6DDE"/>
    <w:rsid w:val="002C09EC"/>
    <w:rsid w:val="002C4477"/>
    <w:rsid w:val="002D1D50"/>
    <w:rsid w:val="002D2705"/>
    <w:rsid w:val="002D7C76"/>
    <w:rsid w:val="002F05C8"/>
    <w:rsid w:val="002F0EDA"/>
    <w:rsid w:val="002F28B9"/>
    <w:rsid w:val="00300E87"/>
    <w:rsid w:val="00301243"/>
    <w:rsid w:val="0030775B"/>
    <w:rsid w:val="0030777E"/>
    <w:rsid w:val="00307F13"/>
    <w:rsid w:val="00314483"/>
    <w:rsid w:val="00316644"/>
    <w:rsid w:val="00321A90"/>
    <w:rsid w:val="003240D0"/>
    <w:rsid w:val="0032638F"/>
    <w:rsid w:val="00326B68"/>
    <w:rsid w:val="00342FC8"/>
    <w:rsid w:val="00346A18"/>
    <w:rsid w:val="00351D72"/>
    <w:rsid w:val="003521B2"/>
    <w:rsid w:val="003522BF"/>
    <w:rsid w:val="003559A7"/>
    <w:rsid w:val="00363D65"/>
    <w:rsid w:val="00372A5E"/>
    <w:rsid w:val="0037399F"/>
    <w:rsid w:val="00377685"/>
    <w:rsid w:val="00377B42"/>
    <w:rsid w:val="00383F94"/>
    <w:rsid w:val="00386A8E"/>
    <w:rsid w:val="003870F1"/>
    <w:rsid w:val="00390345"/>
    <w:rsid w:val="003A3E13"/>
    <w:rsid w:val="003A5588"/>
    <w:rsid w:val="003B2D29"/>
    <w:rsid w:val="003B702F"/>
    <w:rsid w:val="003C1BE9"/>
    <w:rsid w:val="003C70B5"/>
    <w:rsid w:val="003C778D"/>
    <w:rsid w:val="003D057E"/>
    <w:rsid w:val="003D4035"/>
    <w:rsid w:val="003E0B22"/>
    <w:rsid w:val="003E1844"/>
    <w:rsid w:val="003E7E67"/>
    <w:rsid w:val="003F137A"/>
    <w:rsid w:val="003F2640"/>
    <w:rsid w:val="00400FF5"/>
    <w:rsid w:val="00401FED"/>
    <w:rsid w:val="00405ACD"/>
    <w:rsid w:val="00410A3C"/>
    <w:rsid w:val="00411278"/>
    <w:rsid w:val="0041182F"/>
    <w:rsid w:val="00425102"/>
    <w:rsid w:val="00432F21"/>
    <w:rsid w:val="004346DB"/>
    <w:rsid w:val="004352E3"/>
    <w:rsid w:val="004357F0"/>
    <w:rsid w:val="00437819"/>
    <w:rsid w:val="0044068F"/>
    <w:rsid w:val="00440748"/>
    <w:rsid w:val="004424C8"/>
    <w:rsid w:val="00444EF9"/>
    <w:rsid w:val="004450B6"/>
    <w:rsid w:val="004521C4"/>
    <w:rsid w:val="00457FD3"/>
    <w:rsid w:val="00462222"/>
    <w:rsid w:val="0046260C"/>
    <w:rsid w:val="00463280"/>
    <w:rsid w:val="0046375F"/>
    <w:rsid w:val="00465A9E"/>
    <w:rsid w:val="00470DDF"/>
    <w:rsid w:val="004761C5"/>
    <w:rsid w:val="00477533"/>
    <w:rsid w:val="00487063"/>
    <w:rsid w:val="00491D35"/>
    <w:rsid w:val="0049564D"/>
    <w:rsid w:val="004A1A1A"/>
    <w:rsid w:val="004A5041"/>
    <w:rsid w:val="004A6478"/>
    <w:rsid w:val="004B1BA5"/>
    <w:rsid w:val="004C0733"/>
    <w:rsid w:val="004C64B7"/>
    <w:rsid w:val="004E19CB"/>
    <w:rsid w:val="004F73D9"/>
    <w:rsid w:val="0051197B"/>
    <w:rsid w:val="00520202"/>
    <w:rsid w:val="0052367D"/>
    <w:rsid w:val="005250B7"/>
    <w:rsid w:val="0052516F"/>
    <w:rsid w:val="0053261B"/>
    <w:rsid w:val="00532A28"/>
    <w:rsid w:val="00542F70"/>
    <w:rsid w:val="00554AA0"/>
    <w:rsid w:val="005566E0"/>
    <w:rsid w:val="00563116"/>
    <w:rsid w:val="00566B84"/>
    <w:rsid w:val="00573A44"/>
    <w:rsid w:val="005754E5"/>
    <w:rsid w:val="00580682"/>
    <w:rsid w:val="00581B5E"/>
    <w:rsid w:val="00582CE8"/>
    <w:rsid w:val="005871CE"/>
    <w:rsid w:val="00594E08"/>
    <w:rsid w:val="005978D1"/>
    <w:rsid w:val="005B37C3"/>
    <w:rsid w:val="005B7FD8"/>
    <w:rsid w:val="005C1347"/>
    <w:rsid w:val="005C1BE1"/>
    <w:rsid w:val="005C23DB"/>
    <w:rsid w:val="005D29BC"/>
    <w:rsid w:val="005D4E84"/>
    <w:rsid w:val="005D6750"/>
    <w:rsid w:val="005F4565"/>
    <w:rsid w:val="005F4F35"/>
    <w:rsid w:val="005F6824"/>
    <w:rsid w:val="00600C20"/>
    <w:rsid w:val="006037A8"/>
    <w:rsid w:val="006063F2"/>
    <w:rsid w:val="00615CF9"/>
    <w:rsid w:val="006228B5"/>
    <w:rsid w:val="0062525C"/>
    <w:rsid w:val="006267CE"/>
    <w:rsid w:val="00627175"/>
    <w:rsid w:val="00627F2E"/>
    <w:rsid w:val="00631D19"/>
    <w:rsid w:val="006327E8"/>
    <w:rsid w:val="006328CA"/>
    <w:rsid w:val="00643739"/>
    <w:rsid w:val="00643C81"/>
    <w:rsid w:val="00644D5B"/>
    <w:rsid w:val="00644FA4"/>
    <w:rsid w:val="006474A6"/>
    <w:rsid w:val="006572C0"/>
    <w:rsid w:val="0065741C"/>
    <w:rsid w:val="00663664"/>
    <w:rsid w:val="00674793"/>
    <w:rsid w:val="00677A2E"/>
    <w:rsid w:val="00677CB0"/>
    <w:rsid w:val="00680A04"/>
    <w:rsid w:val="0068235E"/>
    <w:rsid w:val="006836D8"/>
    <w:rsid w:val="00683B1C"/>
    <w:rsid w:val="00685B71"/>
    <w:rsid w:val="006877FC"/>
    <w:rsid w:val="00691177"/>
    <w:rsid w:val="00693EE2"/>
    <w:rsid w:val="006943BB"/>
    <w:rsid w:val="006958BC"/>
    <w:rsid w:val="006A417A"/>
    <w:rsid w:val="006A56BB"/>
    <w:rsid w:val="006A5E0B"/>
    <w:rsid w:val="006B3EE7"/>
    <w:rsid w:val="006C60AC"/>
    <w:rsid w:val="006C7E7E"/>
    <w:rsid w:val="006D28F6"/>
    <w:rsid w:val="006D5FEC"/>
    <w:rsid w:val="006D6851"/>
    <w:rsid w:val="006E0175"/>
    <w:rsid w:val="006F4C1A"/>
    <w:rsid w:val="006F4C3D"/>
    <w:rsid w:val="006F6A86"/>
    <w:rsid w:val="00705753"/>
    <w:rsid w:val="0070648E"/>
    <w:rsid w:val="00712D63"/>
    <w:rsid w:val="0071633E"/>
    <w:rsid w:val="0071715D"/>
    <w:rsid w:val="0072035B"/>
    <w:rsid w:val="00723BD9"/>
    <w:rsid w:val="00723F25"/>
    <w:rsid w:val="00724A6A"/>
    <w:rsid w:val="00731945"/>
    <w:rsid w:val="0073482B"/>
    <w:rsid w:val="00734C2F"/>
    <w:rsid w:val="007360DA"/>
    <w:rsid w:val="00736379"/>
    <w:rsid w:val="00755475"/>
    <w:rsid w:val="00755666"/>
    <w:rsid w:val="007559D9"/>
    <w:rsid w:val="00763FEC"/>
    <w:rsid w:val="00764719"/>
    <w:rsid w:val="00770595"/>
    <w:rsid w:val="00770C86"/>
    <w:rsid w:val="007713E8"/>
    <w:rsid w:val="007757F3"/>
    <w:rsid w:val="00777140"/>
    <w:rsid w:val="007817B0"/>
    <w:rsid w:val="00786ABF"/>
    <w:rsid w:val="00793B80"/>
    <w:rsid w:val="00793EC1"/>
    <w:rsid w:val="0079442C"/>
    <w:rsid w:val="00794CDE"/>
    <w:rsid w:val="00796BE3"/>
    <w:rsid w:val="007A393D"/>
    <w:rsid w:val="007B4AF5"/>
    <w:rsid w:val="007C03E6"/>
    <w:rsid w:val="007C44C7"/>
    <w:rsid w:val="007C4E8A"/>
    <w:rsid w:val="007D29CF"/>
    <w:rsid w:val="007D3243"/>
    <w:rsid w:val="007D45F8"/>
    <w:rsid w:val="007D595F"/>
    <w:rsid w:val="007E2170"/>
    <w:rsid w:val="007E45C5"/>
    <w:rsid w:val="007F0328"/>
    <w:rsid w:val="007F2D9E"/>
    <w:rsid w:val="007F507F"/>
    <w:rsid w:val="007F6F16"/>
    <w:rsid w:val="00804F0E"/>
    <w:rsid w:val="00810466"/>
    <w:rsid w:val="00810F8E"/>
    <w:rsid w:val="008135CC"/>
    <w:rsid w:val="00821668"/>
    <w:rsid w:val="0082374E"/>
    <w:rsid w:val="008253FC"/>
    <w:rsid w:val="008324F2"/>
    <w:rsid w:val="00833E8F"/>
    <w:rsid w:val="00834F9C"/>
    <w:rsid w:val="00836270"/>
    <w:rsid w:val="00840E33"/>
    <w:rsid w:val="00841057"/>
    <w:rsid w:val="008413B5"/>
    <w:rsid w:val="008444C9"/>
    <w:rsid w:val="0085448B"/>
    <w:rsid w:val="00855DA4"/>
    <w:rsid w:val="00856DB3"/>
    <w:rsid w:val="00861078"/>
    <w:rsid w:val="008620E0"/>
    <w:rsid w:val="008700D2"/>
    <w:rsid w:val="0087076D"/>
    <w:rsid w:val="0088034C"/>
    <w:rsid w:val="008820DE"/>
    <w:rsid w:val="0088265B"/>
    <w:rsid w:val="00884103"/>
    <w:rsid w:val="00887911"/>
    <w:rsid w:val="008923DF"/>
    <w:rsid w:val="00892F10"/>
    <w:rsid w:val="00893B8D"/>
    <w:rsid w:val="008973EE"/>
    <w:rsid w:val="008A2386"/>
    <w:rsid w:val="008A6055"/>
    <w:rsid w:val="008B1FCB"/>
    <w:rsid w:val="008B205D"/>
    <w:rsid w:val="008B3F02"/>
    <w:rsid w:val="008B6C15"/>
    <w:rsid w:val="008B6E30"/>
    <w:rsid w:val="008C02AF"/>
    <w:rsid w:val="008C18F8"/>
    <w:rsid w:val="008C2FFB"/>
    <w:rsid w:val="008C6810"/>
    <w:rsid w:val="008E184D"/>
    <w:rsid w:val="008E522B"/>
    <w:rsid w:val="008E64A5"/>
    <w:rsid w:val="00915C60"/>
    <w:rsid w:val="00925D12"/>
    <w:rsid w:val="00942AF7"/>
    <w:rsid w:val="009444AC"/>
    <w:rsid w:val="00946712"/>
    <w:rsid w:val="009573AB"/>
    <w:rsid w:val="00961809"/>
    <w:rsid w:val="00966D43"/>
    <w:rsid w:val="0097231B"/>
    <w:rsid w:val="00972AF1"/>
    <w:rsid w:val="009751D2"/>
    <w:rsid w:val="0097711F"/>
    <w:rsid w:val="009801D1"/>
    <w:rsid w:val="00980550"/>
    <w:rsid w:val="00982394"/>
    <w:rsid w:val="00983585"/>
    <w:rsid w:val="009867C1"/>
    <w:rsid w:val="00986E58"/>
    <w:rsid w:val="00987E87"/>
    <w:rsid w:val="00990172"/>
    <w:rsid w:val="009A0021"/>
    <w:rsid w:val="009A0A3A"/>
    <w:rsid w:val="009A3C46"/>
    <w:rsid w:val="009A4565"/>
    <w:rsid w:val="009A486D"/>
    <w:rsid w:val="009B0435"/>
    <w:rsid w:val="009B4611"/>
    <w:rsid w:val="009C1CCA"/>
    <w:rsid w:val="009C1F3A"/>
    <w:rsid w:val="009D2BF9"/>
    <w:rsid w:val="009D5C4D"/>
    <w:rsid w:val="009E2C61"/>
    <w:rsid w:val="009E4727"/>
    <w:rsid w:val="009E6E0C"/>
    <w:rsid w:val="009F0711"/>
    <w:rsid w:val="009F14D5"/>
    <w:rsid w:val="009F1B15"/>
    <w:rsid w:val="00A02516"/>
    <w:rsid w:val="00A111E1"/>
    <w:rsid w:val="00A153E9"/>
    <w:rsid w:val="00A16A4B"/>
    <w:rsid w:val="00A267FD"/>
    <w:rsid w:val="00A35671"/>
    <w:rsid w:val="00A41C83"/>
    <w:rsid w:val="00A42CD3"/>
    <w:rsid w:val="00A42F99"/>
    <w:rsid w:val="00A4300F"/>
    <w:rsid w:val="00A4425E"/>
    <w:rsid w:val="00A462D0"/>
    <w:rsid w:val="00A519CC"/>
    <w:rsid w:val="00A51F26"/>
    <w:rsid w:val="00A52B0D"/>
    <w:rsid w:val="00A52D18"/>
    <w:rsid w:val="00A567F5"/>
    <w:rsid w:val="00A60123"/>
    <w:rsid w:val="00A6468B"/>
    <w:rsid w:val="00A6595E"/>
    <w:rsid w:val="00A65F73"/>
    <w:rsid w:val="00A82044"/>
    <w:rsid w:val="00A8696B"/>
    <w:rsid w:val="00A909A3"/>
    <w:rsid w:val="00A9340D"/>
    <w:rsid w:val="00AA047B"/>
    <w:rsid w:val="00AA0FFD"/>
    <w:rsid w:val="00AA1B03"/>
    <w:rsid w:val="00AA291D"/>
    <w:rsid w:val="00AA521C"/>
    <w:rsid w:val="00AB53C1"/>
    <w:rsid w:val="00AB66B5"/>
    <w:rsid w:val="00AC32D1"/>
    <w:rsid w:val="00AD0BAF"/>
    <w:rsid w:val="00AD6475"/>
    <w:rsid w:val="00AD6CD8"/>
    <w:rsid w:val="00AD6CDA"/>
    <w:rsid w:val="00AE101D"/>
    <w:rsid w:val="00AE10F2"/>
    <w:rsid w:val="00AE3069"/>
    <w:rsid w:val="00AF23EB"/>
    <w:rsid w:val="00AF5F29"/>
    <w:rsid w:val="00B00383"/>
    <w:rsid w:val="00B0312E"/>
    <w:rsid w:val="00B03C25"/>
    <w:rsid w:val="00B20E72"/>
    <w:rsid w:val="00B2508D"/>
    <w:rsid w:val="00B27275"/>
    <w:rsid w:val="00B2764D"/>
    <w:rsid w:val="00B27BDB"/>
    <w:rsid w:val="00B342B0"/>
    <w:rsid w:val="00B342E6"/>
    <w:rsid w:val="00B350DA"/>
    <w:rsid w:val="00B355AF"/>
    <w:rsid w:val="00B37859"/>
    <w:rsid w:val="00B37CCE"/>
    <w:rsid w:val="00B40FEE"/>
    <w:rsid w:val="00B42139"/>
    <w:rsid w:val="00B452C0"/>
    <w:rsid w:val="00B45645"/>
    <w:rsid w:val="00B47F93"/>
    <w:rsid w:val="00B50C06"/>
    <w:rsid w:val="00B51CF0"/>
    <w:rsid w:val="00B52CD4"/>
    <w:rsid w:val="00B62458"/>
    <w:rsid w:val="00B634E2"/>
    <w:rsid w:val="00B640D1"/>
    <w:rsid w:val="00B7236A"/>
    <w:rsid w:val="00B727AD"/>
    <w:rsid w:val="00B75B15"/>
    <w:rsid w:val="00B76B05"/>
    <w:rsid w:val="00B76D0D"/>
    <w:rsid w:val="00B814C2"/>
    <w:rsid w:val="00B91E5D"/>
    <w:rsid w:val="00B97DEE"/>
    <w:rsid w:val="00BA0E22"/>
    <w:rsid w:val="00BA11C9"/>
    <w:rsid w:val="00BA12ED"/>
    <w:rsid w:val="00BA7FC5"/>
    <w:rsid w:val="00BB066B"/>
    <w:rsid w:val="00BB2140"/>
    <w:rsid w:val="00BB2C4E"/>
    <w:rsid w:val="00BB46FD"/>
    <w:rsid w:val="00BC2675"/>
    <w:rsid w:val="00BC4F4B"/>
    <w:rsid w:val="00BD22F9"/>
    <w:rsid w:val="00BD6E22"/>
    <w:rsid w:val="00BE34DF"/>
    <w:rsid w:val="00BE5616"/>
    <w:rsid w:val="00BE56DD"/>
    <w:rsid w:val="00BF0990"/>
    <w:rsid w:val="00BF18A6"/>
    <w:rsid w:val="00BF4281"/>
    <w:rsid w:val="00BF5F16"/>
    <w:rsid w:val="00BF67EB"/>
    <w:rsid w:val="00C03657"/>
    <w:rsid w:val="00C03F82"/>
    <w:rsid w:val="00C043EA"/>
    <w:rsid w:val="00C0467A"/>
    <w:rsid w:val="00C072F3"/>
    <w:rsid w:val="00C12DFE"/>
    <w:rsid w:val="00C14E8E"/>
    <w:rsid w:val="00C253DF"/>
    <w:rsid w:val="00C2765A"/>
    <w:rsid w:val="00C326CA"/>
    <w:rsid w:val="00C40AA3"/>
    <w:rsid w:val="00C41E05"/>
    <w:rsid w:val="00C42C7E"/>
    <w:rsid w:val="00C54235"/>
    <w:rsid w:val="00C642B9"/>
    <w:rsid w:val="00C7486D"/>
    <w:rsid w:val="00C82EA2"/>
    <w:rsid w:val="00C83E64"/>
    <w:rsid w:val="00C83F61"/>
    <w:rsid w:val="00C86C01"/>
    <w:rsid w:val="00C8796E"/>
    <w:rsid w:val="00C87AA3"/>
    <w:rsid w:val="00C959B4"/>
    <w:rsid w:val="00CA05F8"/>
    <w:rsid w:val="00CA1836"/>
    <w:rsid w:val="00CA7E0F"/>
    <w:rsid w:val="00CB034D"/>
    <w:rsid w:val="00CB0485"/>
    <w:rsid w:val="00CB5EF5"/>
    <w:rsid w:val="00CB6EB8"/>
    <w:rsid w:val="00CE032A"/>
    <w:rsid w:val="00CE03C9"/>
    <w:rsid w:val="00CE18B3"/>
    <w:rsid w:val="00CE1CCF"/>
    <w:rsid w:val="00CE750E"/>
    <w:rsid w:val="00CF238C"/>
    <w:rsid w:val="00CF4074"/>
    <w:rsid w:val="00CF5F36"/>
    <w:rsid w:val="00D03E29"/>
    <w:rsid w:val="00D12258"/>
    <w:rsid w:val="00D15551"/>
    <w:rsid w:val="00D206CF"/>
    <w:rsid w:val="00D31A8F"/>
    <w:rsid w:val="00D331D4"/>
    <w:rsid w:val="00D342AF"/>
    <w:rsid w:val="00D34E28"/>
    <w:rsid w:val="00D3592A"/>
    <w:rsid w:val="00D37C06"/>
    <w:rsid w:val="00D42F7B"/>
    <w:rsid w:val="00D4396F"/>
    <w:rsid w:val="00D47C5D"/>
    <w:rsid w:val="00D503C3"/>
    <w:rsid w:val="00D531AA"/>
    <w:rsid w:val="00D626DD"/>
    <w:rsid w:val="00D62BD2"/>
    <w:rsid w:val="00D640CB"/>
    <w:rsid w:val="00D672C0"/>
    <w:rsid w:val="00D70273"/>
    <w:rsid w:val="00D7261F"/>
    <w:rsid w:val="00D81A82"/>
    <w:rsid w:val="00D838F8"/>
    <w:rsid w:val="00D874E5"/>
    <w:rsid w:val="00D8791E"/>
    <w:rsid w:val="00D91EC6"/>
    <w:rsid w:val="00D9200B"/>
    <w:rsid w:val="00D94D75"/>
    <w:rsid w:val="00DA1F95"/>
    <w:rsid w:val="00DA30EF"/>
    <w:rsid w:val="00DB2C4D"/>
    <w:rsid w:val="00DB58DE"/>
    <w:rsid w:val="00DC1AB8"/>
    <w:rsid w:val="00DC741E"/>
    <w:rsid w:val="00DC7AC4"/>
    <w:rsid w:val="00DD06E0"/>
    <w:rsid w:val="00DD3DD7"/>
    <w:rsid w:val="00DD7495"/>
    <w:rsid w:val="00DE081F"/>
    <w:rsid w:val="00DE1D2D"/>
    <w:rsid w:val="00DE3591"/>
    <w:rsid w:val="00DE55BF"/>
    <w:rsid w:val="00DE6C27"/>
    <w:rsid w:val="00DF10AC"/>
    <w:rsid w:val="00DF34ED"/>
    <w:rsid w:val="00DF68AD"/>
    <w:rsid w:val="00E0120B"/>
    <w:rsid w:val="00E10099"/>
    <w:rsid w:val="00E17336"/>
    <w:rsid w:val="00E2196F"/>
    <w:rsid w:val="00E31C3B"/>
    <w:rsid w:val="00E32ADD"/>
    <w:rsid w:val="00E43B1D"/>
    <w:rsid w:val="00E440D7"/>
    <w:rsid w:val="00E45252"/>
    <w:rsid w:val="00E606BB"/>
    <w:rsid w:val="00E6224C"/>
    <w:rsid w:val="00E62720"/>
    <w:rsid w:val="00E62F95"/>
    <w:rsid w:val="00E655B8"/>
    <w:rsid w:val="00E657E3"/>
    <w:rsid w:val="00E66E67"/>
    <w:rsid w:val="00E72F6B"/>
    <w:rsid w:val="00E740EE"/>
    <w:rsid w:val="00E742C4"/>
    <w:rsid w:val="00E74317"/>
    <w:rsid w:val="00E75044"/>
    <w:rsid w:val="00E77D5B"/>
    <w:rsid w:val="00E81972"/>
    <w:rsid w:val="00E858E6"/>
    <w:rsid w:val="00E934AA"/>
    <w:rsid w:val="00EA1061"/>
    <w:rsid w:val="00EA1266"/>
    <w:rsid w:val="00EA387A"/>
    <w:rsid w:val="00EA704B"/>
    <w:rsid w:val="00EB293A"/>
    <w:rsid w:val="00EB32AF"/>
    <w:rsid w:val="00EB44D8"/>
    <w:rsid w:val="00EC5624"/>
    <w:rsid w:val="00EC59A7"/>
    <w:rsid w:val="00ED16A7"/>
    <w:rsid w:val="00ED3B1A"/>
    <w:rsid w:val="00EE0790"/>
    <w:rsid w:val="00EE271D"/>
    <w:rsid w:val="00EE41EC"/>
    <w:rsid w:val="00EE6B70"/>
    <w:rsid w:val="00EF5FB7"/>
    <w:rsid w:val="00EF6B74"/>
    <w:rsid w:val="00EF7ABC"/>
    <w:rsid w:val="00F02481"/>
    <w:rsid w:val="00F07F05"/>
    <w:rsid w:val="00F123AC"/>
    <w:rsid w:val="00F17C18"/>
    <w:rsid w:val="00F17FAA"/>
    <w:rsid w:val="00F25438"/>
    <w:rsid w:val="00F263D6"/>
    <w:rsid w:val="00F3412E"/>
    <w:rsid w:val="00F34947"/>
    <w:rsid w:val="00F35D10"/>
    <w:rsid w:val="00F507DD"/>
    <w:rsid w:val="00F51689"/>
    <w:rsid w:val="00F51B53"/>
    <w:rsid w:val="00F54C09"/>
    <w:rsid w:val="00F60262"/>
    <w:rsid w:val="00F63E18"/>
    <w:rsid w:val="00F662C8"/>
    <w:rsid w:val="00F678FE"/>
    <w:rsid w:val="00F71CEE"/>
    <w:rsid w:val="00F72198"/>
    <w:rsid w:val="00F7546D"/>
    <w:rsid w:val="00F84D67"/>
    <w:rsid w:val="00F8508C"/>
    <w:rsid w:val="00F91F39"/>
    <w:rsid w:val="00F96A3A"/>
    <w:rsid w:val="00FA34B5"/>
    <w:rsid w:val="00FA5435"/>
    <w:rsid w:val="00FC3038"/>
    <w:rsid w:val="00FC3BBB"/>
    <w:rsid w:val="00FC4849"/>
    <w:rsid w:val="00FD2561"/>
    <w:rsid w:val="00FD320B"/>
    <w:rsid w:val="00FD3AB4"/>
    <w:rsid w:val="00FD49BB"/>
    <w:rsid w:val="00FD712D"/>
    <w:rsid w:val="00FE0261"/>
    <w:rsid w:val="00FE6AC6"/>
    <w:rsid w:val="00FE72F5"/>
    <w:rsid w:val="00FE735A"/>
    <w:rsid w:val="00FF36EA"/>
    <w:rsid w:val="00FF6483"/>
    <w:rsid w:val="4C74505C"/>
    <w:rsid w:val="55122DD3"/>
    <w:rsid w:val="5C477F6E"/>
    <w:rsid w:val="7AFF3F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Body Text First Indent 2" w:semiHidden="0" w:uiPriority="0" w:qFormat="1"/>
    <w:lsdException w:name="Strong" w:locked="1" w:semiHidden="0" w:uiPriority="0" w:unhideWhenUsed="0" w:qFormat="1"/>
    <w:lsdException w:name="Emphasis" w:locked="1" w:semiHidden="0" w:uiPriority="0" w:unhideWhenUsed="0" w:qFormat="1"/>
    <w:lsdException w:name="Plain Text" w:semiHidden="0" w:unhideWhenUsed="0"/>
    <w:lsdException w:name="Normal (Web)" w:semiHidden="0" w:unhideWhenUsed="0"/>
    <w:lsdException w:name="Balloon Text" w:unhideWhenUsed="0"/>
    <w:lsdException w:name="Table Grid" w:locked="1"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hAnsi="Times New Roman"/>
      <w:kern w:val="2"/>
      <w:sz w:val="21"/>
    </w:rPr>
  </w:style>
  <w:style w:type="paragraph" w:styleId="2">
    <w:name w:val="heading 2"/>
    <w:basedOn w:val="a"/>
    <w:next w:val="a"/>
    <w:link w:val="2Char"/>
    <w:uiPriority w:val="99"/>
    <w:qFormat/>
    <w:locked/>
    <w:pPr>
      <w:keepNext/>
      <w:tabs>
        <w:tab w:val="left" w:pos="3510"/>
        <w:tab w:val="left" w:pos="3585"/>
        <w:tab w:val="center" w:pos="4410"/>
        <w:tab w:val="left" w:pos="4620"/>
        <w:tab w:val="left" w:pos="4830"/>
        <w:tab w:val="left" w:pos="5580"/>
      </w:tabs>
      <w:outlineLvl w:val="1"/>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uiPriority w:val="99"/>
    <w:pPr>
      <w:spacing w:before="25" w:after="25"/>
    </w:pPr>
    <w:rPr>
      <w:bCs/>
      <w:spacing w:val="10"/>
    </w:rPr>
  </w:style>
  <w:style w:type="paragraph" w:styleId="a4">
    <w:name w:val="Body Text"/>
    <w:basedOn w:val="a"/>
    <w:next w:val="a"/>
    <w:link w:val="Char"/>
    <w:uiPriority w:val="99"/>
    <w:semiHidden/>
    <w:unhideWhenUsed/>
    <w:pPr>
      <w:spacing w:after="120"/>
    </w:pPr>
  </w:style>
  <w:style w:type="paragraph" w:styleId="a5">
    <w:name w:val="Body Text Indent"/>
    <w:basedOn w:val="a"/>
    <w:link w:val="Char0"/>
    <w:uiPriority w:val="99"/>
    <w:semiHidden/>
    <w:unhideWhenUsed/>
    <w:pPr>
      <w:spacing w:after="120"/>
      <w:ind w:leftChars="200" w:left="420"/>
    </w:pPr>
  </w:style>
  <w:style w:type="paragraph" w:styleId="a6">
    <w:name w:val="Plain Text"/>
    <w:basedOn w:val="a"/>
    <w:link w:val="Char1"/>
    <w:uiPriority w:val="99"/>
    <w:rPr>
      <w:rFonts w:ascii="宋体" w:hAnsi="Courier New"/>
      <w:szCs w:val="21"/>
    </w:rPr>
  </w:style>
  <w:style w:type="paragraph" w:styleId="a7">
    <w:name w:val="Balloon Text"/>
    <w:basedOn w:val="a"/>
    <w:link w:val="Char2"/>
    <w:uiPriority w:val="99"/>
    <w:semiHidden/>
    <w:rPr>
      <w:sz w:val="18"/>
      <w:szCs w:val="18"/>
    </w:rPr>
  </w:style>
  <w:style w:type="paragraph" w:styleId="a8">
    <w:name w:val="footer"/>
    <w:basedOn w:val="a"/>
    <w:link w:val="Char3"/>
    <w:uiPriority w:val="99"/>
    <w:qFormat/>
    <w:pPr>
      <w:tabs>
        <w:tab w:val="center" w:pos="4153"/>
        <w:tab w:val="right" w:pos="8306"/>
      </w:tabs>
      <w:snapToGrid w:val="0"/>
      <w:jc w:val="left"/>
    </w:pPr>
    <w:rPr>
      <w:sz w:val="18"/>
      <w:szCs w:val="18"/>
    </w:rPr>
  </w:style>
  <w:style w:type="paragraph" w:styleId="a9">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uiPriority w:val="99"/>
    <w:pPr>
      <w:widowControl/>
      <w:spacing w:before="100" w:beforeAutospacing="1" w:after="100" w:afterAutospacing="1"/>
      <w:jc w:val="left"/>
    </w:pPr>
    <w:rPr>
      <w:rFonts w:ascii="Arial Unicode MS" w:hAnsi="Arial Unicode MS" w:cs="Arial Unicode MS"/>
      <w:kern w:val="0"/>
      <w:sz w:val="24"/>
      <w:szCs w:val="24"/>
    </w:rPr>
  </w:style>
  <w:style w:type="paragraph" w:styleId="20">
    <w:name w:val="Body Text First Indent 2"/>
    <w:basedOn w:val="a5"/>
    <w:link w:val="2Char0"/>
    <w:unhideWhenUsed/>
    <w:qFormat/>
    <w:pPr>
      <w:ind w:firstLineChars="200" w:firstLine="420"/>
    </w:pPr>
  </w:style>
  <w:style w:type="table" w:styleId="ab">
    <w:name w:val="Table Grid"/>
    <w:basedOn w:val="a2"/>
    <w:uiPriority w:val="99"/>
    <w:qFormat/>
    <w:locke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link w:val="2"/>
    <w:uiPriority w:val="99"/>
    <w:locked/>
    <w:rPr>
      <w:rFonts w:eastAsia="宋体" w:cs="Times New Roman"/>
      <w:b/>
      <w:bCs/>
      <w:kern w:val="2"/>
      <w:sz w:val="32"/>
      <w:lang w:val="en-US" w:eastAsia="zh-CN" w:bidi="ar-SA"/>
    </w:rPr>
  </w:style>
  <w:style w:type="character" w:customStyle="1" w:styleId="Char2">
    <w:name w:val="批注框文本 Char"/>
    <w:link w:val="a7"/>
    <w:uiPriority w:val="99"/>
    <w:semiHidden/>
    <w:qFormat/>
    <w:locked/>
    <w:rPr>
      <w:rFonts w:ascii="Times New Roman" w:eastAsia="宋体" w:hAnsi="Times New Roman" w:cs="Times New Roman"/>
      <w:sz w:val="18"/>
      <w:szCs w:val="18"/>
    </w:rPr>
  </w:style>
  <w:style w:type="character" w:customStyle="1" w:styleId="Char3">
    <w:name w:val="页脚 Char"/>
    <w:link w:val="a8"/>
    <w:uiPriority w:val="99"/>
    <w:locked/>
    <w:rPr>
      <w:rFonts w:ascii="Times New Roman" w:eastAsia="宋体" w:hAnsi="Times New Roman" w:cs="Times New Roman"/>
      <w:sz w:val="18"/>
      <w:szCs w:val="18"/>
    </w:rPr>
  </w:style>
  <w:style w:type="character" w:customStyle="1" w:styleId="Char4">
    <w:name w:val="页眉 Char"/>
    <w:link w:val="a9"/>
    <w:uiPriority w:val="99"/>
    <w:qFormat/>
    <w:locked/>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kern w:val="2"/>
      <w:sz w:val="21"/>
      <w:lang w:val="en-US" w:eastAsia="zh-CN"/>
    </w:rPr>
  </w:style>
  <w:style w:type="character" w:customStyle="1" w:styleId="PlainTextChar1">
    <w:name w:val="Plain Text Char1"/>
    <w:uiPriority w:val="99"/>
    <w:qFormat/>
    <w:locked/>
    <w:rPr>
      <w:rFonts w:ascii="宋体" w:hAnsi="Courier New"/>
      <w:kern w:val="2"/>
      <w:sz w:val="21"/>
    </w:rPr>
  </w:style>
  <w:style w:type="character" w:customStyle="1" w:styleId="Char1">
    <w:name w:val="纯文本 Char"/>
    <w:link w:val="a6"/>
    <w:uiPriority w:val="99"/>
    <w:locked/>
    <w:rPr>
      <w:rFonts w:ascii="宋体" w:eastAsia="宋体" w:hAnsi="Courier New" w:cs="Times New Roman"/>
      <w:kern w:val="2"/>
      <w:sz w:val="21"/>
      <w:lang w:val="en-US" w:eastAsia="zh-CN" w:bidi="ar-SA"/>
    </w:rPr>
  </w:style>
  <w:style w:type="paragraph" w:customStyle="1" w:styleId="Style2">
    <w:name w:val="_Style 2"/>
    <w:basedOn w:val="a"/>
    <w:uiPriority w:val="34"/>
    <w:qFormat/>
    <w:pPr>
      <w:widowControl/>
      <w:ind w:firstLineChars="200" w:firstLine="420"/>
      <w:jc w:val="left"/>
    </w:pPr>
    <w:rPr>
      <w:kern w:val="0"/>
      <w:sz w:val="20"/>
      <w:lang w:eastAsia="en-US"/>
    </w:rPr>
  </w:style>
  <w:style w:type="paragraph" w:customStyle="1" w:styleId="ListParagraph1">
    <w:name w:val="List Paragraph1"/>
    <w:basedOn w:val="a"/>
    <w:uiPriority w:val="99"/>
    <w:pPr>
      <w:ind w:firstLineChars="200" w:firstLine="420"/>
    </w:pPr>
    <w:rPr>
      <w:bCs/>
      <w:color w:val="000000"/>
      <w:szCs w:val="24"/>
    </w:rPr>
  </w:style>
  <w:style w:type="paragraph" w:customStyle="1" w:styleId="Body9pt">
    <w:name w:val="Body 9pt"/>
    <w:basedOn w:val="a"/>
    <w:qFormat/>
    <w:pPr>
      <w:spacing w:before="40" w:after="40"/>
    </w:pPr>
    <w:rPr>
      <w:rFonts w:eastAsia="Times New Roman"/>
      <w:sz w:val="18"/>
      <w:lang w:val="de-DE" w:eastAsia="de-DE"/>
    </w:rPr>
  </w:style>
  <w:style w:type="character" w:customStyle="1" w:styleId="Char0">
    <w:name w:val="正文文本缩进 Char"/>
    <w:link w:val="a5"/>
    <w:uiPriority w:val="99"/>
    <w:semiHidden/>
    <w:rPr>
      <w:rFonts w:ascii="Times New Roman" w:hAnsi="Times New Roman"/>
      <w:kern w:val="2"/>
      <w:sz w:val="21"/>
    </w:rPr>
  </w:style>
  <w:style w:type="character" w:customStyle="1" w:styleId="2Char0">
    <w:name w:val="正文首行缩进 2 Char"/>
    <w:link w:val="20"/>
    <w:rPr>
      <w:rFonts w:ascii="Times New Roman" w:hAnsi="Times New Roman"/>
      <w:kern w:val="2"/>
      <w:sz w:val="21"/>
    </w:rPr>
  </w:style>
  <w:style w:type="character" w:customStyle="1" w:styleId="Char">
    <w:name w:val="正文文本 Char"/>
    <w:link w:val="a4"/>
    <w:uiPriority w:val="99"/>
    <w:semiHidden/>
    <w:rPr>
      <w:rFonts w:ascii="Times New Roman" w:hAnsi="Times New Roman"/>
      <w:kern w:val="2"/>
      <w:sz w:val="21"/>
    </w:rPr>
  </w:style>
  <w:style w:type="paragraph" w:customStyle="1" w:styleId="21">
    <w:name w:val="正文 首行缩进:  2 字符"/>
    <w:basedOn w:val="a"/>
    <w:qFormat/>
    <w:pPr>
      <w:ind w:firstLineChars="200" w:firstLine="200"/>
    </w:pPr>
    <w:rPr>
      <w:rFonts w:cs="宋体"/>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3"/>
    <customShpInfo spid="_x0000_s2052"/>
    <customShpInfo spid="_x0000_s1052"/>
    <customShpInfo spid="_x0000_s1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3177</Words>
  <Characters>18112</Characters>
  <Application>Microsoft Office Word</Application>
  <DocSecurity>0</DocSecurity>
  <Lines>150</Lines>
  <Paragraphs>42</Paragraphs>
  <ScaleCrop>false</ScaleCrop>
  <Company/>
  <LinksUpToDate>false</LinksUpToDate>
  <CharactersWithSpaces>21247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3</cp:revision>
  <dcterms:created xsi:type="dcterms:W3CDTF">2023-03-10T12:07:00Z</dcterms:created>
  <dcterms:modified xsi:type="dcterms:W3CDTF">2023-03-10T12:11:00Z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4CB98DA1569048C188A88C3E849A8F3F</vt:lpwstr>
  </property>
</Properties>
</file>