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Pr="00771D78" w:rsidRDefault="00E6766F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771D78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 w:rsidRPr="00771D78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C341DE" w:rsidRPr="00771D78" w:rsidRDefault="00E6766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 w:rsidP="00EF4F8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8D79C7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  <w:bookmarkEnd w:id="0"/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          陪同人员：</w:t>
            </w:r>
            <w:r w:rsidR="008D79C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 w:rsidRPr="00771D78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 w:rsidP="008D79C7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2D43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DC36FE"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姜海军</w:t>
            </w:r>
            <w:r w:rsidR="002D43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="008D79C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张星实习S</w:t>
            </w:r>
            <w:r w:rsidR="002D43C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审核时间：</w:t>
            </w:r>
            <w:bookmarkStart w:id="1" w:name="审核日期"/>
            <w:r w:rsidRPr="00771D78">
              <w:rPr>
                <w:rFonts w:asciiTheme="minorEastAsia" w:eastAsiaTheme="minorEastAsia" w:hAnsiTheme="minorEastAsia"/>
                <w:color w:val="000000"/>
              </w:rPr>
              <w:t>202</w:t>
            </w:r>
            <w:r w:rsidR="008D79C7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>年</w:t>
            </w:r>
            <w:r w:rsidR="008D79C7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8D79C7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="00EF4F80"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>日 上午至202</w:t>
            </w:r>
            <w:r w:rsidR="008D79C7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>年</w:t>
            </w:r>
            <w:r w:rsidR="008D79C7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8D79C7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="00EF4F80"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r w:rsidR="009A3AED" w:rsidRPr="00771D78">
              <w:rPr>
                <w:rFonts w:asciiTheme="minorEastAsia" w:eastAsiaTheme="minorEastAsia" w:hAnsiTheme="minorEastAsia" w:hint="eastAsia"/>
                <w:color w:val="000000"/>
              </w:rPr>
              <w:t>下午</w:t>
            </w:r>
            <w:bookmarkEnd w:id="1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771D78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771D7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 w:rsidRPr="00771D78"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 w:rsidRPr="00771D7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 w:rsidRPr="00771D78">
              <w:rPr>
                <w:rFonts w:asciiTheme="minorEastAsia" w:eastAsiaTheme="minorEastAsia" w:hAnsiTheme="minorEastAsia"/>
                <w:color w:val="000000"/>
              </w:rPr>
              <w:t>/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771D7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副本；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771D7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r w:rsidR="00062129" w:rsidRPr="00062129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911306283200201079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</w:t>
            </w:r>
            <w:r w:rsid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14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</w:t>
            </w:r>
            <w:r w:rsid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10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</w:t>
            </w:r>
            <w:r w:rsid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30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日</w:t>
            </w:r>
            <w:r w:rsidR="00EF4F8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---</w:t>
            </w:r>
            <w:r w:rsid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2044.10.29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771D7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771D7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062129" w:rsidRP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一般项目:电力</w:t>
            </w:r>
            <w:proofErr w:type="gramStart"/>
            <w:r w:rsidR="00062129" w:rsidRP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安全工</w:t>
            </w:r>
            <w:proofErr w:type="gramEnd"/>
            <w:r w:rsidR="00062129" w:rsidRPr="0006212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器具、电力施工工具、熔断器、隔离开关、避雷器、绝缘子、线路金具生产销售。配电开关控制设备制造。配电开关控制设备销售。变压器、整流器和电感器制造。电力电子元器件制造。通用零部件制造。电容器及其配套设备制造。交通及公共管理用金属标牌制造。交通及公共管理用标牌销售。安防设备制造。安防设备销售。电力设施器材制造。电力设施器材销售。塑料制品制造。五金产品批发。(除依法须经批准的项目外，凭营业执照依法自主开展经营活动)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771D7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认证申请范围：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062129" w:rsidRPr="00062129">
              <w:rPr>
                <w:rFonts w:asciiTheme="minorEastAsia" w:eastAsiaTheme="minorEastAsia" w:hAnsiTheme="minorEastAsia" w:hint="eastAsia"/>
                <w:u w:val="single"/>
              </w:rPr>
              <w:t>电力</w:t>
            </w:r>
            <w:proofErr w:type="gramStart"/>
            <w:r w:rsidR="00062129" w:rsidRPr="00062129">
              <w:rPr>
                <w:rFonts w:asciiTheme="minorEastAsia" w:eastAsiaTheme="minorEastAsia" w:hAnsiTheme="minorEastAsia" w:hint="eastAsia"/>
                <w:u w:val="single"/>
              </w:rPr>
              <w:t>安全工</w:t>
            </w:r>
            <w:proofErr w:type="gramEnd"/>
            <w:r w:rsidR="00062129" w:rsidRPr="00062129">
              <w:rPr>
                <w:rFonts w:asciiTheme="minorEastAsia" w:eastAsiaTheme="minorEastAsia" w:hAnsiTheme="minorEastAsia" w:hint="eastAsia"/>
                <w:u w:val="single"/>
              </w:rPr>
              <w:t>器具（防鸟罩、驱鸟器、防鸟刺、标识牌、登杆脚扣、绝缘硬梯、拉闸杆、接地线、验电器、绝缘护罩）、电力金具、铁附件、复合绝缘横担、高压隔离开关、拉紧绝缘子、合成绝缘子，避雷器，高压跌落式熔断器、接线端子、接地石墨的生产和销售；电力设施器材配件（一次设备配件和</w:t>
            </w:r>
            <w:r w:rsidR="00062129" w:rsidRPr="00062129">
              <w:rPr>
                <w:rFonts w:asciiTheme="minorEastAsia" w:eastAsiaTheme="minorEastAsia" w:hAnsiTheme="minorEastAsia" w:hint="eastAsia"/>
                <w:u w:val="single"/>
              </w:rPr>
              <w:lastRenderedPageBreak/>
              <w:t>二次设备配件）的销售</w:t>
            </w:r>
            <w:r w:rsidR="00062129">
              <w:rPr>
                <w:rFonts w:asciiTheme="minorEastAsia" w:eastAsiaTheme="minorEastAsia" w:hAnsiTheme="minorEastAsia" w:hint="eastAsia"/>
                <w:u w:val="single"/>
              </w:rPr>
              <w:t>及</w:t>
            </w:r>
            <w:r w:rsidR="00062129" w:rsidRPr="00062129">
              <w:rPr>
                <w:rFonts w:asciiTheme="minorEastAsia" w:eastAsiaTheme="minorEastAsia" w:hAnsiTheme="minorEastAsia" w:hint="eastAsia"/>
                <w:u w:val="single"/>
              </w:rPr>
              <w:t>所涉及场所的相关环境</w:t>
            </w:r>
            <w:r w:rsidR="00062129">
              <w:rPr>
                <w:rFonts w:asciiTheme="minorEastAsia" w:eastAsiaTheme="minorEastAsia" w:hAnsiTheme="minorEastAsia" w:hint="eastAsia"/>
                <w:u w:val="single"/>
              </w:rPr>
              <w:t>和职业健康安全</w:t>
            </w:r>
            <w:r w:rsidR="00062129" w:rsidRPr="00062129">
              <w:rPr>
                <w:rFonts w:asciiTheme="minorEastAsia" w:eastAsiaTheme="minorEastAsia" w:hAnsiTheme="minorEastAsia" w:hint="eastAsia"/>
                <w:u w:val="single"/>
              </w:rPr>
              <w:t>管理活动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="00EF4F8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C341DE" w:rsidRPr="00771D78" w:rsidRDefault="00062129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一阶段审核时认证范围变更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，</w:t>
            </w:r>
            <w:r>
              <w:rPr>
                <w:rFonts w:asciiTheme="minorEastAsia" w:eastAsiaTheme="minorEastAsia" w:hAnsiTheme="minorEastAsia"/>
                <w:color w:val="000000"/>
              </w:rPr>
              <w:t>见变更单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771D78" w:rsidRDefault="00EF4F80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771D78" w:rsidRDefault="00EF4F80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771D7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771D7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《XXX许可证》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——：□正本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□副本；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□原件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771D7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771D78" w:rsidRDefault="00C341DE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771D7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771D7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771D7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AB38CC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FD09BA" w:rsidRPr="00FD09BA">
              <w:rPr>
                <w:rFonts w:asciiTheme="minorEastAsia" w:eastAsiaTheme="minorEastAsia" w:hAnsiTheme="minorEastAsia" w:hint="eastAsia"/>
                <w:b/>
                <w:color w:val="000000"/>
                <w:szCs w:val="21"/>
                <w:u w:val="single"/>
              </w:rPr>
              <w:t>河北省保定市高阳县庞家佐乡刘家连城村委会东行150米路北</w:t>
            </w:r>
            <w:r w:rsidRPr="00AB38CC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与《营业执照》和《XX许可证》内容一致。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经营</w:t>
            </w:r>
            <w:r w:rsidR="003B42A9" w:rsidRPr="00771D78">
              <w:rPr>
                <w:rFonts w:asciiTheme="minorEastAsia" w:eastAsiaTheme="minorEastAsia" w:hAnsiTheme="minorEastAsia" w:hint="eastAsia"/>
                <w:color w:val="000000"/>
              </w:rPr>
              <w:t>经营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地址：</w:t>
            </w:r>
            <w:r w:rsidR="00FD09BA" w:rsidRPr="00FD09BA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河北省保定市高阳县庞家佐乡刘家连城村委会东行150米路北</w:t>
            </w:r>
            <w:r w:rsidRPr="00771D7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771D78" w:rsidRDefault="00FD09BA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771D7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771D78" w:rsidRDefault="00FD09BA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771D7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 w:rsidP="00830BA7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生产/服务流</w:t>
            </w:r>
            <w:r w:rsidRPr="00AB38CC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程图：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标识牌:印刷膜印刷→裁剪→钢板裁剪→粘贴→检验→入库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隔离开关、熔断器：铜板、铁板裁剪→冲压成型→部件组装→整形调试→检验→入库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铁附件：钢板、角铁下料→裁剪打孔→折弯→组装→镀锌（外包）→检验→入库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硅橡胶避雷器：氧化锌片+硅橡胶成型件压铸（外包）→组装→检验→入库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绝缘子：金具+环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氧棒压</w:t>
            </w:r>
            <w:proofErr w:type="gramEnd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接→压铸（外包）→组装→检验→入库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高压拉闸杆：绝缘杆和接口安装→调试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令克棒</w:t>
            </w:r>
            <w:proofErr w:type="gramEnd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→加固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令克棒</w:t>
            </w:r>
            <w:proofErr w:type="gramEnd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→检验→入库。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接地棒：安装绝缘杆和钩→调试接地棒→加固接地棒→检验→入库。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接地线：电缆件切割→组装端子→检验→入库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接线端子：裁料→齐边→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冲眼</w:t>
            </w:r>
            <w:proofErr w:type="gramEnd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→压扁→打孔→修边→检验→入库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验电器：绝缘管切割→连接线路板→验电器头组装→成品检验→入库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防鸟刺：{（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扁铁切割</w:t>
            </w:r>
            <w:proofErr w:type="gramEnd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→折弯）+铁管→焊接}+（铁丝→打簧）→压接→成品检验→入库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驱鸟器:裁料→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折丝</w:t>
            </w:r>
            <w:proofErr w:type="gramEnd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→冲压→组装→成品检验→入库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防鸟罩、绝缘护罩、复合绝缘横担、绝缘伸缩围栏、拉线防护套：裁剪→组装→修边→检验→入库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绝缘梯凳：绝缘方管、梯子棍、铆钉→加工梯子棍→绝缘方管打孔→安装梯子棍→加固梯子棍→安装梯脚→包装。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登杆脚扣:方管裁剪→焊接→打孔→组装→检验→入库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红布幔、安全警示带：裁剪→缝纫→组装→检验→入库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lastRenderedPageBreak/>
              <w:t>接地石墨：接地极+圆钢焊接→检验→包装→入库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电力金具：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1、（U型环、直角挂板）的生产工艺流程：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剪切→热锻成型（外包）→镀锌（外包）→组装→检验→包装→入库。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2、</w:t>
            </w:r>
            <w:proofErr w:type="gramStart"/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并沟线夹</w:t>
            </w:r>
            <w:proofErr w:type="gramEnd"/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原材料下料→机加工→组装→检验→包装→入库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3、设备线夹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下料→焊接→清毛刺→锻压成型→组装→检测</w:t>
            </w:r>
          </w:p>
          <w:p w:rsidR="00B82807" w:rsidRPr="00B82807" w:rsidRDefault="00B82807" w:rsidP="00B82807">
            <w:pPr>
              <w:pStyle w:val="a9"/>
              <w:rPr>
                <w:rFonts w:asciiTheme="minorEastAsia" w:eastAsiaTheme="minorEastAsia" w:hAnsiTheme="minorEastAsia"/>
                <w:color w:val="000000"/>
                <w:sz w:val="21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 w:val="21"/>
                <w:szCs w:val="18"/>
              </w:rPr>
              <w:t>4、其他</w:t>
            </w:r>
          </w:p>
          <w:p w:rsidR="00B82807" w:rsidRDefault="00B82807" w:rsidP="00B82807">
            <w:pPr>
              <w:tabs>
                <w:tab w:val="left" w:pos="1080"/>
              </w:tabs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B82807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组装→检验→包装→入库</w:t>
            </w:r>
          </w:p>
          <w:p w:rsidR="00830BA7" w:rsidRPr="00FC4DF6" w:rsidRDefault="00AB38CC" w:rsidP="00B82807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B38CC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产品销售：业务洽谈→签订合同→产品采购→检验→发货→验收→结算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771D78" w:rsidRDefault="00B8280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771D7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771D78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771D7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30BA7" w:rsidRPr="00771D7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AB38CC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Pr="00771D7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771D7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FD09B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7</w:t>
            </w:r>
            <w:r w:rsidRPr="00771D7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="003B42A9" w:rsidRPr="00771D7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="00AB38CC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10</w:t>
            </w:r>
            <w:r w:rsidRPr="00771D7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771D78" w:rsidRDefault="004A610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QMS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EMS  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OHSMS  □FSMSMS  □HACCP  </w:t>
            </w:r>
          </w:p>
          <w:p w:rsidR="00C341DE" w:rsidRPr="00771D7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C341DE" w:rsidRPr="00771D78" w:rsidRDefault="004A610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771D78"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C341DE" w:rsidRPr="00771D7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771D7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员工对相关标准的认知和能力（应知应会、持证上岗等）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  <w:r w:rsidR="004A6103"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771D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82807" w:rsidRPr="006E5C4B" w:rsidRDefault="00B82807" w:rsidP="00B8280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771D78" w:rsidRDefault="00B82807" w:rsidP="00B82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C341DE" w:rsidRPr="00771D78" w:rsidRDefault="00E6766F">
      <w:pPr>
        <w:rPr>
          <w:rFonts w:asciiTheme="minorEastAsia" w:eastAsiaTheme="minorEastAsia" w:hAnsiTheme="minorEastAsia"/>
        </w:rPr>
      </w:pPr>
      <w:r w:rsidRPr="00771D78">
        <w:rPr>
          <w:rFonts w:asciiTheme="minorEastAsia" w:eastAsiaTheme="minorEastAsia" w:hAnsiTheme="minorEastAsia"/>
        </w:rPr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955C4" w:rsidRPr="006E5C4B" w:rsidTr="00D65ED2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OHSMS运行情况：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根据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该企业的产品/服务特性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确认职业健康风险的合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证据：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安全预评估报告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安全现状评估报告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职业健康预评估报告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职业健康现状评估报告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>无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《安全生产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>许可证》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编号：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有效期：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许可范围：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查看危险源的辨识的充分性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 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-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了解重要危险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源评价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的合理性 </w:t>
            </w:r>
          </w:p>
          <w:p w:rsidR="000955C4" w:rsidRPr="006E5C4B" w:rsidRDefault="00D65ED2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合理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不合理，需要完善： 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了解重要危险源的控制措施的有效性 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lastRenderedPageBreak/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有效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不足，需要完善：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了解企业进行合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性评价的有效性 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有效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不足，需要完善：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查看合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性证明（作业场所有害物质监测报告、职业病体检报告）：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《作业场所有害物质监测报告》编号：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XTHA-QRD025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颁发日期：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2022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年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7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月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5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日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包括：</w:t>
            </w:r>
            <w:r w:rsidR="00B82807"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化学物质   </w:t>
            </w:r>
            <w:r w:rsidR="00B82807"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高温    </w:t>
            </w:r>
            <w:r w:rsidR="00B82807"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 w:rsidR="00B82807"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噪声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有害微生物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《职业病体检报告》编号：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QX-20220303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颁发日期：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2022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年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7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月 </w:t>
            </w:r>
            <w:r w:rsidR="00B8280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日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包括：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化学物质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高温    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噪声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有害微生物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特殊作业 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了解危险化学品的种类及MSDS： </w:t>
            </w:r>
            <w:r w:rsidR="00D65ED2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无</w:t>
            </w:r>
          </w:p>
          <w:p w:rsidR="000955C4" w:rsidRPr="006E5C4B" w:rsidRDefault="00D65ED2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有害   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 xml:space="preserve">无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了解危险废弃物的种类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剧毒  </w:t>
            </w:r>
            <w:r w:rsidR="00261C50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有害</w:t>
            </w:r>
            <w:r w:rsidR="00D65ED2">
              <w:rPr>
                <w:rFonts w:asciiTheme="minorEastAsia" w:eastAsiaTheme="minorEastAsia" w:hAnsiTheme="minorEastAsia" w:hint="eastAsia"/>
                <w:color w:val="000000"/>
              </w:rPr>
              <w:t>（</w:t>
            </w:r>
            <w:proofErr w:type="gramStart"/>
            <w:r w:rsidR="00D65ED2">
              <w:rPr>
                <w:rFonts w:asciiTheme="minorEastAsia" w:eastAsiaTheme="minorEastAsia" w:hAnsiTheme="minorEastAsia" w:hint="eastAsia"/>
                <w:color w:val="000000"/>
              </w:rPr>
              <w:t>废硒鼓</w:t>
            </w:r>
            <w:proofErr w:type="gramEnd"/>
            <w:r w:rsidR="00D65ED2">
              <w:rPr>
                <w:rFonts w:asciiTheme="minorEastAsia" w:eastAsiaTheme="minorEastAsia" w:hAnsiTheme="minorEastAsia" w:hint="eastAsia"/>
                <w:color w:val="000000"/>
              </w:rPr>
              <w:t>墨盒）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了解消防控制状况（消防备案或消防验收）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消防验收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消防备案 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被消防部门抽查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被消防部门处罚     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其他——无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了解消防控制措施</w:t>
            </w:r>
          </w:p>
          <w:p w:rsidR="000955C4" w:rsidRPr="006E5C4B" w:rsidRDefault="00D65ED2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消防栓   </w:t>
            </w:r>
            <w:r w:rsidR="000955C4"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灭火器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消防手动报警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消防中控室（如烟感、温感、喷淋）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消防泵房   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消防卷帘门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了解防静电/防雷控制状况：无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检测合格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未检测 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被消防部门抽查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被消防部门处罚     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 w:rsidR="00B82807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>应急准备和响应情况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制订了必要的应急预案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未制订了必要的应急预案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未发生过紧急事件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发生过紧急事件，说明：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未进行应急演练     </w:t>
            </w: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进行应急演练，说明：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202</w:t>
            </w:r>
            <w:r w:rsidR="00D65ED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.</w:t>
            </w:r>
            <w:r w:rsidR="008E00D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7</w:t>
            </w:r>
            <w:r w:rsidR="00D65ED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.</w:t>
            </w:r>
            <w:r w:rsidR="008E00D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25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火灾演练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</w:t>
            </w:r>
          </w:p>
          <w:p w:rsidR="000955C4" w:rsidRPr="00D65ED2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了解特种作业人员的状况：</w:t>
            </w:r>
            <w:r w:rsidR="00D65ED2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高压电工作业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低压电工作业  </w:t>
            </w:r>
            <w:r w:rsidR="00D65ED2"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焊接与热切割作业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高处作业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制冷与空调作业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冶金生产安全作业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2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危险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品安全作业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2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烟花爆竹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安全作业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了解特种设备作业人员的状况：无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lastRenderedPageBreak/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场内机动车辆（叉车）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起重机械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压力容器（气瓶）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压力管道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电梯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锅炉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cs="PMingLiU" w:hint="eastAsia"/>
                <w:color w:val="000000"/>
                <w:kern w:val="0"/>
                <w:sz w:val="24"/>
              </w:rPr>
              <w:t xml:space="preserve">客运索道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cs="PMingLiU" w:hint="eastAsia"/>
                <w:color w:val="000000"/>
                <w:kern w:val="0"/>
                <w:sz w:val="24"/>
              </w:rPr>
              <w:t>大型游乐设施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了解三级安全教育的实施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6E5C4B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了解职业危害告知的实施</w:t>
            </w:r>
          </w:p>
          <w:p w:rsidR="000955C4" w:rsidRPr="006E5C4B" w:rsidRDefault="000955C4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955C4" w:rsidRPr="006E5C4B" w:rsidRDefault="00D65ED2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955C4" w:rsidRPr="006E5C4B" w:rsidRDefault="00D65ED2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955C4" w:rsidRPr="006E5C4B" w:rsidTr="00D65ED2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hd w:val="pct10" w:color="auto" w:fill="FFFFFF"/>
              </w:rPr>
              <w:t>场所巡查</w:t>
            </w:r>
            <w:r w:rsidRPr="006E5C4B"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  <w:t>: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巡视厂区，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查看地理位置图、厂区平面图</w:t>
            </w:r>
          </w:p>
          <w:p w:rsidR="000955C4" w:rsidRPr="006E5C4B" w:rsidRDefault="00D65ED2" w:rsidP="00D65ED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工业区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商业区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生态保护区 </w:t>
            </w:r>
            <w:r w:rsidRPr="006E5C4B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农村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巡视生产区域（厂区、车间、库房、实验室等），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了解职业健康安全风险的种类：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</w:rPr>
              <w:t xml:space="preserve">机械伤害  ■触电  </w:t>
            </w:r>
            <w:r w:rsidR="00D65ED2" w:rsidRPr="006E5C4B">
              <w:rPr>
                <w:rFonts w:asciiTheme="minorEastAsia" w:eastAsiaTheme="minorEastAsia" w:hAnsiTheme="minorEastAsia" w:hint="eastAsia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</w:rPr>
              <w:t xml:space="preserve">化学伤害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</w:rPr>
              <w:t xml:space="preserve">噪声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</w:rPr>
              <w:t xml:space="preserve">粉尘  □危险作业 </w:t>
            </w:r>
            <w:r w:rsidR="00D65ED2" w:rsidRPr="006E5C4B">
              <w:rPr>
                <w:rFonts w:asciiTheme="minorEastAsia" w:eastAsiaTheme="minorEastAsia" w:hAnsiTheme="minorEastAsia" w:hint="eastAsia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</w:rPr>
              <w:t xml:space="preserve">高低温  </w:t>
            </w:r>
            <w:r w:rsidR="00D65ED2" w:rsidRPr="006E5C4B">
              <w:rPr>
                <w:rFonts w:asciiTheme="minorEastAsia" w:eastAsiaTheme="minorEastAsia" w:hAnsiTheme="minorEastAsia" w:hint="eastAsia"/>
              </w:rPr>
              <w:t>□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</w:rPr>
              <w:t>危化品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</w:rPr>
              <w:t xml:space="preserve">泄露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6E5C4B">
              <w:rPr>
                <w:rFonts w:asciiTheme="minorEastAsia" w:eastAsiaTheme="minorEastAsia" w:hAnsiTheme="minorEastAsia" w:hint="eastAsia"/>
              </w:rPr>
              <w:t>□压力容器爆炸  ■火灾  □其他</w:t>
            </w: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巡视动力设施和辅助设施的状况，存在下列的场所：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污水处理站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锅炉房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高压配电室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低压配电室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空压站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制冷站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消防中控室</w:t>
            </w:r>
          </w:p>
          <w:p w:rsidR="000955C4" w:rsidRPr="006E5C4B" w:rsidRDefault="000955C4" w:rsidP="00D65ED2">
            <w:pPr>
              <w:widowControl/>
              <w:spacing w:before="40"/>
              <w:ind w:leftChars="100" w:left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消防泵房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除尘装置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尾气处理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危化品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库房   </w:t>
            </w:r>
            <w:r w:rsidR="008E00D6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危险废弃物存放处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改建/扩建施工现场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食堂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宿舍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班车  </w:t>
            </w:r>
            <w:r w:rsidR="00D65ED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  <w:r w:rsidR="00D65ED2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确认生产/服务流程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与提供流程图一致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与提供流程图不一致，说明：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危险废弃物排放的种类：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生活污水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工业废水 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废气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噪声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固体废弃物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观察危险化学品的控制状况： </w:t>
            </w:r>
            <w:r w:rsidR="00D65ED2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无</w:t>
            </w:r>
          </w:p>
          <w:p w:rsidR="000955C4" w:rsidRPr="006E5C4B" w:rsidRDefault="00D65ED2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有害 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 xml:space="preserve"> 无</w:t>
            </w: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观察基础设施（包括环保设备）运行完好状况：无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污水处理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除尘 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降噪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废气处理 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危废存放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危化品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储罐围堰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- 观察安全装置运行完好状况： </w:t>
            </w: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急停按钮   </w:t>
            </w:r>
            <w:r w:rsidR="00D65ED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联锁装置 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光栅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消防手动报警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安全拉绳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危化品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储罐围堰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观察职业健康安全相关的监视和测量设备的种类并了解检定/校准情况：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温度计 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压力表 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可燃气体报警器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氧气含量测定仪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绝缘摇表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观察使用特种设备的种类和完好运行情况：</w:t>
            </w:r>
            <w:r w:rsidR="00261C50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场内机动车辆（叉车）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起重机械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压力容器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压力管道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电梯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锅炉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安全阀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观察使用劳保用品的种类和配备情况</w:t>
            </w:r>
          </w:p>
          <w:p w:rsidR="000955C4" w:rsidRPr="006E5C4B" w:rsidRDefault="00D65ED2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安全帽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护目镜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防尘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面罩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防毒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面罩 </w:t>
            </w:r>
            <w:r w:rsidR="008E00D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耳塞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耳罩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0955C4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防护服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防酸碱手套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="00261C50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绝缘手套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防砸鞋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防穿刺鞋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绝缘鞋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</w:p>
          <w:p w:rsidR="000955C4" w:rsidRPr="006E5C4B" w:rsidRDefault="000955C4" w:rsidP="00D65ED2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观察所有区域是否存在明显违规现象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无异常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有异常，需要改进：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955C4" w:rsidRPr="006E5C4B" w:rsidRDefault="000955C4" w:rsidP="00D65ED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了解是否存在室外作业的情况</w:t>
            </w:r>
          </w:p>
          <w:p w:rsidR="000955C4" w:rsidRPr="006E5C4B" w:rsidRDefault="000955C4" w:rsidP="00D65ED2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较多   </w:t>
            </w:r>
            <w:r w:rsidR="00D65ED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很少   </w:t>
            </w:r>
            <w:r w:rsidR="00D65ED2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没有</w:t>
            </w: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- 了解周边是否存在危险源和职业健康安全风险的情况</w:t>
            </w:r>
          </w:p>
          <w:p w:rsidR="000955C4" w:rsidRPr="006E5C4B" w:rsidRDefault="000955C4" w:rsidP="00D65ED2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较多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 xml:space="preserve">很少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没有</w:t>
            </w:r>
          </w:p>
          <w:p w:rsidR="000955C4" w:rsidRPr="006E5C4B" w:rsidRDefault="000955C4" w:rsidP="00D65ED2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955C4" w:rsidRPr="006E5C4B" w:rsidTr="00D65ED2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955C4" w:rsidRPr="006E5C4B" w:rsidRDefault="000955C4" w:rsidP="000955C4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经营地址变更                                    </w:t>
            </w:r>
          </w:p>
          <w:p w:rsidR="000955C4" w:rsidRPr="006E5C4B" w:rsidRDefault="008E00D6" w:rsidP="00D65ED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认证范围变更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EB56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电力</w:t>
            </w:r>
            <w:proofErr w:type="gramStart"/>
            <w:r w:rsidRPr="00EB56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安全工</w:t>
            </w:r>
            <w:proofErr w:type="gramEnd"/>
            <w:r w:rsidRPr="00EB56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器具（防鸟罩、驱鸟器、防鸟刺、标识牌、登杆脚扣、绝缘硬梯、拉闸杆、接地线、验电器、绝缘护罩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75B9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75B9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绝缘伸缩围栏、拉线防护套</w:t>
            </w:r>
            <w:r w:rsidRPr="00EB56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）、电力金具、铁附件、复合绝缘横担、高压隔离开关、拉紧绝缘子、合成绝缘子，避雷器，高压跌落式熔断器</w:t>
            </w:r>
            <w:r w:rsidRPr="009E35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、接线端子</w:t>
            </w:r>
            <w:r w:rsidRPr="00EB56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、接地石墨的生产和销售；电力设施器材配件（一次设备配件和二次设备配件）</w:t>
            </w:r>
            <w:r w:rsidRPr="00A75B9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、镀锌螺栓</w:t>
            </w:r>
            <w:r w:rsidRPr="00EB5625">
              <w:rPr>
                <w:sz w:val="24"/>
                <w:szCs w:val="24"/>
              </w:rPr>
              <w:t>的销售</w:t>
            </w:r>
            <w:r>
              <w:rPr>
                <w:sz w:val="24"/>
                <w:szCs w:val="24"/>
              </w:rPr>
              <w:t>及所涉及场所的环境和职业健康安全管理活动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</w:t>
            </w: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员工人数变更                                     </w:t>
            </w: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临时现场变更                                     </w:t>
            </w:r>
          </w:p>
          <w:p w:rsidR="000955C4" w:rsidRPr="006E5C4B" w:rsidRDefault="000955C4" w:rsidP="00D65ED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955C4" w:rsidRPr="006E5C4B" w:rsidRDefault="008E00D6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="000955C4" w:rsidRPr="006E5C4B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955C4" w:rsidRPr="006E5C4B" w:rsidTr="00D65ED2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955C4" w:rsidRPr="006E5C4B" w:rsidRDefault="000955C4" w:rsidP="00D65ED2">
            <w:pPr>
              <w:pStyle w:val="a8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■识别二阶段审核的资源配置情况</w:t>
            </w:r>
          </w:p>
          <w:p w:rsidR="000955C4" w:rsidRPr="006E5C4B" w:rsidRDefault="000955C4" w:rsidP="00D65ED2">
            <w:pPr>
              <w:pStyle w:val="a8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■有生产/服务现场   ■领导层</w:t>
            </w:r>
            <w:proofErr w:type="gramStart"/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■交通食宿  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劳保用品  </w:t>
            </w:r>
          </w:p>
          <w:p w:rsidR="000955C4" w:rsidRPr="006E5C4B" w:rsidRDefault="000955C4" w:rsidP="00D65ED2">
            <w:pPr>
              <w:pStyle w:val="a8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□ 其他：              </w:t>
            </w:r>
          </w:p>
          <w:p w:rsidR="000955C4" w:rsidRPr="006E5C4B" w:rsidRDefault="000955C4" w:rsidP="00D65ED2">
            <w:pPr>
              <w:pStyle w:val="a8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■识别二阶段审核的可行性</w:t>
            </w:r>
          </w:p>
          <w:p w:rsidR="000955C4" w:rsidRPr="006E5C4B" w:rsidRDefault="000955C4" w:rsidP="00D65ED2">
            <w:pPr>
              <w:pStyle w:val="a8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■二阶段日期的可接受性  ■审核组成员的可接受性  </w:t>
            </w:r>
            <w:r w:rsidR="0098154E"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一阶段的问题</w:t>
            </w:r>
            <w:r w:rsidR="00261C5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</w:t>
            </w:r>
            <w:bookmarkStart w:id="2" w:name="_GoBack"/>
            <w:bookmarkEnd w:id="2"/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整改</w:t>
            </w:r>
          </w:p>
          <w:p w:rsidR="000955C4" w:rsidRPr="006E5C4B" w:rsidRDefault="000955C4" w:rsidP="00D65ED2">
            <w:pPr>
              <w:pStyle w:val="a8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■不存在影响二阶段审核的问题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955C4" w:rsidRPr="006E5C4B" w:rsidRDefault="000955C4" w:rsidP="00D65E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6E5C4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6E5C4B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C341DE" w:rsidRPr="000955C4" w:rsidRDefault="00C341DE">
      <w:pPr>
        <w:rPr>
          <w:rFonts w:asciiTheme="minorEastAsia" w:eastAsiaTheme="minorEastAsia" w:hAnsiTheme="minorEastAsia"/>
        </w:rPr>
      </w:pPr>
    </w:p>
    <w:p w:rsidR="00C341DE" w:rsidRPr="00771D78" w:rsidRDefault="00E6766F">
      <w:pPr>
        <w:pStyle w:val="a4"/>
        <w:rPr>
          <w:rFonts w:asciiTheme="minorEastAsia" w:eastAsiaTheme="minorEastAsia" w:hAnsiTheme="minorEastAsia"/>
        </w:rPr>
      </w:pPr>
      <w:r w:rsidRPr="00771D78">
        <w:rPr>
          <w:rFonts w:asciiTheme="minorEastAsia" w:eastAsiaTheme="minorEastAsia" w:hAnsiTheme="minorEastAsia" w:hint="eastAsia"/>
        </w:rPr>
        <w:t>说明：不符合标注N</w:t>
      </w:r>
    </w:p>
    <w:sectPr w:rsidR="00C341DE" w:rsidRPr="00771D7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3D" w:rsidRDefault="00E42D3D">
      <w:pPr>
        <w:spacing w:after="0" w:line="240" w:lineRule="auto"/>
      </w:pPr>
      <w:r>
        <w:separator/>
      </w:r>
    </w:p>
  </w:endnote>
  <w:endnote w:type="continuationSeparator" w:id="0">
    <w:p w:rsidR="00E42D3D" w:rsidRDefault="00E4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D65ED2" w:rsidRDefault="00D65ED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1C50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1C50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5ED2" w:rsidRDefault="00D65E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3D" w:rsidRDefault="00E42D3D">
      <w:pPr>
        <w:spacing w:after="0" w:line="240" w:lineRule="auto"/>
      </w:pPr>
      <w:r>
        <w:separator/>
      </w:r>
    </w:p>
  </w:footnote>
  <w:footnote w:type="continuationSeparator" w:id="0">
    <w:p w:rsidR="00E42D3D" w:rsidRDefault="00E4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03" w:rsidRDefault="00DE4D03" w:rsidP="00DE4D0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036C56" wp14:editId="5B5FF7A8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D3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637.9pt;margin-top:2.6pt;width:85.7pt;height:20.2pt;z-index:251659264;mso-position-horizontal-relative:text;mso-position-vertical-relative:text" stroked="f">
          <v:textbox>
            <w:txbxContent>
              <w:p w:rsidR="00DE4D03" w:rsidRDefault="00DE4D03" w:rsidP="00DE4D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E4D03" w:rsidRDefault="00DE4D03" w:rsidP="00DE4D0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1DE"/>
    <w:rsid w:val="00062129"/>
    <w:rsid w:val="00085E51"/>
    <w:rsid w:val="000955C4"/>
    <w:rsid w:val="000E4674"/>
    <w:rsid w:val="00172B43"/>
    <w:rsid w:val="001B2603"/>
    <w:rsid w:val="00261C50"/>
    <w:rsid w:val="002D43CC"/>
    <w:rsid w:val="003341C1"/>
    <w:rsid w:val="003B3257"/>
    <w:rsid w:val="003B42A9"/>
    <w:rsid w:val="003B476E"/>
    <w:rsid w:val="00450DD8"/>
    <w:rsid w:val="004A6103"/>
    <w:rsid w:val="005623A7"/>
    <w:rsid w:val="00636B5B"/>
    <w:rsid w:val="006B0602"/>
    <w:rsid w:val="00771D78"/>
    <w:rsid w:val="007F4ADB"/>
    <w:rsid w:val="00830BA7"/>
    <w:rsid w:val="008D3786"/>
    <w:rsid w:val="008D79C7"/>
    <w:rsid w:val="008E00D6"/>
    <w:rsid w:val="0098154E"/>
    <w:rsid w:val="00986EA5"/>
    <w:rsid w:val="009A3AED"/>
    <w:rsid w:val="009B35C3"/>
    <w:rsid w:val="009D547F"/>
    <w:rsid w:val="00A07ACC"/>
    <w:rsid w:val="00A820B8"/>
    <w:rsid w:val="00AB38CC"/>
    <w:rsid w:val="00AC7F83"/>
    <w:rsid w:val="00AE4363"/>
    <w:rsid w:val="00B03EF4"/>
    <w:rsid w:val="00B21FEA"/>
    <w:rsid w:val="00B465B7"/>
    <w:rsid w:val="00B67F2E"/>
    <w:rsid w:val="00B82807"/>
    <w:rsid w:val="00B87BD0"/>
    <w:rsid w:val="00BA7D04"/>
    <w:rsid w:val="00C341DE"/>
    <w:rsid w:val="00D65ED2"/>
    <w:rsid w:val="00D7140A"/>
    <w:rsid w:val="00DC36FE"/>
    <w:rsid w:val="00DE4D03"/>
    <w:rsid w:val="00E333AB"/>
    <w:rsid w:val="00E42D3D"/>
    <w:rsid w:val="00E6766F"/>
    <w:rsid w:val="00E7486F"/>
    <w:rsid w:val="00EB0FBC"/>
    <w:rsid w:val="00EE2F12"/>
    <w:rsid w:val="00EF4F80"/>
    <w:rsid w:val="00F47B54"/>
    <w:rsid w:val="00FC4DF6"/>
    <w:rsid w:val="00FD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0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143</cp:revision>
  <dcterms:created xsi:type="dcterms:W3CDTF">2015-06-17T12:51:00Z</dcterms:created>
  <dcterms:modified xsi:type="dcterms:W3CDTF">2023-03-10T12:02:00Z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