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</w:rPr>
        <w:t>北京食刻鲜食品配送有限公司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>/提供的服务：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预包装食品（不含冷藏冷冻食品）的销售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none"/>
        </w:rPr>
        <w:t>北京食刻鲜食品配送有限公司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2" w:name="_GoBack"/>
      <w:bookmarkEnd w:id="2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F9B3157"/>
    <w:rsid w:val="355F4221"/>
    <w:rsid w:val="36B37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178</Words>
  <Characters>212</Characters>
  <Lines>1</Lines>
  <Paragraphs>1</Paragraphs>
  <TotalTime>0</TotalTime>
  <ScaleCrop>false</ScaleCrop>
  <LinksUpToDate>false</LinksUpToDate>
  <CharactersWithSpaces>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和为贵</cp:lastModifiedBy>
  <cp:lastPrinted>2019-04-22T01:40:00Z</cp:lastPrinted>
  <dcterms:modified xsi:type="dcterms:W3CDTF">2023-02-20T03:17:46Z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