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843"/>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75"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843"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340" w:type="dxa"/>
            <w:vAlign w:val="center"/>
          </w:tcPr>
          <w:p>
            <w:pPr>
              <w:rPr>
                <w:rFonts w:hint="default" w:ascii="楷体" w:hAnsi="楷体" w:eastAsia="楷体"/>
                <w:lang w:val="en-US" w:eastAsia="zh-CN"/>
              </w:rPr>
            </w:pPr>
            <w:r>
              <w:rPr>
                <w:rFonts w:hint="eastAsia" w:ascii="楷体" w:hAnsi="楷体" w:eastAsia="楷体"/>
              </w:rPr>
              <w:t xml:space="preserve">受审核部门： </w:t>
            </w:r>
            <w:r>
              <w:rPr>
                <w:rFonts w:hint="eastAsia" w:ascii="楷体" w:hAnsi="楷体" w:eastAsia="楷体"/>
                <w:lang w:val="en-US" w:eastAsia="zh-CN"/>
              </w:rPr>
              <w:t>生产部</w:t>
            </w:r>
            <w:r>
              <w:rPr>
                <w:rFonts w:hint="eastAsia" w:ascii="楷体" w:hAnsi="楷体" w:eastAsia="楷体"/>
              </w:rPr>
              <w:t xml:space="preserve">        主管领导：</w:t>
            </w:r>
            <w:r>
              <w:rPr>
                <w:rFonts w:hint="eastAsia" w:ascii="楷体" w:hAnsi="楷体" w:eastAsia="楷体"/>
                <w:lang w:val="en-US" w:eastAsia="zh-CN"/>
              </w:rPr>
              <w:t>白洪余</w:t>
            </w:r>
            <w:r>
              <w:rPr>
                <w:rFonts w:hint="eastAsia" w:ascii="楷体" w:hAnsi="楷体" w:eastAsia="楷体"/>
              </w:rPr>
              <w:t xml:space="preserve">     陪同人员：</w:t>
            </w:r>
            <w:r>
              <w:rPr>
                <w:rFonts w:hint="eastAsia" w:ascii="楷体" w:hAnsi="楷体" w:eastAsia="楷体"/>
                <w:sz w:val="24"/>
                <w:szCs w:val="24"/>
                <w:lang w:val="en-US" w:eastAsia="zh-CN"/>
              </w:rPr>
              <w:t>孙海燕</w:t>
            </w:r>
          </w:p>
        </w:tc>
        <w:tc>
          <w:tcPr>
            <w:tcW w:w="851"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5" w:type="dxa"/>
            <w:vMerge w:val="continue"/>
            <w:vAlign w:val="center"/>
          </w:tcPr>
          <w:p>
            <w:pPr>
              <w:rPr>
                <w:rFonts w:ascii="楷体" w:hAnsi="楷体" w:eastAsia="楷体"/>
              </w:rPr>
            </w:pPr>
          </w:p>
        </w:tc>
        <w:tc>
          <w:tcPr>
            <w:tcW w:w="843" w:type="dxa"/>
            <w:vMerge w:val="continue"/>
            <w:vAlign w:val="center"/>
          </w:tcPr>
          <w:p>
            <w:pPr>
              <w:rPr>
                <w:rFonts w:ascii="楷体" w:hAnsi="楷体" w:eastAsia="楷体"/>
              </w:rPr>
            </w:pPr>
          </w:p>
        </w:tc>
        <w:tc>
          <w:tcPr>
            <w:tcW w:w="11340" w:type="dxa"/>
            <w:vAlign w:val="center"/>
          </w:tcPr>
          <w:p>
            <w:pPr>
              <w:rPr>
                <w:rFonts w:hint="eastAsia" w:ascii="楷体" w:hAnsi="楷体" w:eastAsia="楷体"/>
                <w:lang w:eastAsia="zh-CN"/>
              </w:rPr>
            </w:pPr>
            <w:r>
              <w:rPr>
                <w:rFonts w:hint="eastAsia" w:ascii="楷体" w:hAnsi="楷体" w:eastAsia="楷体"/>
              </w:rPr>
              <w:t>审核员：</w:t>
            </w:r>
            <w:r>
              <w:rPr>
                <w:rFonts w:hint="eastAsia" w:ascii="楷体" w:hAnsi="楷体" w:eastAsia="楷体"/>
                <w:lang w:val="en-US" w:eastAsia="zh-CN"/>
              </w:rPr>
              <w:t xml:space="preserve">张磊    </w:t>
            </w:r>
            <w:r>
              <w:rPr>
                <w:rFonts w:hint="eastAsia" w:ascii="楷体" w:hAnsi="楷体" w:eastAsia="楷体"/>
              </w:rPr>
              <w:t xml:space="preserve">          </w:t>
            </w:r>
            <w:r>
              <w:rPr>
                <w:rFonts w:hint="eastAsia" w:ascii="楷体" w:hAnsi="楷体" w:eastAsia="楷体"/>
                <w:color w:val="auto"/>
              </w:rPr>
              <w:t>审核时间：</w:t>
            </w:r>
            <w:r>
              <w:rPr>
                <w:rFonts w:hint="eastAsia" w:ascii="楷体" w:hAnsi="楷体" w:eastAsia="楷体"/>
                <w:color w:val="auto"/>
                <w:lang w:val="en-US" w:eastAsia="zh-CN"/>
              </w:rPr>
              <w:t>2023.2.25</w:t>
            </w:r>
          </w:p>
        </w:tc>
        <w:tc>
          <w:tcPr>
            <w:tcW w:w="851"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5" w:type="dxa"/>
            <w:vMerge w:val="continue"/>
            <w:vAlign w:val="center"/>
          </w:tcPr>
          <w:p>
            <w:pPr>
              <w:rPr>
                <w:rFonts w:ascii="楷体" w:hAnsi="楷体" w:eastAsia="楷体"/>
              </w:rPr>
            </w:pPr>
          </w:p>
        </w:tc>
        <w:tc>
          <w:tcPr>
            <w:tcW w:w="843" w:type="dxa"/>
            <w:vMerge w:val="continue"/>
            <w:vAlign w:val="center"/>
          </w:tcPr>
          <w:p>
            <w:pPr>
              <w:rPr>
                <w:rFonts w:ascii="楷体" w:hAnsi="楷体" w:eastAsia="楷体"/>
              </w:rPr>
            </w:pPr>
          </w:p>
        </w:tc>
        <w:tc>
          <w:tcPr>
            <w:tcW w:w="11340" w:type="dxa"/>
            <w:vAlign w:val="center"/>
          </w:tcPr>
          <w:p>
            <w:pPr>
              <w:snapToGrid w:val="0"/>
              <w:spacing w:line="240" w:lineRule="exact"/>
              <w:rPr>
                <w:rFonts w:hint="default" w:ascii="Times New Roman" w:hAnsi="Times New Roman" w:eastAsia="宋体" w:cs="Times New Roman"/>
                <w:sz w:val="20"/>
                <w:lang w:val="en-US" w:eastAsia="zh-CN"/>
              </w:rPr>
            </w:pPr>
            <w:r>
              <w:rPr>
                <w:rFonts w:hint="eastAsia" w:ascii="楷体" w:hAnsi="楷体" w:eastAsia="楷体"/>
              </w:rPr>
              <w:t>审核条款：</w:t>
            </w:r>
            <w:r>
              <w:rPr>
                <w:rFonts w:hint="eastAsia" w:ascii="Times New Roman" w:hAnsi="Times New Roman" w:cs="Times New Roman"/>
                <w:sz w:val="20"/>
                <w:lang w:val="de-DE"/>
              </w:rPr>
              <w:t>QMS-2015</w:t>
            </w:r>
          </w:p>
          <w:p>
            <w:pPr>
              <w:snapToGrid w:val="0"/>
              <w:spacing w:line="240" w:lineRule="exact"/>
            </w:pPr>
            <w:r>
              <w:rPr>
                <w:rFonts w:hint="eastAsia" w:ascii="宋体" w:hAnsi="宋体" w:cs="新宋体"/>
                <w:sz w:val="18"/>
                <w:szCs w:val="18"/>
              </w:rPr>
              <w:t>5.3岗位/职责 /权限；6.2质量目标及其实现的策划；7.1.3基础设施；  7.1.4过程运行环境；7.1.5监视和测量资源</w:t>
            </w:r>
            <w:r>
              <w:rPr>
                <w:rFonts w:hint="eastAsia" w:ascii="宋体" w:hAnsi="宋体" w:cs="新宋体"/>
                <w:sz w:val="18"/>
                <w:szCs w:val="18"/>
                <w:lang w:eastAsia="zh-CN"/>
              </w:rPr>
              <w:t>；</w:t>
            </w:r>
            <w:r>
              <w:rPr>
                <w:rFonts w:hint="eastAsia" w:ascii="宋体" w:hAnsi="宋体" w:cs="新宋体"/>
                <w:sz w:val="18"/>
                <w:szCs w:val="18"/>
              </w:rPr>
              <w:t>8.1运行策划和控制；</w:t>
            </w:r>
            <w:r>
              <w:rPr>
                <w:rFonts w:hint="eastAsia" w:ascii="宋体" w:hAnsi="宋体" w:cs="新宋体"/>
                <w:sz w:val="18"/>
                <w:szCs w:val="18"/>
                <w:lang w:val="en-US" w:eastAsia="zh-CN"/>
              </w:rPr>
              <w:t>8.3产品和服务的设计和开发；</w:t>
            </w:r>
            <w:r>
              <w:rPr>
                <w:rFonts w:hint="eastAsia" w:ascii="宋体" w:hAnsi="宋体" w:cs="新宋体"/>
                <w:sz w:val="18"/>
                <w:szCs w:val="18"/>
              </w:rPr>
              <w:t>8.5.1生产和服务提供的控制；8.5.2标识和可追溯性；8.5.6更改控制；8.6产品和服务放行；8.7不合格输出的控制；</w:t>
            </w:r>
            <w:r>
              <w:rPr>
                <w:rFonts w:ascii="宋体" w:hAnsi="宋体" w:cs="新宋体"/>
                <w:sz w:val="18"/>
                <w:szCs w:val="18"/>
              </w:rPr>
              <w:t xml:space="preserve"> 9.1</w:t>
            </w:r>
            <w:r>
              <w:rPr>
                <w:rFonts w:hint="eastAsia" w:ascii="宋体" w:hAnsi="宋体" w:cs="新宋体"/>
                <w:sz w:val="18"/>
                <w:szCs w:val="18"/>
              </w:rPr>
              <w:t xml:space="preserve"> 监视、测量、分析和评价绩效</w:t>
            </w:r>
            <w:r>
              <w:rPr>
                <w:rFonts w:hint="eastAsia" w:ascii="宋体" w:hAnsi="宋体" w:cs="新宋体"/>
                <w:sz w:val="18"/>
                <w:szCs w:val="18"/>
                <w:lang w:eastAsia="zh-CN"/>
              </w:rPr>
              <w:t>；</w:t>
            </w:r>
            <w:r>
              <w:rPr>
                <w:rFonts w:hint="eastAsia" w:ascii="宋体" w:hAnsi="宋体" w:cs="新宋体"/>
                <w:sz w:val="18"/>
                <w:szCs w:val="18"/>
                <w:lang w:val="en-US" w:eastAsia="zh-CN"/>
              </w:rPr>
              <w:t>9.1.3分析与评价</w:t>
            </w:r>
          </w:p>
          <w:p>
            <w:pPr>
              <w:snapToGrid w:val="0"/>
              <w:spacing w:line="240" w:lineRule="exact"/>
              <w:rPr>
                <w:rFonts w:hint="default" w:ascii="Times New Roman" w:hAnsi="Times New Roman" w:eastAsia="宋体" w:cs="Times New Roman"/>
                <w:sz w:val="20"/>
                <w:lang w:val="en-US" w:eastAsia="zh-CN"/>
              </w:rPr>
            </w:pPr>
            <w:r>
              <w:rPr>
                <w:rFonts w:hint="eastAsia" w:ascii="Times New Roman" w:hAnsi="Times New Roman" w:cs="Times New Roman"/>
                <w:sz w:val="20"/>
                <w:lang w:val="de-DE"/>
              </w:rPr>
              <w:t xml:space="preserve">EMS-2015 </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rPr>
              <w:t>5.3组织的角色、职责和权限、6.1.2环境因素；6.2目标及其达成的策划；8.1运行策划和控制；8.2应急准备和响应</w:t>
            </w:r>
            <w:r>
              <w:rPr>
                <w:rFonts w:hint="eastAsia" w:ascii="宋体" w:hAnsi="宋体" w:cs="新宋体"/>
                <w:sz w:val="18"/>
                <w:szCs w:val="18"/>
                <w:lang w:eastAsia="zh-CN"/>
              </w:rPr>
              <w:t>；9.1</w:t>
            </w:r>
            <w:r>
              <w:rPr>
                <w:rFonts w:hint="eastAsia" w:ascii="宋体" w:hAnsi="宋体" w:cs="新宋体"/>
                <w:sz w:val="18"/>
                <w:szCs w:val="18"/>
                <w:lang w:val="en-US" w:eastAsia="zh-CN"/>
              </w:rPr>
              <w:t>.1</w:t>
            </w:r>
            <w:r>
              <w:rPr>
                <w:rFonts w:hint="eastAsia" w:ascii="宋体" w:hAnsi="宋体" w:cs="新宋体"/>
                <w:sz w:val="18"/>
                <w:szCs w:val="18"/>
                <w:lang w:eastAsia="zh-CN"/>
              </w:rPr>
              <w:t xml:space="preserve"> 监视、测量、分析和评价绩效</w:t>
            </w:r>
            <w:r>
              <w:rPr>
                <w:rFonts w:hint="eastAsia" w:ascii="宋体" w:hAnsi="宋体" w:cs="新宋体"/>
                <w:sz w:val="18"/>
                <w:szCs w:val="18"/>
                <w:lang w:val="en-US" w:eastAsia="zh-CN"/>
              </w:rPr>
              <w:t xml:space="preserve"> 总则</w:t>
            </w:r>
          </w:p>
          <w:p>
            <w:pPr>
              <w:snapToGrid w:val="0"/>
              <w:spacing w:line="240" w:lineRule="exact"/>
              <w:rPr>
                <w:rFonts w:ascii="宋体" w:hAnsi="宋体" w:cs="新宋体"/>
                <w:sz w:val="18"/>
                <w:szCs w:val="18"/>
              </w:rPr>
            </w:pPr>
            <w:r>
              <w:rPr>
                <w:rFonts w:hint="eastAsia"/>
                <w:sz w:val="20"/>
                <w:lang w:val="de-DE"/>
              </w:rPr>
              <w:t>ISO 45001：2018</w:t>
            </w:r>
          </w:p>
          <w:p>
            <w:pPr>
              <w:rPr>
                <w:rFonts w:hint="default" w:ascii="楷体" w:hAnsi="楷体" w:eastAsia="楷体"/>
                <w:lang w:val="en-US" w:eastAsia="zh-CN"/>
              </w:rPr>
            </w:pPr>
            <w:r>
              <w:rPr>
                <w:rFonts w:hint="eastAsia" w:ascii="宋体" w:hAnsi="宋体" w:cs="新宋体"/>
                <w:sz w:val="18"/>
                <w:szCs w:val="18"/>
              </w:rPr>
              <w:t>5.3组织的角色、职责和权限；6.1.2危险源辨识和职业安全风险评价；6.2目标及其实现的策划；8.1运行策划和控制；8.2应急准备和响应</w:t>
            </w:r>
            <w:r>
              <w:rPr>
                <w:rFonts w:hint="eastAsia" w:ascii="宋体" w:hAnsi="宋体" w:cs="新宋体"/>
                <w:sz w:val="18"/>
                <w:szCs w:val="18"/>
                <w:lang w:eastAsia="zh-CN"/>
              </w:rPr>
              <w:t>；9.1</w:t>
            </w:r>
            <w:r>
              <w:rPr>
                <w:rFonts w:hint="eastAsia" w:ascii="宋体" w:hAnsi="宋体" w:cs="新宋体"/>
                <w:sz w:val="18"/>
                <w:szCs w:val="18"/>
                <w:lang w:val="en-US" w:eastAsia="zh-CN"/>
              </w:rPr>
              <w:t>.1</w:t>
            </w:r>
            <w:r>
              <w:rPr>
                <w:rFonts w:hint="eastAsia" w:ascii="宋体" w:hAnsi="宋体" w:cs="新宋体"/>
                <w:sz w:val="18"/>
                <w:szCs w:val="18"/>
                <w:lang w:eastAsia="zh-CN"/>
              </w:rPr>
              <w:t xml:space="preserve"> 监视、测量、分析和评价绩效</w:t>
            </w:r>
            <w:r>
              <w:rPr>
                <w:rFonts w:hint="eastAsia" w:ascii="宋体" w:hAnsi="宋体" w:cs="新宋体"/>
                <w:sz w:val="18"/>
                <w:szCs w:val="18"/>
                <w:lang w:val="en-US" w:eastAsia="zh-CN"/>
              </w:rPr>
              <w:t xml:space="preserve"> 总则</w:t>
            </w:r>
          </w:p>
        </w:tc>
        <w:tc>
          <w:tcPr>
            <w:tcW w:w="851"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75" w:type="dxa"/>
          </w:tcPr>
          <w:p>
            <w:pPr>
              <w:rPr>
                <w:rFonts w:ascii="楷体" w:hAnsi="楷体" w:eastAsia="楷体"/>
              </w:rPr>
            </w:pPr>
            <w:r>
              <w:rPr>
                <w:rFonts w:hint="eastAsia" w:ascii="楷体" w:hAnsi="楷体" w:eastAsia="楷体"/>
                <w:lang w:eastAsia="zh-CN"/>
              </w:rPr>
              <w:t>生产部</w:t>
            </w:r>
            <w:r>
              <w:rPr>
                <w:rFonts w:ascii="楷体" w:hAnsi="楷体" w:eastAsia="楷体"/>
              </w:rPr>
              <w:t>的岗位、职责和权限</w:t>
            </w:r>
          </w:p>
          <w:p>
            <w:pPr>
              <w:rPr>
                <w:rFonts w:ascii="楷体" w:hAnsi="楷体" w:eastAsia="楷体"/>
              </w:rPr>
            </w:pPr>
          </w:p>
        </w:tc>
        <w:tc>
          <w:tcPr>
            <w:tcW w:w="843"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5.3</w:t>
            </w:r>
          </w:p>
        </w:tc>
        <w:tc>
          <w:tcPr>
            <w:tcW w:w="11340"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生产部</w:t>
            </w:r>
            <w:r>
              <w:rPr>
                <w:rFonts w:hint="eastAsia" w:ascii="楷体" w:hAnsi="楷体" w:eastAsia="楷体"/>
              </w:rPr>
              <w:t>经理：</w:t>
            </w:r>
            <w:r>
              <w:rPr>
                <w:rFonts w:hint="eastAsia" w:ascii="楷体" w:hAnsi="楷体" w:eastAsia="楷体"/>
                <w:lang w:eastAsia="zh-CN"/>
              </w:rPr>
              <w:t>白洪余</w:t>
            </w:r>
          </w:p>
          <w:p>
            <w:pPr>
              <w:rPr>
                <w:rFonts w:ascii="楷体" w:hAnsi="楷体" w:eastAsia="楷体"/>
                <w:color w:val="000000"/>
              </w:rPr>
            </w:pPr>
            <w:r>
              <w:rPr>
                <w:rFonts w:hint="eastAsia" w:ascii="楷体" w:hAnsi="楷体" w:eastAsia="楷体"/>
                <w:color w:val="000000"/>
              </w:rPr>
              <w:t>查《</w:t>
            </w:r>
            <w:r>
              <w:rPr>
                <w:rFonts w:hint="eastAsia" w:ascii="楷体" w:hAnsi="楷体" w:eastAsia="楷体"/>
                <w:color w:val="000000"/>
                <w:lang w:val="en-US" w:eastAsia="zh-CN"/>
              </w:rPr>
              <w:t>管理手册</w:t>
            </w:r>
            <w:r>
              <w:rPr>
                <w:rFonts w:hint="eastAsia" w:ascii="楷体" w:hAnsi="楷体" w:eastAsia="楷体"/>
                <w:color w:val="000000"/>
              </w:rPr>
              <w:t>手册》中人员岗位、职责和权限要求，规定了公司各个岗位的主要职责和相关要求。</w:t>
            </w:r>
          </w:p>
          <w:p>
            <w:pPr>
              <w:rPr>
                <w:rFonts w:ascii="楷体" w:hAnsi="楷体" w:eastAsia="楷体"/>
                <w:color w:val="000000"/>
              </w:rPr>
            </w:pPr>
            <w:r>
              <w:rPr>
                <w:rFonts w:hint="eastAsia" w:ascii="楷体" w:hAnsi="楷体" w:eastAsia="楷体"/>
                <w:color w:val="000000"/>
                <w:lang w:eastAsia="zh-CN"/>
              </w:rPr>
              <w:t>生产部</w:t>
            </w:r>
            <w:r>
              <w:rPr>
                <w:rFonts w:hint="eastAsia" w:ascii="楷体" w:hAnsi="楷体" w:eastAsia="楷体"/>
                <w:color w:val="000000"/>
              </w:rPr>
              <w:t>的主要职责有：</w:t>
            </w:r>
          </w:p>
          <w:p>
            <w:pPr>
              <w:rPr>
                <w:rFonts w:ascii="楷体" w:hAnsi="楷体" w:eastAsia="楷体"/>
              </w:rPr>
            </w:pPr>
            <w:r>
              <w:rPr>
                <w:rFonts w:hint="eastAsia" w:ascii="楷体" w:hAnsi="楷体" w:eastAsia="楷体"/>
              </w:rPr>
              <w:t>（1）负责产品和服务实现过程的策划及工艺开发工作；</w:t>
            </w:r>
          </w:p>
          <w:p>
            <w:pPr>
              <w:rPr>
                <w:rFonts w:ascii="楷体" w:hAnsi="楷体" w:eastAsia="楷体"/>
              </w:rPr>
            </w:pPr>
            <w:r>
              <w:rPr>
                <w:rFonts w:hint="eastAsia" w:ascii="楷体" w:hAnsi="楷体" w:eastAsia="楷体"/>
              </w:rPr>
              <w:t>（2）负责客户样品打样制作的组织、确认和送审工作；</w:t>
            </w:r>
          </w:p>
          <w:p>
            <w:pPr>
              <w:rPr>
                <w:rFonts w:ascii="楷体" w:hAnsi="楷体" w:eastAsia="楷体"/>
              </w:rPr>
            </w:pPr>
            <w:r>
              <w:rPr>
                <w:rFonts w:hint="eastAsia" w:ascii="楷体" w:hAnsi="楷体" w:eastAsia="楷体"/>
              </w:rPr>
              <w:t>（3）负责外来技术文件和本公司工艺文件的编制、审核和确认；</w:t>
            </w:r>
          </w:p>
          <w:p>
            <w:pPr>
              <w:rPr>
                <w:rFonts w:ascii="楷体" w:hAnsi="楷体" w:eastAsia="楷体"/>
              </w:rPr>
            </w:pPr>
            <w:r>
              <w:rPr>
                <w:rFonts w:hint="eastAsia" w:ascii="楷体" w:hAnsi="楷体" w:eastAsia="楷体"/>
              </w:rPr>
              <w:t>（4）负责公司年、月、周度生产计划的编制和实施；</w:t>
            </w:r>
          </w:p>
          <w:p>
            <w:pPr>
              <w:rPr>
                <w:rFonts w:ascii="楷体" w:hAnsi="楷体" w:eastAsia="楷体"/>
              </w:rPr>
            </w:pPr>
            <w:r>
              <w:rPr>
                <w:rFonts w:hint="eastAsia" w:ascii="楷体" w:hAnsi="楷体" w:eastAsia="楷体"/>
              </w:rPr>
              <w:t>（5）负责基础设施和工作环境的控制以及产品和服务生产过程的防护；</w:t>
            </w:r>
          </w:p>
          <w:p>
            <w:pPr>
              <w:rPr>
                <w:rFonts w:ascii="楷体" w:hAnsi="楷体" w:eastAsia="楷体"/>
              </w:rPr>
            </w:pPr>
            <w:r>
              <w:rPr>
                <w:rFonts w:hint="eastAsia" w:ascii="楷体" w:hAnsi="楷体" w:eastAsia="楷体"/>
              </w:rPr>
              <w:t>（6）验证过程能力，对特殊过程进行监控、确认；</w:t>
            </w:r>
          </w:p>
          <w:p>
            <w:pPr>
              <w:rPr>
                <w:rFonts w:ascii="楷体" w:hAnsi="楷体" w:eastAsia="楷体"/>
              </w:rPr>
            </w:pPr>
            <w:r>
              <w:rPr>
                <w:rFonts w:hint="eastAsia" w:ascii="楷体" w:hAnsi="楷体" w:eastAsia="楷体"/>
              </w:rPr>
              <w:t>（7）参与不合格品的鉴定、评审和处置；</w:t>
            </w:r>
          </w:p>
          <w:p>
            <w:pPr>
              <w:rPr>
                <w:rFonts w:ascii="楷体" w:hAnsi="楷体" w:eastAsia="楷体"/>
              </w:rPr>
            </w:pPr>
            <w:r>
              <w:rPr>
                <w:rFonts w:hint="eastAsia" w:ascii="楷体" w:hAnsi="楷体" w:eastAsia="楷体"/>
              </w:rPr>
              <w:t>（8）环境因素和危险源进行识别和控制；</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与负责人电话沟通，</w:t>
            </w:r>
            <w:r>
              <w:rPr>
                <w:rFonts w:hint="eastAsia" w:ascii="楷体" w:hAnsi="楷体" w:eastAsia="楷体"/>
                <w:color w:val="000000"/>
                <w:lang w:eastAsia="zh-CN"/>
              </w:rPr>
              <w:t>生产部</w:t>
            </w:r>
            <w:r>
              <w:rPr>
                <w:rFonts w:hint="eastAsia" w:ascii="楷体" w:hAnsi="楷体" w:eastAsia="楷体"/>
              </w:rPr>
              <w:t>经理</w:t>
            </w:r>
            <w:r>
              <w:rPr>
                <w:rFonts w:hint="eastAsia" w:ascii="楷体" w:hAnsi="楷体" w:eastAsia="楷体"/>
                <w:color w:val="000000"/>
              </w:rPr>
              <w:t>明确其基本职责和权限。</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75" w:type="dxa"/>
          </w:tcPr>
          <w:p>
            <w:pPr>
              <w:rPr>
                <w:rFonts w:ascii="楷体" w:hAnsi="楷体" w:eastAsia="楷体"/>
              </w:rPr>
            </w:pPr>
            <w:r>
              <w:rPr>
                <w:rFonts w:hint="eastAsia" w:ascii="楷体" w:hAnsi="楷体" w:eastAsia="楷体"/>
                <w:lang w:eastAsia="zh-CN"/>
              </w:rPr>
              <w:t>生产部</w:t>
            </w:r>
            <w:r>
              <w:rPr>
                <w:rFonts w:ascii="楷体" w:hAnsi="楷体" w:eastAsia="楷体"/>
              </w:rPr>
              <w:t>的目标及完成的策划</w:t>
            </w:r>
          </w:p>
        </w:tc>
        <w:tc>
          <w:tcPr>
            <w:tcW w:w="843"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6.2</w:t>
            </w:r>
          </w:p>
        </w:tc>
        <w:tc>
          <w:tcPr>
            <w:tcW w:w="11340" w:type="dxa"/>
          </w:tcPr>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lang w:eastAsia="zh-CN"/>
              </w:rPr>
              <w:t>生产部</w:t>
            </w:r>
            <w:r>
              <w:rPr>
                <w:rFonts w:hint="eastAsia" w:ascii="楷体" w:hAnsi="楷体" w:eastAsia="楷体"/>
                <w:kern w:val="0"/>
                <w:lang w:val="en-US" w:eastAsia="zh-CN"/>
              </w:rPr>
              <w:t>管理</w:t>
            </w:r>
            <w:r>
              <w:rPr>
                <w:rFonts w:hint="eastAsia" w:ascii="楷体" w:hAnsi="楷体" w:eastAsia="楷体"/>
                <w:kern w:val="0"/>
              </w:rPr>
              <w:t>目标制定符合部门主要</w:t>
            </w:r>
            <w:r>
              <w:rPr>
                <w:rFonts w:hint="eastAsia" w:ascii="楷体" w:hAnsi="楷体" w:eastAsia="楷体" w:cs="Arial"/>
                <w:kern w:val="0"/>
                <w:lang w:val="en-US" w:eastAsia="zh-CN"/>
              </w:rPr>
              <w:t>管理体系</w:t>
            </w:r>
            <w:r>
              <w:rPr>
                <w:rFonts w:hint="eastAsia" w:ascii="楷体" w:hAnsi="楷体" w:eastAsia="楷体"/>
                <w:kern w:val="0"/>
              </w:rPr>
              <w:t>工作流程实际情况，有针对性，可测量，与方针保持一致。</w:t>
            </w:r>
          </w:p>
          <w:p>
            <w:pPr>
              <w:rPr>
                <w:rFonts w:ascii="楷体" w:hAnsi="楷体" w:eastAsia="楷体"/>
                <w:kern w:val="0"/>
              </w:rPr>
            </w:pPr>
            <w:r>
              <w:rPr>
                <w:rFonts w:hint="eastAsia" w:ascii="楷体" w:hAnsi="楷体" w:eastAsia="楷体"/>
                <w:kern w:val="0"/>
              </w:rPr>
              <w:t>提供了目标考核记录。</w:t>
            </w:r>
          </w:p>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lang w:eastAsia="zh-CN"/>
              </w:rPr>
              <w:t>生产部</w:t>
            </w:r>
            <w:r>
              <w:rPr>
                <w:rFonts w:hint="eastAsia" w:ascii="楷体" w:hAnsi="楷体" w:eastAsia="楷体"/>
                <w:kern w:val="0"/>
              </w:rPr>
              <w:t>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6098"/>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pacing w:line="360" w:lineRule="auto"/>
                    <w:rPr>
                      <w:rFonts w:eastAsiaTheme="minorEastAsia"/>
                      <w:sz w:val="24"/>
                      <w:szCs w:val="24"/>
                    </w:rPr>
                  </w:pPr>
                  <w:r>
                    <w:rPr>
                      <w:rFonts w:hint="eastAsia" w:eastAsiaTheme="minorEastAsia"/>
                      <w:sz w:val="24"/>
                      <w:szCs w:val="24"/>
                    </w:rPr>
                    <w:t>目标</w:t>
                  </w:r>
                </w:p>
              </w:tc>
              <w:tc>
                <w:tcPr>
                  <w:tcW w:w="6098" w:type="dxa"/>
                  <w:shd w:val="clear" w:color="auto" w:fill="auto"/>
                </w:tcPr>
                <w:p>
                  <w:pPr>
                    <w:spacing w:line="360" w:lineRule="auto"/>
                    <w:rPr>
                      <w:rFonts w:eastAsiaTheme="minorEastAsia"/>
                      <w:sz w:val="24"/>
                      <w:szCs w:val="24"/>
                    </w:rPr>
                  </w:pPr>
                  <w:r>
                    <w:rPr>
                      <w:rFonts w:hint="eastAsia" w:eastAsiaTheme="minorEastAsia"/>
                      <w:sz w:val="24"/>
                      <w:szCs w:val="24"/>
                    </w:rPr>
                    <w:t>计算方法</w:t>
                  </w:r>
                </w:p>
              </w:tc>
              <w:tc>
                <w:tcPr>
                  <w:tcW w:w="2000" w:type="dxa"/>
                  <w:shd w:val="clear" w:color="auto" w:fill="auto"/>
                </w:tcPr>
                <w:p>
                  <w:pPr>
                    <w:spacing w:line="360" w:lineRule="auto"/>
                    <w:rPr>
                      <w:rFonts w:eastAsiaTheme="minorEastAsia"/>
                      <w:sz w:val="24"/>
                      <w:szCs w:val="24"/>
                    </w:rPr>
                  </w:pPr>
                  <w:r>
                    <w:rPr>
                      <w:rFonts w:hint="eastAsia" w:eastAsiaTheme="minorEastAsia"/>
                      <w:sz w:val="24"/>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eastAsiaTheme="minorEastAsia"/>
                      <w:sz w:val="24"/>
                      <w:szCs w:val="24"/>
                    </w:rPr>
                  </w:pPr>
                  <w:r>
                    <w:rPr>
                      <w:rFonts w:hint="eastAsia" w:ascii="宋体" w:cs="宋体"/>
                      <w:spacing w:val="-2"/>
                      <w:sz w:val="18"/>
                      <w:szCs w:val="18"/>
                    </w:rPr>
                    <w:t>产品一次交验合格率</w:t>
                  </w:r>
                </w:p>
              </w:tc>
              <w:tc>
                <w:tcPr>
                  <w:tcW w:w="6098" w:type="dxa"/>
                  <w:shd w:val="clear" w:color="auto" w:fill="auto"/>
                  <w:vAlign w:val="center"/>
                </w:tcPr>
                <w:p>
                  <w:pPr>
                    <w:jc w:val="center"/>
                    <w:rPr>
                      <w:rFonts w:eastAsiaTheme="minorEastAsia"/>
                      <w:sz w:val="24"/>
                      <w:szCs w:val="24"/>
                      <w:lang w:val="en-GB"/>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r>
                    <w:rPr>
                      <w:rFonts w:ascii="宋体" w:hAnsi="宋体" w:cs="宋体"/>
                      <w:sz w:val="18"/>
                      <w:szCs w:val="18"/>
                    </w:rPr>
                    <w:t>100%</w:t>
                  </w:r>
                </w:p>
              </w:tc>
              <w:tc>
                <w:tcPr>
                  <w:tcW w:w="2000" w:type="dxa"/>
                  <w:shd w:val="clear" w:color="auto" w:fill="auto"/>
                  <w:vAlign w:val="top"/>
                </w:tcPr>
                <w:p>
                  <w:pPr>
                    <w:spacing w:line="276" w:lineRule="auto"/>
                    <w:jc w:val="center"/>
                    <w:rPr>
                      <w:rFonts w:eastAsiaTheme="minorEastAsia"/>
                      <w:sz w:val="24"/>
                      <w:szCs w:val="24"/>
                      <w:lang w:val="en-GB"/>
                    </w:rPr>
                  </w:pPr>
                  <w:r>
                    <w:rPr>
                      <w:rFonts w:hint="eastAsia" w:ascii="宋体" w:hAnsi="宋体" w:cs="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eastAsiaTheme="minorEastAsia"/>
                      <w:sz w:val="24"/>
                      <w:szCs w:val="24"/>
                    </w:rPr>
                  </w:pPr>
                  <w:r>
                    <w:rPr>
                      <w:rFonts w:hint="eastAsia" w:ascii="宋体" w:hAnsi="宋体" w:cs="宋体"/>
                      <w:bCs/>
                      <w:sz w:val="18"/>
                      <w:szCs w:val="18"/>
                    </w:rPr>
                    <w:t>生产任务按时完成率</w:t>
                  </w:r>
                </w:p>
              </w:tc>
              <w:tc>
                <w:tcPr>
                  <w:tcW w:w="6098" w:type="dxa"/>
                  <w:shd w:val="clear" w:color="auto" w:fill="auto"/>
                  <w:vAlign w:val="center"/>
                </w:tcPr>
                <w:p>
                  <w:pPr>
                    <w:jc w:val="center"/>
                    <w:rPr>
                      <w:rFonts w:eastAsiaTheme="minorEastAsia"/>
                      <w:sz w:val="24"/>
                      <w:szCs w:val="24"/>
                    </w:rPr>
                  </w:pPr>
                  <w:r>
                    <w:rPr>
                      <w:rFonts w:hint="eastAsia" w:ascii="宋体" w:hAnsi="宋体"/>
                      <w:sz w:val="18"/>
                      <w:szCs w:val="18"/>
                    </w:rPr>
                    <w:t>生产任务按时完成数/生产任务总数</w:t>
                  </w:r>
                  <w:r>
                    <w:rPr>
                      <w:rFonts w:hint="eastAsia" w:ascii="宋体" w:hAnsi="宋体" w:cs="宋体"/>
                      <w:sz w:val="18"/>
                      <w:szCs w:val="18"/>
                    </w:rPr>
                    <w:t>×</w:t>
                  </w:r>
                  <w:r>
                    <w:rPr>
                      <w:rFonts w:ascii="宋体" w:hAnsi="宋体" w:cs="宋体"/>
                      <w:sz w:val="18"/>
                      <w:szCs w:val="18"/>
                    </w:rPr>
                    <w:t>100%</w:t>
                  </w:r>
                </w:p>
              </w:tc>
              <w:tc>
                <w:tcPr>
                  <w:tcW w:w="2000" w:type="dxa"/>
                  <w:shd w:val="clear" w:color="auto" w:fill="auto"/>
                  <w:vAlign w:val="top"/>
                </w:tcPr>
                <w:p>
                  <w:pPr>
                    <w:spacing w:line="276" w:lineRule="auto"/>
                    <w:jc w:val="center"/>
                    <w:rPr>
                      <w:rFonts w:eastAsiaTheme="minorEastAsia"/>
                      <w:sz w:val="24"/>
                      <w:szCs w:val="24"/>
                    </w:rPr>
                  </w:pPr>
                  <w:r>
                    <w:rPr>
                      <w:rFonts w:hint="eastAsia" w:ascii="宋体" w:hAnsi="宋体" w:cs="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eastAsiaTheme="minorEastAsia"/>
                      <w:sz w:val="24"/>
                      <w:szCs w:val="24"/>
                    </w:rPr>
                  </w:pPr>
                  <w:r>
                    <w:rPr>
                      <w:rFonts w:hint="eastAsia" w:ascii="宋体" w:hAnsi="宋体" w:cs="宋体"/>
                      <w:bCs/>
                      <w:sz w:val="18"/>
                      <w:szCs w:val="18"/>
                    </w:rPr>
                    <w:t>固废处理率</w:t>
                  </w:r>
                </w:p>
              </w:tc>
              <w:tc>
                <w:tcPr>
                  <w:tcW w:w="6098" w:type="dxa"/>
                  <w:shd w:val="clear" w:color="auto" w:fill="auto"/>
                  <w:vAlign w:val="center"/>
                </w:tcPr>
                <w:p>
                  <w:pPr>
                    <w:jc w:val="center"/>
                    <w:rPr>
                      <w:rFonts w:eastAsiaTheme="minorEastAsia"/>
                      <w:sz w:val="24"/>
                      <w:szCs w:val="24"/>
                    </w:rPr>
                  </w:pPr>
                  <w:r>
                    <w:rPr>
                      <w:rFonts w:hint="eastAsia" w:ascii="宋体" w:hAnsi="宋体" w:cs="宋体"/>
                      <w:sz w:val="18"/>
                      <w:szCs w:val="18"/>
                    </w:rPr>
                    <w:t>固废及时处理数</w:t>
                  </w:r>
                  <w:r>
                    <w:rPr>
                      <w:rFonts w:ascii="宋体" w:hAnsi="宋体" w:cs="宋体"/>
                      <w:sz w:val="18"/>
                      <w:szCs w:val="18"/>
                    </w:rPr>
                    <w:t>/</w:t>
                  </w:r>
                  <w:r>
                    <w:rPr>
                      <w:rFonts w:hint="eastAsia" w:ascii="宋体" w:hAnsi="宋体" w:cs="宋体"/>
                      <w:sz w:val="18"/>
                      <w:szCs w:val="18"/>
                    </w:rPr>
                    <w:t>固废处理总数×</w:t>
                  </w:r>
                  <w:r>
                    <w:rPr>
                      <w:rFonts w:ascii="宋体" w:hAnsi="宋体" w:cs="宋体"/>
                      <w:sz w:val="18"/>
                      <w:szCs w:val="18"/>
                    </w:rPr>
                    <w:t>100%</w:t>
                  </w:r>
                </w:p>
              </w:tc>
              <w:tc>
                <w:tcPr>
                  <w:tcW w:w="2000" w:type="dxa"/>
                  <w:shd w:val="clear" w:color="auto" w:fill="auto"/>
                  <w:vAlign w:val="top"/>
                </w:tcPr>
                <w:p>
                  <w:pPr>
                    <w:spacing w:line="276" w:lineRule="auto"/>
                    <w:jc w:val="center"/>
                    <w:rPr>
                      <w:rFonts w:eastAsiaTheme="minorEastAsia"/>
                      <w:sz w:val="24"/>
                      <w:szCs w:val="24"/>
                    </w:rPr>
                  </w:pPr>
                  <w:r>
                    <w:rPr>
                      <w:rFonts w:hint="eastAsia" w:ascii="宋体" w:hAnsi="宋体" w:cs="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eastAsiaTheme="minorEastAsia"/>
                      <w:sz w:val="24"/>
                      <w:szCs w:val="24"/>
                    </w:rPr>
                  </w:pPr>
                  <w:r>
                    <w:rPr>
                      <w:rFonts w:hint="eastAsia" w:ascii="宋体" w:hAnsi="宋体" w:cs="宋体"/>
                      <w:bCs/>
                      <w:sz w:val="18"/>
                      <w:szCs w:val="18"/>
                    </w:rPr>
                    <w:t>火灾发生</w:t>
                  </w:r>
                </w:p>
              </w:tc>
              <w:tc>
                <w:tcPr>
                  <w:tcW w:w="6098" w:type="dxa"/>
                  <w:shd w:val="clear" w:color="auto" w:fill="auto"/>
                  <w:vAlign w:val="center"/>
                </w:tcPr>
                <w:p>
                  <w:pPr>
                    <w:jc w:val="center"/>
                    <w:rPr>
                      <w:rFonts w:eastAsiaTheme="minorEastAsia"/>
                      <w:sz w:val="24"/>
                      <w:szCs w:val="24"/>
                    </w:rPr>
                  </w:pPr>
                  <w:r>
                    <w:rPr>
                      <w:rFonts w:hint="eastAsia" w:ascii="宋体" w:hAnsi="宋体" w:cs="宋体"/>
                      <w:sz w:val="18"/>
                      <w:szCs w:val="18"/>
                    </w:rPr>
                    <w:t>火灾发生总数</w:t>
                  </w:r>
                </w:p>
              </w:tc>
              <w:tc>
                <w:tcPr>
                  <w:tcW w:w="2000" w:type="dxa"/>
                  <w:shd w:val="clear" w:color="auto" w:fill="auto"/>
                  <w:vAlign w:val="top"/>
                </w:tcPr>
                <w:p>
                  <w:pPr>
                    <w:spacing w:line="276" w:lineRule="auto"/>
                    <w:jc w:val="center"/>
                    <w:rPr>
                      <w:rFonts w:eastAsiaTheme="minorEastAsia"/>
                      <w:sz w:val="24"/>
                      <w:szCs w:val="24"/>
                    </w:rPr>
                  </w:pPr>
                  <w:r>
                    <w:rPr>
                      <w:rFonts w:hint="eastAsia" w:ascii="宋体" w:hAnsi="宋体" w:cs="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eastAsiaTheme="minorEastAsia"/>
                      <w:sz w:val="24"/>
                      <w:szCs w:val="24"/>
                    </w:rPr>
                  </w:pPr>
                  <w:r>
                    <w:rPr>
                      <w:rFonts w:hint="eastAsia" w:ascii="宋体" w:hAnsi="宋体" w:cs="宋体"/>
                      <w:bCs/>
                      <w:sz w:val="18"/>
                      <w:szCs w:val="18"/>
                    </w:rPr>
                    <w:t>安全事故</w:t>
                  </w:r>
                </w:p>
              </w:tc>
              <w:tc>
                <w:tcPr>
                  <w:tcW w:w="6098" w:type="dxa"/>
                  <w:shd w:val="clear" w:color="auto" w:fill="auto"/>
                  <w:vAlign w:val="center"/>
                </w:tcPr>
                <w:p>
                  <w:pPr>
                    <w:jc w:val="center"/>
                    <w:rPr>
                      <w:rFonts w:eastAsiaTheme="minorEastAsia"/>
                      <w:sz w:val="24"/>
                      <w:szCs w:val="24"/>
                    </w:rPr>
                  </w:pPr>
                  <w:r>
                    <w:rPr>
                      <w:rFonts w:hint="eastAsia" w:ascii="宋体" w:hAnsi="宋体"/>
                      <w:sz w:val="18"/>
                      <w:szCs w:val="18"/>
                    </w:rPr>
                    <w:t>安全事故发生总数</w:t>
                  </w:r>
                </w:p>
              </w:tc>
              <w:tc>
                <w:tcPr>
                  <w:tcW w:w="2000" w:type="dxa"/>
                  <w:shd w:val="clear" w:color="auto" w:fill="auto"/>
                  <w:vAlign w:val="top"/>
                </w:tcPr>
                <w:p>
                  <w:pPr>
                    <w:spacing w:line="276" w:lineRule="auto"/>
                    <w:jc w:val="center"/>
                    <w:rPr>
                      <w:rFonts w:eastAsiaTheme="minorEastAsia"/>
                      <w:sz w:val="24"/>
                      <w:szCs w:val="24"/>
                    </w:rPr>
                  </w:pPr>
                  <w:r>
                    <w:rPr>
                      <w:rFonts w:hint="eastAsia" w:ascii="宋体" w:hAnsi="宋体" w:cs="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eastAsiaTheme="minorEastAsia"/>
                      <w:sz w:val="24"/>
                      <w:szCs w:val="24"/>
                    </w:rPr>
                  </w:pPr>
                  <w:r>
                    <w:rPr>
                      <w:rFonts w:hint="eastAsia" w:ascii="宋体" w:cs="宋体"/>
                      <w:spacing w:val="-2"/>
                      <w:sz w:val="18"/>
                      <w:szCs w:val="18"/>
                    </w:rPr>
                    <w:t>产品一次交验合格率</w:t>
                  </w:r>
                </w:p>
              </w:tc>
              <w:tc>
                <w:tcPr>
                  <w:tcW w:w="6098"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jc w:val="center"/>
                    <w:rPr>
                      <w:rFonts w:eastAsiaTheme="minorEastAsia"/>
                      <w:sz w:val="24"/>
                      <w:szCs w:val="24"/>
                    </w:rPr>
                  </w:pPr>
                  <w:r>
                    <w:rPr>
                      <w:rFonts w:hint="eastAsia" w:ascii="宋体" w:hAnsi="宋体" w:cs="宋体"/>
                      <w:sz w:val="18"/>
                      <w:szCs w:val="18"/>
                    </w:rPr>
                    <w:t>×</w:t>
                  </w:r>
                  <w:r>
                    <w:rPr>
                      <w:rFonts w:ascii="宋体" w:hAnsi="宋体" w:cs="宋体"/>
                      <w:sz w:val="18"/>
                      <w:szCs w:val="18"/>
                    </w:rPr>
                    <w:t>100%</w:t>
                  </w:r>
                </w:p>
              </w:tc>
              <w:tc>
                <w:tcPr>
                  <w:tcW w:w="2000" w:type="dxa"/>
                  <w:shd w:val="clear" w:color="auto" w:fill="auto"/>
                  <w:vAlign w:val="top"/>
                </w:tcPr>
                <w:p>
                  <w:pPr>
                    <w:spacing w:line="276" w:lineRule="auto"/>
                    <w:jc w:val="center"/>
                    <w:rPr>
                      <w:rFonts w:eastAsiaTheme="minorEastAsia"/>
                      <w:sz w:val="24"/>
                      <w:szCs w:val="24"/>
                    </w:rPr>
                  </w:pPr>
                  <w:r>
                    <w:rPr>
                      <w:rFonts w:hint="eastAsia" w:ascii="宋体" w:hAnsi="宋体" w:cs="宋?"/>
                      <w:kern w:val="0"/>
                      <w:sz w:val="18"/>
                      <w:szCs w:val="18"/>
                    </w:rPr>
                    <w:t>100%</w:t>
                  </w:r>
                </w:p>
              </w:tc>
            </w:tr>
          </w:tbl>
          <w:p>
            <w:pPr>
              <w:rPr>
                <w:rFonts w:ascii="楷体" w:hAnsi="楷体" w:eastAsia="楷体"/>
                <w:color w:val="000000"/>
              </w:rPr>
            </w:pPr>
            <w:r>
              <w:rPr>
                <w:rFonts w:hint="eastAsia" w:ascii="楷体" w:hAnsi="楷体" w:eastAsia="楷体"/>
                <w:kern w:val="0"/>
              </w:rPr>
              <w:t>查</w:t>
            </w:r>
            <w:r>
              <w:rPr>
                <w:rFonts w:hint="eastAsia" w:ascii="楷体" w:hAnsi="楷体" w:eastAsia="楷体" w:cs="Arial"/>
                <w:kern w:val="0"/>
              </w:rPr>
              <w:t>202</w:t>
            </w:r>
            <w:r>
              <w:rPr>
                <w:rFonts w:hint="eastAsia" w:ascii="楷体" w:hAnsi="楷体" w:eastAsia="楷体" w:cs="Arial"/>
                <w:kern w:val="0"/>
                <w:lang w:val="en-US" w:eastAsia="zh-CN"/>
              </w:rPr>
              <w:t>2</w:t>
            </w:r>
            <w:r>
              <w:rPr>
                <w:rFonts w:hint="eastAsia" w:ascii="楷体" w:hAnsi="楷体" w:eastAsia="楷体" w:cs="Arial"/>
                <w:kern w:val="0"/>
              </w:rPr>
              <w:t>年</w:t>
            </w:r>
            <w:r>
              <w:rPr>
                <w:rFonts w:hint="eastAsia" w:ascii="楷体" w:hAnsi="楷体" w:eastAsia="楷体" w:cs="Arial"/>
                <w:kern w:val="0"/>
                <w:lang w:val="en-US" w:eastAsia="zh-CN"/>
              </w:rPr>
              <w:t>12</w:t>
            </w:r>
            <w:r>
              <w:rPr>
                <w:rFonts w:hint="eastAsia" w:ascii="楷体" w:hAnsi="楷体" w:eastAsia="楷体" w:cs="Arial"/>
                <w:kern w:val="0"/>
              </w:rPr>
              <w:t>月</w:t>
            </w:r>
            <w:r>
              <w:rPr>
                <w:rFonts w:hint="eastAsia" w:ascii="楷体" w:hAnsi="楷体" w:eastAsia="楷体" w:cs="Arial"/>
                <w:kern w:val="0"/>
                <w:lang w:val="en-US" w:eastAsia="zh-CN"/>
              </w:rPr>
              <w:t>3</w:t>
            </w:r>
            <w:r>
              <w:rPr>
                <w:rFonts w:hint="eastAsia" w:ascii="楷体" w:hAnsi="楷体" w:eastAsia="楷体" w:cs="Arial"/>
                <w:kern w:val="0"/>
              </w:rPr>
              <w:t>1日的考核结果</w:t>
            </w:r>
            <w:r>
              <w:rPr>
                <w:rFonts w:hint="eastAsia" w:ascii="楷体" w:hAnsi="楷体" w:eastAsia="楷体"/>
                <w:kern w:val="0"/>
              </w:rPr>
              <w:t>的部门</w:t>
            </w:r>
            <w:r>
              <w:rPr>
                <w:rFonts w:hint="eastAsia" w:ascii="楷体" w:hAnsi="楷体" w:eastAsia="楷体"/>
                <w:kern w:val="0"/>
                <w:lang w:val="en-US" w:eastAsia="zh-CN"/>
              </w:rPr>
              <w:t>体系</w:t>
            </w:r>
            <w:r>
              <w:rPr>
                <w:rFonts w:hint="eastAsia" w:ascii="楷体" w:hAnsi="楷体" w:eastAsia="楷体"/>
                <w:kern w:val="0"/>
              </w:rPr>
              <w:t>目标完成情况。</w:t>
            </w:r>
            <w:r>
              <w:rPr>
                <w:rFonts w:hint="eastAsia" w:ascii="楷体" w:hAnsi="楷体" w:eastAsia="楷体"/>
                <w:kern w:val="0"/>
                <w:lang w:val="en-US" w:eastAsia="zh-CN"/>
              </w:rPr>
              <w:t>体系</w:t>
            </w:r>
            <w:r>
              <w:rPr>
                <w:rFonts w:hint="eastAsia" w:ascii="楷体" w:hAnsi="楷体" w:eastAsia="楷体"/>
                <w:kern w:val="0"/>
              </w:rPr>
              <w:t>目标均已达标完成。</w:t>
            </w:r>
          </w:p>
          <w:p>
            <w:pPr>
              <w:rPr>
                <w:rFonts w:ascii="楷体" w:hAnsi="楷体" w:eastAsia="楷体"/>
              </w:rPr>
            </w:pPr>
            <w:r>
              <w:rPr>
                <w:rFonts w:hint="eastAsia" w:ascii="楷体" w:hAnsi="楷体" w:eastAsia="楷体" w:cs="宋体"/>
              </w:rPr>
              <w:sym w:font="Wingdings 2" w:char="F098"/>
            </w:r>
            <w:r>
              <w:rPr>
                <w:rFonts w:hint="eastAsia" w:ascii="楷体" w:hAnsi="楷体" w:eastAsia="楷体" w:cs="宋体"/>
              </w:rPr>
              <w:t>符合要求</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75" w:type="dxa"/>
          </w:tcPr>
          <w:p>
            <w:pPr>
              <w:rPr>
                <w:rFonts w:ascii="楷体" w:hAnsi="楷体" w:eastAsia="楷体"/>
              </w:rPr>
            </w:pPr>
            <w:r>
              <w:rPr>
                <w:rFonts w:ascii="楷体" w:hAnsi="楷体" w:eastAsia="楷体"/>
              </w:rPr>
              <w:t>基础设施</w:t>
            </w:r>
          </w:p>
        </w:tc>
        <w:tc>
          <w:tcPr>
            <w:tcW w:w="843"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7.1.3</w:t>
            </w:r>
          </w:p>
        </w:tc>
        <w:tc>
          <w:tcPr>
            <w:tcW w:w="11340" w:type="dxa"/>
          </w:tcPr>
          <w:p>
            <w:pPr>
              <w:rPr>
                <w:rFonts w:ascii="楷体" w:hAnsi="楷体" w:eastAsia="楷体"/>
              </w:rPr>
            </w:pPr>
            <w:r>
              <w:rPr>
                <w:rFonts w:hint="eastAsia" w:ascii="楷体" w:hAnsi="楷体" w:eastAsia="楷体"/>
              </w:rPr>
              <w:t>基础设施包括：办公用房、办公设施，车间、生产设备等</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生产主要设备有：</w:t>
            </w:r>
            <w:r>
              <w:rPr>
                <w:rFonts w:hint="eastAsia" w:ascii="楷体" w:hAnsi="楷体" w:eastAsia="楷体"/>
                <w:lang w:val="en-US" w:eastAsia="zh-CN"/>
              </w:rPr>
              <w:t>二氧化碳气体保护焊机</w:t>
            </w:r>
            <w:r>
              <w:rPr>
                <w:rFonts w:hint="eastAsia" w:ascii="楷体" w:hAnsi="楷体" w:eastAsia="楷体"/>
              </w:rPr>
              <w:t>、</w:t>
            </w:r>
            <w:r>
              <w:rPr>
                <w:rFonts w:hint="eastAsia" w:ascii="楷体" w:hAnsi="楷体" w:eastAsia="楷体"/>
                <w:lang w:val="en-US" w:eastAsia="zh-CN"/>
              </w:rPr>
              <w:t>切割机</w:t>
            </w:r>
            <w:r>
              <w:rPr>
                <w:rFonts w:hint="eastAsia" w:ascii="楷体" w:hAnsi="楷体" w:eastAsia="楷体"/>
              </w:rPr>
              <w:t>、</w:t>
            </w:r>
            <w:r>
              <w:rPr>
                <w:rFonts w:hint="eastAsia" w:ascii="楷体" w:hAnsi="楷体" w:eastAsia="楷体"/>
                <w:lang w:val="en-US" w:eastAsia="zh-CN"/>
              </w:rPr>
              <w:t>行车</w:t>
            </w:r>
            <w:r>
              <w:rPr>
                <w:rFonts w:hint="eastAsia" w:ascii="楷体" w:hAnsi="楷体" w:eastAsia="楷体"/>
              </w:rPr>
              <w:t>。</w:t>
            </w:r>
          </w:p>
          <w:p>
            <w:pPr>
              <w:pStyle w:val="2"/>
              <w:rPr>
                <w:rFonts w:hint="eastAsia" w:ascii="楷体" w:hAnsi="楷体" w:eastAsia="楷体" w:cs="Times New Roman"/>
                <w:kern w:val="2"/>
                <w:sz w:val="21"/>
                <w:lang w:val="en-US" w:eastAsia="zh-CN" w:bidi="ar-SA"/>
              </w:rPr>
            </w:pPr>
            <w:r>
              <w:rPr>
                <w:rFonts w:hint="eastAsia" w:ascii="楷体" w:hAnsi="楷体" w:eastAsia="楷体" w:cs="Times New Roman"/>
                <w:kern w:val="2"/>
                <w:sz w:val="21"/>
                <w:lang w:val="en-US" w:eastAsia="zh-CN" w:bidi="ar-SA"/>
              </w:rPr>
              <w:t>行车：报告编号：YX-QJ（4170）-2021-10416，有效日期：2023年9月，检定机构：江苏省特种设备安全监督检验研究院</w:t>
            </w:r>
          </w:p>
          <w:p>
            <w:pPr>
              <w:pStyle w:val="2"/>
              <w:rPr>
                <w:rFonts w:hint="default" w:ascii="楷体" w:hAnsi="楷体" w:eastAsia="楷体" w:cs="Times New Roman"/>
                <w:kern w:val="2"/>
                <w:sz w:val="21"/>
                <w:lang w:val="en-US" w:eastAsia="zh-CN" w:bidi="ar-SA"/>
              </w:rPr>
            </w:pPr>
            <w:r>
              <w:rPr>
                <w:rFonts w:hint="eastAsia" w:ascii="楷体" w:hAnsi="楷体" w:eastAsia="楷体" w:cs="Times New Roman"/>
                <w:kern w:val="2"/>
                <w:sz w:val="21"/>
                <w:lang w:val="en-US" w:eastAsia="zh-CN" w:bidi="ar-SA"/>
              </w:rPr>
              <w:t>安全阀，报告编号：YX-AF-2022-08574,有效日期：2023年6月12日，检定机构：江苏省特种设备安全监督检验研究院</w:t>
            </w:r>
          </w:p>
          <w:p>
            <w:pPr>
              <w:rPr>
                <w:rFonts w:ascii="楷体" w:hAnsi="楷体" w:eastAsia="楷体"/>
              </w:rPr>
            </w:pPr>
            <w:r>
              <w:rPr>
                <w:rFonts w:hint="eastAsia" w:ascii="楷体" w:hAnsi="楷体" w:eastAsia="楷体"/>
              </w:rPr>
              <w:t>以上设备、工装、检具满足生产需要。</w:t>
            </w:r>
          </w:p>
          <w:p>
            <w:pPr>
              <w:rPr>
                <w:rFonts w:ascii="楷体" w:hAnsi="楷体" w:eastAsia="楷体"/>
              </w:rPr>
            </w:pPr>
            <w:r>
              <w:rPr>
                <w:rFonts w:hint="eastAsia" w:ascii="楷体" w:hAnsi="楷体" w:eastAsia="楷体"/>
              </w:rPr>
              <w:sym w:font="Wingdings 2" w:char="F098"/>
            </w:r>
            <w:r>
              <w:rPr>
                <w:rFonts w:hint="eastAsia" w:ascii="楷体" w:hAnsi="楷体" w:eastAsia="楷体"/>
              </w:rPr>
              <w:t>提供了“设备实施台账”、“设备检修计划”、“设备维护保养记录表”“设备维修记录”及相关维修记录，无需要维修的设备，</w:t>
            </w:r>
            <w:r>
              <w:rPr>
                <w:rFonts w:hint="eastAsia" w:ascii="楷体" w:hAnsi="楷体" w:eastAsia="楷体"/>
                <w:lang w:val="en-US" w:eastAsia="zh-CN"/>
              </w:rPr>
              <w:t>现场查看</w:t>
            </w:r>
            <w:r>
              <w:rPr>
                <w:rFonts w:hint="eastAsia" w:ascii="楷体" w:hAnsi="楷体" w:eastAsia="楷体"/>
              </w:rPr>
              <w:t>车间设备完好，维护保养基本得当，能够满足生产的需要。</w:t>
            </w:r>
          </w:p>
          <w:p>
            <w:pPr>
              <w:rPr>
                <w:rFonts w:ascii="楷体" w:hAnsi="楷体" w:eastAsia="楷体"/>
              </w:rPr>
            </w:pPr>
            <w:r>
              <w:rPr>
                <w:rFonts w:ascii="楷体" w:hAnsi="楷体" w:eastAsia="楷体"/>
              </w:rPr>
              <w:sym w:font="Wingdings 2" w:char="F098"/>
            </w:r>
            <w:r>
              <w:rPr>
                <w:rFonts w:ascii="楷体" w:hAnsi="楷体" w:eastAsia="楷体"/>
              </w:rPr>
              <w:t>经查基本符合要求</w:t>
            </w:r>
            <w:r>
              <w:rPr>
                <w:rFonts w:hint="eastAsia" w:ascii="楷体" w:hAnsi="楷体" w:eastAsia="楷体"/>
              </w:rPr>
              <w:t>。</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75" w:type="dxa"/>
            <w:vAlign w:val="top"/>
          </w:tcPr>
          <w:p>
            <w:pPr>
              <w:rPr>
                <w:rFonts w:ascii="楷体" w:hAnsi="楷体" w:eastAsia="楷体"/>
              </w:rPr>
            </w:pPr>
            <w:r>
              <w:rPr>
                <w:rFonts w:ascii="楷体" w:hAnsi="楷体" w:eastAsia="楷体"/>
              </w:rPr>
              <w:t>监视和测量资源</w:t>
            </w:r>
          </w:p>
        </w:tc>
        <w:tc>
          <w:tcPr>
            <w:tcW w:w="843" w:type="dxa"/>
            <w:vAlign w:val="top"/>
          </w:tcPr>
          <w:p>
            <w:pPr>
              <w:rPr>
                <w:rFonts w:hint="eastAsia" w:ascii="楷体" w:hAnsi="楷体" w:eastAsia="楷体"/>
              </w:rPr>
            </w:pPr>
            <w:r>
              <w:rPr>
                <w:rFonts w:hint="eastAsia" w:ascii="楷体" w:hAnsi="楷体" w:eastAsia="楷体"/>
                <w:lang w:val="en-US" w:eastAsia="zh-CN"/>
              </w:rPr>
              <w:t>Q</w:t>
            </w:r>
            <w:r>
              <w:rPr>
                <w:rFonts w:hint="eastAsia" w:ascii="楷体" w:hAnsi="楷体" w:eastAsia="楷体"/>
              </w:rPr>
              <w:t>7.1.5</w:t>
            </w:r>
          </w:p>
        </w:tc>
        <w:tc>
          <w:tcPr>
            <w:tcW w:w="11340" w:type="dxa"/>
            <w:vAlign w:val="top"/>
          </w:tcPr>
          <w:p>
            <w:pPr>
              <w:rPr>
                <w:rFonts w:ascii="楷体" w:hAnsi="楷体" w:eastAsia="楷体"/>
              </w:rPr>
            </w:pPr>
            <w:r>
              <w:rPr>
                <w:rFonts w:hint="eastAsia" w:ascii="楷体" w:hAnsi="楷体" w:eastAsia="楷体"/>
              </w:rPr>
              <w:sym w:font="Wingdings 2" w:char="F098"/>
            </w:r>
            <w:r>
              <w:rPr>
                <w:rFonts w:hint="eastAsia" w:ascii="楷体" w:hAnsi="楷体" w:eastAsia="楷体"/>
              </w:rPr>
              <w:t>建立有《监视测量设备管理材料》  配置有</w:t>
            </w:r>
            <w:r>
              <w:rPr>
                <w:rFonts w:hint="eastAsia" w:ascii="楷体" w:hAnsi="楷体" w:eastAsia="楷体"/>
                <w:lang w:eastAsia="zh-CN"/>
              </w:rPr>
              <w:t>游标卡尺</w:t>
            </w:r>
            <w:r>
              <w:rPr>
                <w:rFonts w:hint="eastAsia" w:ascii="楷体" w:hAnsi="楷体" w:eastAsia="楷体"/>
              </w:rPr>
              <w:t>、</w:t>
            </w:r>
            <w:r>
              <w:rPr>
                <w:rFonts w:hint="eastAsia" w:ascii="楷体" w:hAnsi="楷体" w:eastAsia="楷体"/>
                <w:lang w:eastAsia="zh-CN"/>
              </w:rPr>
              <w:t>超声波厚度仪</w:t>
            </w:r>
            <w:r>
              <w:rPr>
                <w:rFonts w:hint="eastAsia" w:ascii="楷体" w:hAnsi="楷体" w:eastAsia="楷体"/>
              </w:rPr>
              <w:t>、</w:t>
            </w:r>
            <w:r>
              <w:rPr>
                <w:rFonts w:hint="eastAsia" w:ascii="楷体" w:hAnsi="楷体" w:eastAsia="楷体"/>
                <w:lang w:val="en-US" w:eastAsia="zh-CN"/>
              </w:rPr>
              <w:t>卷尺</w:t>
            </w:r>
            <w:r>
              <w:rPr>
                <w:rFonts w:hint="eastAsia" w:ascii="楷体" w:hAnsi="楷体" w:eastAsia="楷体"/>
              </w:rPr>
              <w:t>等。</w:t>
            </w:r>
          </w:p>
          <w:p>
            <w:pPr>
              <w:rPr>
                <w:rFonts w:ascii="楷体" w:hAnsi="楷体" w:eastAsia="楷体"/>
              </w:rPr>
            </w:pPr>
            <w:r>
              <w:rPr>
                <w:rFonts w:hint="eastAsia" w:ascii="楷体" w:hAnsi="楷体" w:eastAsia="楷体"/>
              </w:rPr>
              <w:sym w:font="Wingdings 2" w:char="F098"/>
            </w:r>
            <w:r>
              <w:rPr>
                <w:rFonts w:hint="eastAsia" w:ascii="楷体" w:hAnsi="楷体" w:eastAsia="楷体"/>
              </w:rPr>
              <w:t>没有用于监测的计算机软件。</w:t>
            </w:r>
          </w:p>
          <w:p>
            <w:pPr>
              <w:rPr>
                <w:rFonts w:ascii="楷体" w:hAnsi="楷体" w:eastAsia="楷体"/>
              </w:rPr>
            </w:pPr>
            <w:r>
              <w:rPr>
                <w:rFonts w:hint="eastAsia" w:ascii="楷体" w:hAnsi="楷体" w:eastAsia="楷体"/>
              </w:rPr>
              <w:sym w:font="Wingdings 2" w:char="F098"/>
            </w:r>
            <w:r>
              <w:rPr>
                <w:rFonts w:hint="eastAsia" w:ascii="楷体" w:hAnsi="楷体" w:eastAsia="楷体"/>
              </w:rPr>
              <w:t>检测设备配置能满足产品检测需求。</w:t>
            </w:r>
          </w:p>
          <w:p>
            <w:pPr>
              <w:rPr>
                <w:rFonts w:ascii="楷体" w:hAnsi="楷体" w:eastAsia="楷体"/>
              </w:rPr>
            </w:pPr>
            <w:r>
              <w:rPr>
                <w:rFonts w:hint="eastAsia" w:ascii="楷体" w:hAnsi="楷体" w:eastAsia="楷体"/>
              </w:rPr>
              <w:sym w:font="Wingdings 2" w:char="F098"/>
            </w:r>
            <w:r>
              <w:rPr>
                <w:rFonts w:hint="eastAsia" w:ascii="楷体" w:hAnsi="楷体" w:eastAsia="楷体"/>
              </w:rPr>
              <w:t>该公司不具备对检测设备检定的能力。</w:t>
            </w:r>
          </w:p>
          <w:p>
            <w:pPr>
              <w:rPr>
                <w:rFonts w:ascii="楷体" w:hAnsi="楷体" w:eastAsia="楷体"/>
              </w:rPr>
            </w:pPr>
            <w:r>
              <w:rPr>
                <w:rFonts w:hint="eastAsia" w:ascii="楷体" w:hAnsi="楷体" w:eastAsia="楷体"/>
              </w:rPr>
              <w:sym w:font="Wingdings 2" w:char="F098"/>
            </w:r>
            <w:r>
              <w:rPr>
                <w:rFonts w:hint="eastAsia" w:ascii="楷体" w:hAnsi="楷体" w:eastAsia="楷体"/>
              </w:rPr>
              <w:t>该公司的监视和测量设备每年一次按计划要求送有资质单位检定，合格后方可使用，不合格不得使用。</w:t>
            </w:r>
          </w:p>
          <w:p>
            <w:pPr>
              <w:rPr>
                <w:rFonts w:ascii="楷体" w:hAnsi="楷体" w:eastAsia="楷体"/>
              </w:rPr>
            </w:pPr>
            <w:r>
              <w:rPr>
                <w:rFonts w:hint="eastAsia" w:ascii="楷体" w:hAnsi="楷体" w:eastAsia="楷体"/>
              </w:rPr>
              <w:sym w:font="Wingdings 2" w:char="F098"/>
            </w:r>
            <w:r>
              <w:rPr>
                <w:rFonts w:hint="eastAsia" w:ascii="楷体" w:hAnsi="楷体" w:eastAsia="楷体"/>
              </w:rPr>
              <w:t>该公司</w:t>
            </w:r>
            <w:r>
              <w:rPr>
                <w:rFonts w:hint="eastAsia" w:ascii="楷体" w:hAnsi="楷体" w:eastAsia="楷体"/>
                <w:lang w:eastAsia="zh-CN"/>
              </w:rPr>
              <w:t>采购部</w:t>
            </w:r>
            <w:r>
              <w:rPr>
                <w:rFonts w:hint="eastAsia" w:ascii="楷体" w:hAnsi="楷体" w:eastAsia="楷体"/>
              </w:rPr>
              <w:t>负责监视和测量设备的管理。</w:t>
            </w:r>
          </w:p>
          <w:p>
            <w:pPr>
              <w:rPr>
                <w:rFonts w:ascii="楷体" w:hAnsi="楷体" w:eastAsia="楷体"/>
              </w:rPr>
            </w:pPr>
            <w:r>
              <w:rPr>
                <w:rFonts w:hint="eastAsia" w:ascii="楷体" w:hAnsi="楷体" w:eastAsia="楷体"/>
              </w:rPr>
              <w:sym w:font="Wingdings 2" w:char="F098"/>
            </w:r>
            <w:r>
              <w:rPr>
                <w:rFonts w:hint="eastAsia" w:ascii="楷体" w:hAnsi="楷体" w:eastAsia="楷体"/>
              </w:rPr>
              <w:t>主要检测设备为</w:t>
            </w:r>
            <w:r>
              <w:rPr>
                <w:rFonts w:hint="eastAsia" w:ascii="楷体" w:hAnsi="楷体" w:eastAsia="楷体"/>
                <w:lang w:val="en-US" w:eastAsia="zh-CN"/>
              </w:rPr>
              <w:t>游标卡尺</w:t>
            </w:r>
            <w:r>
              <w:rPr>
                <w:rFonts w:hint="eastAsia" w:ascii="楷体" w:hAnsi="楷体" w:eastAsia="楷体"/>
              </w:rPr>
              <w:t>、</w:t>
            </w:r>
            <w:r>
              <w:rPr>
                <w:rFonts w:hint="eastAsia" w:ascii="楷体" w:hAnsi="楷体" w:eastAsia="楷体"/>
                <w:lang w:val="en-US" w:eastAsia="zh-CN"/>
              </w:rPr>
              <w:t>卷尺</w:t>
            </w:r>
            <w:r>
              <w:rPr>
                <w:rFonts w:hint="eastAsia" w:ascii="楷体" w:hAnsi="楷体" w:eastAsia="楷体"/>
              </w:rPr>
              <w:t>等。</w:t>
            </w:r>
          </w:p>
          <w:p>
            <w:pPr>
              <w:rPr>
                <w:rFonts w:ascii="楷体" w:hAnsi="楷体" w:eastAsia="楷体"/>
              </w:rPr>
            </w:pPr>
            <w:r>
              <w:rPr>
                <w:rFonts w:hint="eastAsia" w:ascii="楷体" w:hAnsi="楷体" w:eastAsia="楷体"/>
              </w:rPr>
              <w:t>提供了检测设备按要求检定的证据</w:t>
            </w:r>
          </w:p>
          <w:p>
            <w:pPr>
              <w:rPr>
                <w:rFonts w:hint="default" w:ascii="楷体" w:hAnsi="楷体" w:eastAsia="楷体"/>
                <w:lang w:val="en-US" w:eastAsia="zh-CN"/>
              </w:rPr>
            </w:pPr>
            <w:r>
              <w:rPr>
                <w:rFonts w:hint="eastAsia" w:ascii="楷体" w:hAnsi="楷体" w:eastAsia="楷体"/>
              </w:rPr>
              <w:t>1）</w:t>
            </w:r>
            <w:r>
              <w:rPr>
                <w:rFonts w:hint="eastAsia" w:ascii="楷体" w:hAnsi="楷体" w:eastAsia="楷体"/>
                <w:lang w:eastAsia="zh-CN"/>
              </w:rPr>
              <w:t>游标卡尺</w:t>
            </w:r>
            <w:r>
              <w:rPr>
                <w:rFonts w:hint="eastAsia" w:ascii="楷体" w:hAnsi="楷体" w:eastAsia="楷体"/>
              </w:rPr>
              <w:t>（</w:t>
            </w:r>
            <w:r>
              <w:rPr>
                <w:rFonts w:hint="eastAsia" w:ascii="楷体" w:hAnsi="楷体" w:eastAsia="楷体"/>
                <w:lang w:val="en-US" w:eastAsia="zh-CN"/>
              </w:rPr>
              <w:t>0</w:t>
            </w:r>
            <w:r>
              <w:rPr>
                <w:rFonts w:hint="eastAsia" w:ascii="楷体" w:hAnsi="楷体" w:eastAsia="楷体"/>
              </w:rPr>
              <w:t>-</w:t>
            </w:r>
            <w:r>
              <w:rPr>
                <w:rFonts w:hint="eastAsia" w:ascii="楷体" w:hAnsi="楷体" w:eastAsia="楷体"/>
                <w:lang w:val="en-US" w:eastAsia="zh-CN"/>
              </w:rPr>
              <w:t>1</w:t>
            </w:r>
            <w:r>
              <w:rPr>
                <w:rFonts w:hint="eastAsia" w:ascii="楷体" w:hAnsi="楷体" w:eastAsia="楷体"/>
              </w:rPr>
              <w:t>50）mm，鉴定日期：202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6</w:t>
            </w:r>
            <w:r>
              <w:rPr>
                <w:rFonts w:hint="eastAsia" w:ascii="楷体" w:hAnsi="楷体" w:eastAsia="楷体"/>
              </w:rPr>
              <w:t>.</w:t>
            </w:r>
            <w:r>
              <w:rPr>
                <w:rFonts w:hint="eastAsia" w:ascii="楷体" w:hAnsi="楷体" w:eastAsia="楷体"/>
                <w:lang w:val="en-US" w:eastAsia="zh-CN"/>
              </w:rPr>
              <w:t>22</w:t>
            </w:r>
            <w:r>
              <w:rPr>
                <w:rFonts w:hint="eastAsia" w:ascii="楷体" w:hAnsi="楷体" w:eastAsia="楷体"/>
              </w:rPr>
              <w:t xml:space="preserve">   证书编号：</w:t>
            </w:r>
            <w:r>
              <w:rPr>
                <w:rFonts w:hint="eastAsia" w:ascii="楷体" w:hAnsi="楷体" w:eastAsia="楷体"/>
                <w:lang w:val="en-US" w:eastAsia="zh-CN"/>
              </w:rPr>
              <w:t>812252403</w:t>
            </w:r>
          </w:p>
          <w:p>
            <w:pPr>
              <w:rPr>
                <w:rFonts w:hint="default" w:ascii="楷体" w:hAnsi="楷体" w:eastAsia="楷体"/>
                <w:lang w:val="en-US" w:eastAsia="zh-CN"/>
              </w:rPr>
            </w:pPr>
            <w:r>
              <w:rPr>
                <w:rFonts w:hint="eastAsia" w:ascii="楷体" w:hAnsi="楷体" w:eastAsia="楷体"/>
              </w:rPr>
              <w:t>2）</w:t>
            </w:r>
            <w:r>
              <w:rPr>
                <w:rFonts w:hint="eastAsia" w:ascii="楷体" w:hAnsi="楷体" w:eastAsia="楷体"/>
                <w:lang w:val="en-US" w:eastAsia="zh-CN"/>
              </w:rPr>
              <w:t>钢卷尺</w:t>
            </w:r>
            <w:r>
              <w:rPr>
                <w:rFonts w:hint="eastAsia" w:ascii="楷体" w:hAnsi="楷体" w:eastAsia="楷体"/>
              </w:rPr>
              <w:t>（</w:t>
            </w:r>
            <w:r>
              <w:rPr>
                <w:rFonts w:hint="eastAsia" w:ascii="楷体" w:hAnsi="楷体" w:eastAsia="楷体"/>
                <w:lang w:val="en-US" w:eastAsia="zh-CN"/>
              </w:rPr>
              <w:t>5</w:t>
            </w:r>
            <w:r>
              <w:rPr>
                <w:rFonts w:hint="eastAsia" w:ascii="楷体" w:hAnsi="楷体" w:eastAsia="楷体"/>
              </w:rPr>
              <w:t>）m，鉴定日期：202</w:t>
            </w:r>
            <w:r>
              <w:rPr>
                <w:rFonts w:hint="eastAsia" w:ascii="楷体" w:hAnsi="楷体" w:eastAsia="楷体"/>
                <w:lang w:val="en-US" w:eastAsia="zh-CN"/>
              </w:rPr>
              <w:t>1</w:t>
            </w:r>
            <w:r>
              <w:rPr>
                <w:rFonts w:hint="eastAsia" w:ascii="楷体" w:hAnsi="楷体" w:eastAsia="楷体"/>
              </w:rPr>
              <w:t>.</w:t>
            </w:r>
            <w:r>
              <w:rPr>
                <w:rFonts w:hint="eastAsia" w:ascii="楷体" w:hAnsi="楷体" w:eastAsia="楷体"/>
                <w:lang w:val="en-US" w:eastAsia="zh-CN"/>
              </w:rPr>
              <w:t>3</w:t>
            </w:r>
            <w:r>
              <w:rPr>
                <w:rFonts w:hint="eastAsia" w:ascii="楷体" w:hAnsi="楷体" w:eastAsia="楷体"/>
              </w:rPr>
              <w:t>.</w:t>
            </w:r>
            <w:r>
              <w:rPr>
                <w:rFonts w:hint="eastAsia" w:ascii="楷体" w:hAnsi="楷体" w:eastAsia="楷体"/>
                <w:lang w:val="en-US" w:eastAsia="zh-CN"/>
              </w:rPr>
              <w:t>18</w:t>
            </w:r>
            <w:r>
              <w:rPr>
                <w:rFonts w:hint="eastAsia" w:ascii="楷体" w:hAnsi="楷体" w:eastAsia="楷体"/>
              </w:rPr>
              <w:t xml:space="preserve">   证书编号：</w:t>
            </w:r>
            <w:r>
              <w:rPr>
                <w:rFonts w:hint="eastAsia" w:ascii="楷体" w:hAnsi="楷体" w:eastAsia="楷体"/>
                <w:lang w:val="en-US" w:eastAsia="zh-CN"/>
              </w:rPr>
              <w:t>812213060</w:t>
            </w:r>
          </w:p>
          <w:p>
            <w:pPr>
              <w:rPr>
                <w:rFonts w:hint="default" w:ascii="楷体" w:hAnsi="楷体" w:eastAsia="楷体"/>
                <w:lang w:val="en-US" w:eastAsia="zh-CN"/>
              </w:rPr>
            </w:pPr>
            <w:r>
              <w:rPr>
                <w:rFonts w:hint="eastAsia" w:ascii="楷体" w:hAnsi="楷体" w:eastAsia="楷体"/>
              </w:rPr>
              <w:t>鉴定单位：</w:t>
            </w:r>
            <w:r>
              <w:rPr>
                <w:rFonts w:hint="eastAsia" w:ascii="楷体" w:hAnsi="楷体" w:eastAsia="楷体"/>
                <w:lang w:val="en-US" w:eastAsia="zh-CN"/>
              </w:rPr>
              <w:t>宜兴市计量检定测试所</w:t>
            </w:r>
          </w:p>
          <w:p>
            <w:pPr>
              <w:rPr>
                <w:rFonts w:ascii="楷体" w:hAnsi="楷体" w:eastAsia="楷体"/>
              </w:rPr>
            </w:pPr>
            <w:r>
              <w:rPr>
                <w:rFonts w:hint="eastAsia" w:ascii="楷体" w:hAnsi="楷体" w:eastAsia="楷体"/>
              </w:rPr>
              <w:sym w:font="Wingdings 2" w:char="F098"/>
            </w:r>
            <w:r>
              <w:rPr>
                <w:rFonts w:hint="eastAsia" w:ascii="楷体" w:hAnsi="楷体" w:eastAsia="楷体"/>
              </w:rPr>
              <w:t>查看扫描件有效，现场审核时关注。</w:t>
            </w:r>
          </w:p>
          <w:p>
            <w:pPr>
              <w:rPr>
                <w:rFonts w:ascii="楷体" w:hAnsi="楷体" w:eastAsia="楷体"/>
              </w:rPr>
            </w:pPr>
            <w:r>
              <w:rPr>
                <w:rFonts w:hint="eastAsia" w:ascii="楷体" w:hAnsi="楷体" w:eastAsia="楷体"/>
              </w:rPr>
              <w:sym w:font="Wingdings 2" w:char="F098"/>
            </w:r>
            <w:r>
              <w:rPr>
                <w:rFonts w:hint="eastAsia" w:ascii="楷体" w:hAnsi="楷体" w:eastAsia="楷体"/>
              </w:rPr>
              <w:t>另查到其他量具，维护良好。使用过程中没有发生检测设备偏离校准状态现象。</w:t>
            </w:r>
          </w:p>
          <w:p>
            <w:pPr>
              <w:rPr>
                <w:rFonts w:hint="eastAsia" w:ascii="楷体" w:hAnsi="楷体" w:eastAsia="楷体" w:cs="宋体"/>
                <w:kern w:val="0"/>
              </w:rPr>
            </w:pPr>
            <w:r>
              <w:rPr>
                <w:rFonts w:hint="eastAsia" w:ascii="楷体" w:hAnsi="楷体" w:eastAsia="楷体"/>
              </w:rPr>
              <w:sym w:font="Wingdings 2" w:char="F098"/>
            </w:r>
            <w:r>
              <w:rPr>
                <w:rFonts w:hint="eastAsia" w:ascii="楷体" w:hAnsi="楷体" w:eastAsia="楷体"/>
              </w:rPr>
              <w:t>检测设备的购置、使用、维护有规定，并付诸实施，防护良好。</w:t>
            </w:r>
          </w:p>
        </w:tc>
        <w:tc>
          <w:tcPr>
            <w:tcW w:w="851" w:type="dxa"/>
          </w:tcPr>
          <w:p>
            <w:pPr>
              <w:rPr>
                <w:rFonts w:hint="eastAsia"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75" w:type="dxa"/>
          </w:tcPr>
          <w:p>
            <w:pPr>
              <w:rPr>
                <w:rFonts w:ascii="楷体" w:hAnsi="楷体" w:eastAsia="楷体"/>
              </w:rPr>
            </w:pPr>
            <w:r>
              <w:rPr>
                <w:rFonts w:ascii="楷体" w:hAnsi="楷体" w:eastAsia="楷体"/>
              </w:rPr>
              <w:t>过程运行环境</w:t>
            </w:r>
          </w:p>
        </w:tc>
        <w:tc>
          <w:tcPr>
            <w:tcW w:w="843"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7.1.4</w:t>
            </w:r>
          </w:p>
        </w:tc>
        <w:tc>
          <w:tcPr>
            <w:tcW w:w="11340" w:type="dxa"/>
          </w:tcPr>
          <w:p>
            <w:pPr>
              <w:rPr>
                <w:rFonts w:ascii="楷体" w:hAnsi="楷体" w:eastAsia="楷体" w:cs="宋体"/>
                <w:kern w:val="0"/>
              </w:rPr>
            </w:pPr>
            <w:r>
              <w:rPr>
                <w:rFonts w:hint="eastAsia" w:ascii="楷体" w:hAnsi="楷体" w:eastAsia="楷体"/>
                <w:color w:val="000000"/>
              </w:rPr>
              <w:sym w:font="Wingdings 2" w:char="F098"/>
            </w:r>
            <w:r>
              <w:rPr>
                <w:rFonts w:hint="eastAsia" w:ascii="楷体" w:hAnsi="楷体" w:eastAsia="楷体"/>
                <w:color w:val="000000"/>
              </w:rPr>
              <w:t>公司《质量手册》的基础设施和工作环境控制程序和卫生管理制度中，规定了公司生产现场管理的相关要求。</w:t>
            </w:r>
            <w:r>
              <w:rPr>
                <w:rFonts w:hint="eastAsia" w:ascii="楷体" w:hAnsi="楷体" w:eastAsia="楷体" w:cs="宋体"/>
                <w:kern w:val="0"/>
              </w:rPr>
              <w:t>通过</w:t>
            </w:r>
            <w:r>
              <w:rPr>
                <w:rFonts w:hint="eastAsia" w:ascii="楷体" w:hAnsi="楷体" w:eastAsia="楷体" w:cs="宋体"/>
                <w:kern w:val="0"/>
                <w:lang w:val="en-US" w:eastAsia="zh-CN"/>
              </w:rPr>
              <w:t>现场</w:t>
            </w:r>
            <w:r>
              <w:rPr>
                <w:rFonts w:hint="eastAsia" w:ascii="楷体" w:hAnsi="楷体" w:eastAsia="楷体" w:cs="宋体"/>
                <w:kern w:val="0"/>
              </w:rPr>
              <w:t>查看公司的生产车间环境，车间现场宽敞明亮，有通道线。</w:t>
            </w: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设备定制摆放，布局基本合理，生产秩序较好，整个生产车间卫生尚可。</w:t>
            </w:r>
          </w:p>
          <w:p>
            <w:pPr>
              <w:rPr>
                <w:rFonts w:ascii="楷体" w:hAnsi="楷体" w:eastAsia="楷体" w:cs="宋体"/>
              </w:rPr>
            </w:pPr>
            <w:r>
              <w:rPr>
                <w:rFonts w:hint="eastAsia" w:ascii="楷体" w:hAnsi="楷体" w:eastAsia="楷体"/>
              </w:rPr>
              <w:sym w:font="Wingdings 2" w:char="F098"/>
            </w:r>
            <w:r>
              <w:rPr>
                <w:rFonts w:hint="eastAsia" w:ascii="楷体" w:hAnsi="楷体" w:eastAsia="楷体"/>
              </w:rPr>
              <w:t>公司拥有车间</w:t>
            </w:r>
            <w:r>
              <w:rPr>
                <w:rFonts w:hint="eastAsia" w:ascii="楷体" w:hAnsi="楷体" w:eastAsia="楷体"/>
                <w:lang w:val="en-US" w:eastAsia="zh-CN"/>
              </w:rPr>
              <w:t>31</w:t>
            </w:r>
            <w:r>
              <w:rPr>
                <w:rFonts w:hint="eastAsia" w:ascii="楷体" w:hAnsi="楷体" w:eastAsia="楷体"/>
              </w:rPr>
              <w:t>00平米、</w:t>
            </w:r>
            <w:r>
              <w:rPr>
                <w:rFonts w:hint="eastAsia" w:ascii="楷体" w:hAnsi="楷体" w:eastAsia="楷体"/>
                <w:lang w:val="en-US" w:eastAsia="zh-CN"/>
              </w:rPr>
              <w:t>办公室</w:t>
            </w:r>
            <w:r>
              <w:rPr>
                <w:rFonts w:hint="eastAsia" w:ascii="楷体" w:hAnsi="楷体" w:eastAsia="楷体"/>
              </w:rPr>
              <w:t>：</w:t>
            </w:r>
            <w:r>
              <w:rPr>
                <w:rFonts w:hint="eastAsia" w:ascii="楷体" w:hAnsi="楷体" w:eastAsia="楷体"/>
                <w:lang w:val="en-US" w:eastAsia="zh-CN"/>
              </w:rPr>
              <w:t>7</w:t>
            </w:r>
            <w:r>
              <w:rPr>
                <w:rFonts w:hint="eastAsia" w:ascii="楷体" w:hAnsi="楷体" w:eastAsia="楷体"/>
              </w:rPr>
              <w:t>00平方米</w:t>
            </w:r>
            <w:r>
              <w:rPr>
                <w:rFonts w:hint="eastAsia" w:ascii="楷体" w:hAnsi="楷体" w:eastAsia="楷体" w:cs="宋体"/>
              </w:rPr>
              <w:t>。</w:t>
            </w: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工人穿戴劳保制服。</w:t>
            </w:r>
          </w:p>
          <w:p>
            <w:pPr>
              <w:rPr>
                <w:rFonts w:ascii="楷体" w:hAnsi="楷体" w:eastAsia="楷体"/>
              </w:rPr>
            </w:pPr>
            <w:r>
              <w:rPr>
                <w:rFonts w:hint="eastAsia" w:ascii="楷体" w:hAnsi="楷体" w:eastAsia="楷体" w:cs="宋体"/>
                <w:kern w:val="0"/>
              </w:rPr>
              <w:sym w:font="Wingdings 2" w:char="F098"/>
            </w:r>
            <w:r>
              <w:rPr>
                <w:rFonts w:hint="eastAsia" w:ascii="楷体" w:hAnsi="楷体" w:eastAsia="楷体" w:cs="宋体"/>
                <w:kern w:val="0"/>
              </w:rPr>
              <w:t>由于产品特点，产品对工作环境无特殊要求，环境可满足生产的基本要求。车间配有灭火器等消防设施。灭火器在有效期内。</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5" w:type="dxa"/>
          </w:tcPr>
          <w:p>
            <w:pPr>
              <w:rPr>
                <w:rFonts w:ascii="楷体" w:hAnsi="楷体" w:eastAsia="楷体"/>
              </w:rPr>
            </w:pPr>
            <w:r>
              <w:rPr>
                <w:rFonts w:ascii="楷体" w:hAnsi="楷体" w:eastAsia="楷体"/>
              </w:rPr>
              <w:t>运行的策划和控制</w:t>
            </w:r>
          </w:p>
        </w:tc>
        <w:tc>
          <w:tcPr>
            <w:tcW w:w="843"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8.1</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策划了生产工艺流程：</w:t>
            </w:r>
          </w:p>
          <w:p>
            <w:pPr>
              <w:rPr>
                <w:rFonts w:hint="eastAsia" w:ascii="楷体" w:hAnsi="楷体" w:eastAsia="楷体" w:cs="宋体"/>
                <w:kern w:val="0"/>
                <w:lang w:val="en-US" w:eastAsia="zh-CN"/>
              </w:rPr>
            </w:pPr>
            <w:r>
              <w:rPr>
                <w:rFonts w:hint="eastAsia" w:ascii="楷体" w:hAnsi="楷体" w:eastAsia="楷体" w:cs="宋体"/>
                <w:kern w:val="0"/>
              </w:rPr>
              <w:t>一、</w:t>
            </w:r>
            <w:r>
              <w:rPr>
                <w:rFonts w:hint="eastAsia" w:ascii="楷体" w:hAnsi="楷体" w:eastAsia="楷体" w:cs="宋体"/>
                <w:kern w:val="0"/>
                <w:lang w:val="en-US" w:eastAsia="zh-CN"/>
              </w:rPr>
              <w:t>任务书下达</w:t>
            </w:r>
            <w:r>
              <w:rPr>
                <w:rFonts w:hint="eastAsia" w:ascii="楷体" w:hAnsi="楷体" w:eastAsia="楷体" w:cs="宋体"/>
                <w:kern w:val="0"/>
              </w:rPr>
              <w:t>→</w:t>
            </w:r>
            <w:r>
              <w:rPr>
                <w:rFonts w:hint="eastAsia" w:ascii="楷体" w:hAnsi="楷体" w:eastAsia="楷体" w:cs="宋体"/>
                <w:kern w:val="0"/>
                <w:lang w:val="en-US" w:eastAsia="zh-CN"/>
              </w:rPr>
              <w:t>采购</w:t>
            </w:r>
            <w:r>
              <w:rPr>
                <w:rFonts w:hint="eastAsia" w:ascii="楷体" w:hAnsi="楷体" w:eastAsia="楷体" w:cs="宋体"/>
                <w:kern w:val="0"/>
              </w:rPr>
              <w:t>→</w:t>
            </w:r>
            <w:r>
              <w:rPr>
                <w:rFonts w:hint="eastAsia" w:ascii="楷体" w:hAnsi="楷体" w:eastAsia="楷体" w:cs="宋体"/>
                <w:kern w:val="0"/>
                <w:lang w:val="en-US" w:eastAsia="zh-CN"/>
              </w:rPr>
              <w:t>进场检验</w:t>
            </w:r>
            <w:r>
              <w:rPr>
                <w:rFonts w:hint="eastAsia" w:ascii="楷体" w:hAnsi="楷体" w:eastAsia="楷体" w:cs="宋体"/>
                <w:kern w:val="0"/>
              </w:rPr>
              <w:t>→</w:t>
            </w:r>
            <w:r>
              <w:rPr>
                <w:rFonts w:hint="eastAsia" w:ascii="楷体" w:hAnsi="楷体" w:eastAsia="楷体" w:cs="宋体"/>
                <w:kern w:val="0"/>
                <w:lang w:val="en-US" w:eastAsia="zh-CN"/>
              </w:rPr>
              <w:t>零部件加工（切割、打孔、打磨、焊接）</w:t>
            </w:r>
            <w:r>
              <w:rPr>
                <w:rFonts w:hint="eastAsia" w:ascii="楷体" w:hAnsi="楷体" w:eastAsia="楷体" w:cs="宋体"/>
                <w:kern w:val="0"/>
              </w:rPr>
              <w:t>→</w:t>
            </w:r>
            <w:r>
              <w:rPr>
                <w:rFonts w:hint="eastAsia" w:ascii="楷体" w:hAnsi="楷体" w:eastAsia="楷体" w:cs="宋体"/>
                <w:kern w:val="0"/>
                <w:lang w:val="en-US" w:eastAsia="zh-CN"/>
              </w:rPr>
              <w:t>成套组装</w:t>
            </w:r>
            <w:r>
              <w:rPr>
                <w:rFonts w:hint="eastAsia" w:ascii="楷体" w:hAnsi="楷体" w:eastAsia="楷体" w:cs="宋体"/>
                <w:kern w:val="0"/>
              </w:rPr>
              <w:t>→</w:t>
            </w:r>
            <w:r>
              <w:rPr>
                <w:rFonts w:hint="eastAsia" w:ascii="楷体" w:hAnsi="楷体" w:eastAsia="楷体" w:cs="宋体"/>
                <w:kern w:val="0"/>
                <w:lang w:val="en-US" w:eastAsia="zh-CN"/>
              </w:rPr>
              <w:t>检验</w:t>
            </w:r>
            <w:r>
              <w:rPr>
                <w:rFonts w:hint="eastAsia" w:ascii="楷体" w:hAnsi="楷体" w:eastAsia="楷体" w:cs="宋体"/>
                <w:kern w:val="0"/>
              </w:rPr>
              <w:t>→</w:t>
            </w:r>
            <w:r>
              <w:rPr>
                <w:rFonts w:hint="eastAsia" w:ascii="楷体" w:hAnsi="楷体" w:eastAsia="楷体" w:cs="宋体"/>
                <w:kern w:val="0"/>
                <w:lang w:val="en-US" w:eastAsia="zh-CN"/>
              </w:rPr>
              <w:t>包装入库</w:t>
            </w:r>
          </w:p>
          <w:p>
            <w:pPr>
              <w:rPr>
                <w:rFonts w:ascii="楷体" w:hAnsi="楷体" w:eastAsia="楷体" w:cs="宋体"/>
                <w:kern w:val="0"/>
              </w:rPr>
            </w:pPr>
            <w:r>
              <w:rPr>
                <w:rFonts w:hint="eastAsia" w:ascii="楷体" w:hAnsi="楷体" w:eastAsia="楷体" w:cs="宋体"/>
                <w:kern w:val="0"/>
                <w:lang w:val="en-US" w:eastAsia="zh-CN"/>
              </w:rPr>
              <w:t>特殊</w:t>
            </w:r>
            <w:r>
              <w:rPr>
                <w:rFonts w:hint="eastAsia" w:ascii="楷体" w:hAnsi="楷体" w:eastAsia="楷体" w:cs="宋体"/>
                <w:kern w:val="0"/>
              </w:rPr>
              <w:t>过程：</w:t>
            </w:r>
            <w:r>
              <w:rPr>
                <w:rFonts w:hint="eastAsia" w:ascii="楷体" w:hAnsi="楷体" w:eastAsia="楷体" w:cs="宋体"/>
                <w:kern w:val="0"/>
                <w:lang w:val="en-US" w:eastAsia="zh-CN"/>
              </w:rPr>
              <w:t>焊接、关键过程：加工</w:t>
            </w:r>
            <w:r>
              <w:rPr>
                <w:rFonts w:hint="eastAsia" w:ascii="楷体" w:hAnsi="楷体" w:eastAsia="楷体" w:cs="宋体"/>
                <w:kern w:val="0"/>
              </w:rPr>
              <w:t xml:space="preserve"> </w:t>
            </w:r>
          </w:p>
          <w:p>
            <w:pPr>
              <w:rPr>
                <w:rFonts w:ascii="楷体" w:hAnsi="楷体" w:eastAsia="楷体"/>
              </w:rPr>
            </w:pPr>
            <w:r>
              <w:rPr>
                <w:rFonts w:hint="eastAsia" w:ascii="楷体" w:hAnsi="楷体" w:eastAsia="楷体"/>
              </w:rPr>
              <w:sym w:font="Wingdings 2" w:char="F098"/>
            </w:r>
            <w:r>
              <w:rPr>
                <w:rFonts w:hint="eastAsia" w:ascii="楷体" w:hAnsi="楷体" w:eastAsia="楷体" w:cstheme="minorEastAsia"/>
              </w:rPr>
              <w:t>确定产品和服务的要求：</w:t>
            </w:r>
            <w:r>
              <w:rPr>
                <w:rFonts w:hint="eastAsia" w:ascii="楷体" w:hAnsi="楷体" w:eastAsia="楷体"/>
                <w:lang w:val="en-US" w:eastAsia="zh-CN"/>
              </w:rPr>
              <w:t>客户协议</w:t>
            </w:r>
            <w:r>
              <w:rPr>
                <w:rFonts w:hint="eastAsia" w:ascii="楷体" w:hAnsi="楷体" w:eastAsia="楷体"/>
              </w:rPr>
              <w:t>。</w:t>
            </w: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策划的质量目标和要求体现在客户提供的图纸等资料上；</w:t>
            </w:r>
          </w:p>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cstheme="minorEastAsia"/>
              </w:rPr>
              <w:t>制定目标，目标基本合理、可测量、可达到。</w:t>
            </w:r>
          </w:p>
          <w:p>
            <w:pPr>
              <w:rPr>
                <w:rFonts w:ascii="楷体" w:hAnsi="楷体" w:eastAsia="楷体"/>
              </w:rPr>
            </w:pPr>
            <w:r>
              <w:rPr>
                <w:rFonts w:hint="eastAsia" w:ascii="楷体" w:hAnsi="楷体" w:eastAsia="楷体"/>
              </w:rPr>
              <w:sym w:font="Wingdings 2" w:char="F098"/>
            </w:r>
            <w:r>
              <w:rPr>
                <w:rFonts w:hint="eastAsia" w:ascii="楷体" w:hAnsi="楷体" w:eastAsia="楷体"/>
              </w:rPr>
              <w:t>策划所需资源</w:t>
            </w:r>
          </w:p>
          <w:p>
            <w:pPr>
              <w:rPr>
                <w:rFonts w:ascii="楷体" w:hAnsi="楷体" w:eastAsia="楷体"/>
              </w:rPr>
            </w:pPr>
            <w:r>
              <w:rPr>
                <w:rFonts w:hint="eastAsia" w:ascii="楷体" w:hAnsi="楷体" w:eastAsia="楷体"/>
              </w:rPr>
              <w:t>1、其中主要生产设备有：</w:t>
            </w:r>
          </w:p>
          <w:p>
            <w:pPr>
              <w:rPr>
                <w:rFonts w:ascii="楷体" w:hAnsi="楷体" w:eastAsia="楷体" w:cs="宋体"/>
                <w:color w:val="000000"/>
              </w:rPr>
            </w:pPr>
            <w:r>
              <w:rPr>
                <w:rFonts w:hint="eastAsia" w:ascii="楷体" w:hAnsi="楷体" w:eastAsia="楷体" w:cs="宋体"/>
              </w:rPr>
              <w:t>主要生产设备：</w:t>
            </w:r>
            <w:r>
              <w:rPr>
                <w:rFonts w:hint="eastAsia" w:ascii="楷体" w:hAnsi="楷体" w:eastAsia="楷体"/>
                <w:lang w:val="en-US" w:eastAsia="zh-CN"/>
              </w:rPr>
              <w:t>二氧化碳气体保护焊机</w:t>
            </w:r>
            <w:r>
              <w:rPr>
                <w:rFonts w:hint="eastAsia" w:ascii="楷体" w:hAnsi="楷体" w:eastAsia="楷体"/>
              </w:rPr>
              <w:t>、</w:t>
            </w:r>
            <w:r>
              <w:rPr>
                <w:rFonts w:hint="eastAsia" w:ascii="楷体" w:hAnsi="楷体" w:eastAsia="楷体"/>
                <w:lang w:val="en-US" w:eastAsia="zh-CN"/>
              </w:rPr>
              <w:t>切割机</w:t>
            </w:r>
            <w:r>
              <w:rPr>
                <w:rFonts w:hint="eastAsia" w:ascii="楷体" w:hAnsi="楷体" w:eastAsia="楷体"/>
              </w:rPr>
              <w:t>、</w:t>
            </w:r>
            <w:r>
              <w:rPr>
                <w:rFonts w:hint="eastAsia" w:ascii="楷体" w:hAnsi="楷体" w:eastAsia="楷体"/>
                <w:lang w:val="en-US" w:eastAsia="zh-CN"/>
              </w:rPr>
              <w:t>行车</w:t>
            </w:r>
            <w:r>
              <w:rPr>
                <w:rFonts w:hint="eastAsia" w:ascii="楷体" w:hAnsi="楷体" w:eastAsia="楷体"/>
                <w:color w:val="000000"/>
              </w:rPr>
              <w:t>；</w:t>
            </w:r>
          </w:p>
          <w:p>
            <w:pPr>
              <w:rPr>
                <w:rFonts w:ascii="楷体" w:hAnsi="楷体" w:eastAsia="楷体"/>
              </w:rPr>
            </w:pPr>
            <w:r>
              <w:rPr>
                <w:rFonts w:hint="eastAsia" w:ascii="楷体" w:hAnsi="楷体" w:eastAsia="楷体"/>
              </w:rPr>
              <w:t>2、</w:t>
            </w:r>
            <w:r>
              <w:rPr>
                <w:rFonts w:ascii="楷体" w:hAnsi="楷体" w:eastAsia="楷体"/>
              </w:rPr>
              <w:t>检测设备主要有：</w:t>
            </w:r>
            <w:r>
              <w:rPr>
                <w:rFonts w:hint="eastAsia" w:ascii="楷体" w:hAnsi="楷体" w:eastAsia="楷体"/>
                <w:lang w:eastAsia="zh-CN"/>
              </w:rPr>
              <w:t>游标卡尺</w:t>
            </w:r>
            <w:r>
              <w:rPr>
                <w:rFonts w:hint="eastAsia" w:ascii="楷体" w:hAnsi="楷体" w:eastAsia="楷体"/>
              </w:rPr>
              <w:t>、</w:t>
            </w:r>
            <w:r>
              <w:rPr>
                <w:rFonts w:hint="eastAsia" w:ascii="楷体" w:hAnsi="楷体" w:eastAsia="楷体"/>
                <w:lang w:val="en-US" w:eastAsia="zh-CN"/>
              </w:rPr>
              <w:t>卷尺</w:t>
            </w:r>
            <w:r>
              <w:rPr>
                <w:rFonts w:hint="eastAsia" w:ascii="楷体" w:hAnsi="楷体" w:eastAsia="楷体"/>
              </w:rPr>
              <w:t>等；</w:t>
            </w:r>
          </w:p>
          <w:p>
            <w:pPr>
              <w:rPr>
                <w:rFonts w:ascii="楷体" w:hAnsi="楷体" w:eastAsia="楷体" w:cstheme="minorEastAsia"/>
              </w:rPr>
            </w:pPr>
            <w:r>
              <w:rPr>
                <w:rFonts w:hint="eastAsia" w:ascii="楷体" w:hAnsi="楷体" w:eastAsia="楷体"/>
              </w:rPr>
              <w:t>3、确定</w:t>
            </w:r>
            <w:r>
              <w:rPr>
                <w:rFonts w:hint="eastAsia" w:ascii="楷体" w:hAnsi="楷体" w:eastAsia="楷体" w:cstheme="minorEastAsia"/>
              </w:rPr>
              <w:t>胜任</w:t>
            </w:r>
            <w:r>
              <w:rPr>
                <w:rFonts w:hint="eastAsia" w:ascii="楷体" w:hAnsi="楷体" w:eastAsia="楷体"/>
              </w:rPr>
              <w:t>人员需求</w:t>
            </w:r>
            <w:r>
              <w:rPr>
                <w:rFonts w:hint="eastAsia" w:ascii="楷体" w:hAnsi="楷体" w:eastAsia="楷体" w:cstheme="minorEastAsia"/>
              </w:rPr>
              <w:t>，经过培训、考核合格后上岗。</w:t>
            </w:r>
          </w:p>
          <w:p>
            <w:pPr>
              <w:rPr>
                <w:rFonts w:ascii="楷体" w:hAnsi="楷体" w:eastAsia="楷体" w:cs="宋体"/>
                <w:kern w:val="0"/>
              </w:rPr>
            </w:pPr>
            <w:r>
              <w:rPr>
                <w:rFonts w:hint="eastAsia" w:ascii="楷体" w:hAnsi="楷体" w:eastAsia="楷体" w:cs="宋体"/>
                <w:kern w:val="0"/>
              </w:rPr>
              <w:t>4、确定了原材料检验、半成品检验、成品检验等检验活动；</w:t>
            </w:r>
          </w:p>
          <w:p>
            <w:pPr>
              <w:rPr>
                <w:rFonts w:ascii="楷体" w:hAnsi="楷体" w:eastAsia="楷体" w:cs="宋体"/>
                <w:kern w:val="0"/>
              </w:rPr>
            </w:pPr>
            <w:r>
              <w:rPr>
                <w:rFonts w:hint="eastAsia" w:ascii="楷体" w:hAnsi="楷体" w:eastAsia="楷体" w:cs="宋体"/>
                <w:kern w:val="0"/>
              </w:rPr>
              <w:t>5、编制了进货检验、半成品检验、产品检验规范等验收标准、设备操作规程等；</w:t>
            </w:r>
          </w:p>
          <w:p>
            <w:pPr>
              <w:rPr>
                <w:rFonts w:ascii="楷体" w:hAnsi="楷体" w:eastAsia="楷体" w:cs="宋体"/>
                <w:kern w:val="0"/>
              </w:rPr>
            </w:pPr>
            <w:r>
              <w:rPr>
                <w:rFonts w:hint="eastAsia" w:ascii="楷体" w:hAnsi="楷体" w:eastAsia="楷体" w:cs="宋体"/>
                <w:kern w:val="0"/>
              </w:rPr>
              <w:t>6、</w:t>
            </w:r>
            <w:r>
              <w:rPr>
                <w:rFonts w:ascii="楷体" w:hAnsi="楷体" w:eastAsia="楷体" w:cs="宋体"/>
                <w:kern w:val="0"/>
              </w:rPr>
              <w:t xml:space="preserve"> </w:t>
            </w:r>
            <w:r>
              <w:rPr>
                <w:rFonts w:hint="eastAsia" w:ascii="楷体" w:hAnsi="楷体" w:eastAsia="楷体" w:cs="宋体"/>
                <w:kern w:val="0"/>
              </w:rPr>
              <w:t>编制了采购产品验证记录</w:t>
            </w:r>
            <w:r>
              <w:rPr>
                <w:rFonts w:ascii="楷体" w:hAnsi="楷体" w:eastAsia="楷体" w:cs="宋体"/>
                <w:kern w:val="0"/>
              </w:rPr>
              <w:t>,</w:t>
            </w:r>
            <w:r>
              <w:rPr>
                <w:rFonts w:hint="eastAsia" w:ascii="楷体" w:hAnsi="楷体" w:eastAsia="楷体" w:cs="宋体"/>
                <w:kern w:val="0"/>
              </w:rPr>
              <w:t>半成品检验记录</w:t>
            </w:r>
            <w:r>
              <w:rPr>
                <w:rFonts w:ascii="楷体" w:hAnsi="楷体" w:eastAsia="楷体" w:cs="宋体"/>
                <w:kern w:val="0"/>
              </w:rPr>
              <w:t>,</w:t>
            </w:r>
            <w:r>
              <w:rPr>
                <w:rFonts w:hint="eastAsia" w:ascii="楷体" w:hAnsi="楷体" w:eastAsia="楷体" w:cs="宋体"/>
                <w:kern w:val="0"/>
              </w:rPr>
              <w:t>成品检验制度。</w:t>
            </w:r>
          </w:p>
          <w:p>
            <w:pPr>
              <w:rPr>
                <w:rFonts w:ascii="楷体" w:hAnsi="楷体" w:eastAsia="楷体" w:cs="宋体"/>
                <w:kern w:val="0"/>
              </w:rPr>
            </w:pPr>
            <w:r>
              <w:rPr>
                <w:rFonts w:hint="eastAsia" w:ascii="楷体" w:hAnsi="楷体" w:eastAsia="楷体" w:cstheme="minorEastAsia"/>
              </w:rPr>
              <w:sym w:font="Wingdings 2" w:char="F098"/>
            </w:r>
            <w:r>
              <w:rPr>
                <w:rFonts w:hint="eastAsia" w:ascii="楷体" w:hAnsi="楷体" w:eastAsia="楷体" w:cstheme="minorEastAsia"/>
              </w:rPr>
              <w:t>遵照岗位职责、工艺流程、管理制度等作业指导文件实施过程控制</w:t>
            </w: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策划结果满足产品实现要求。暂无质量计划。</w:t>
            </w:r>
          </w:p>
          <w:p>
            <w:pPr>
              <w:rPr>
                <w:rFonts w:ascii="楷体" w:hAnsi="楷体" w:eastAsia="楷体"/>
              </w:rPr>
            </w:pPr>
            <w:r>
              <w:rPr>
                <w:rFonts w:hint="eastAsia" w:ascii="楷体" w:hAnsi="楷体" w:eastAsia="楷体" w:cs="宋体"/>
                <w:kern w:val="0"/>
              </w:rPr>
              <w:sym w:font="Wingdings 2" w:char="F098"/>
            </w:r>
            <w:r>
              <w:rPr>
                <w:rFonts w:hint="eastAsia" w:ascii="楷体" w:hAnsi="楷体" w:eastAsia="楷体" w:cs="宋体"/>
                <w:kern w:val="0"/>
              </w:rPr>
              <w:t>运行的策划符合要求</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75" w:type="dxa"/>
          </w:tcPr>
          <w:p>
            <w:pPr>
              <w:rPr>
                <w:rFonts w:ascii="楷体" w:hAnsi="楷体" w:eastAsia="楷体"/>
              </w:rPr>
            </w:pPr>
            <w:r>
              <w:rPr>
                <w:rFonts w:ascii="楷体" w:hAnsi="楷体" w:eastAsia="楷体"/>
              </w:rPr>
              <w:t>产品和服务的设计和开发</w:t>
            </w:r>
          </w:p>
        </w:tc>
        <w:tc>
          <w:tcPr>
            <w:tcW w:w="843"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8.3</w:t>
            </w:r>
          </w:p>
        </w:tc>
        <w:tc>
          <w:tcPr>
            <w:tcW w:w="11340" w:type="dxa"/>
          </w:tcPr>
          <w:p>
            <w:pPr>
              <w:rPr>
                <w:rFonts w:ascii="楷体" w:hAnsi="楷体" w:eastAsia="楷体"/>
              </w:rPr>
            </w:pPr>
            <w:r>
              <w:rPr>
                <w:rFonts w:hint="eastAsia" w:ascii="楷体" w:hAnsi="楷体" w:eastAsia="楷体"/>
              </w:rPr>
              <w:t>经过与主管沟通和远程审核发现：受审核方环保设备的</w:t>
            </w:r>
            <w:r>
              <w:rPr>
                <w:rFonts w:hint="eastAsia" w:ascii="楷体" w:hAnsi="楷体" w:eastAsia="楷体"/>
                <w:lang w:val="en-US" w:eastAsia="zh-CN"/>
              </w:rPr>
              <w:t>生产（</w:t>
            </w:r>
            <w:r>
              <w:rPr>
                <w:rFonts w:hint="eastAsia" w:ascii="楷体" w:hAnsi="楷体" w:eastAsia="楷体"/>
              </w:rPr>
              <w:t>组装</w:t>
            </w:r>
            <w:r>
              <w:rPr>
                <w:rFonts w:hint="eastAsia" w:ascii="楷体" w:hAnsi="楷体" w:eastAsia="楷体"/>
                <w:lang w:eastAsia="zh-CN"/>
              </w:rPr>
              <w:t>）</w:t>
            </w:r>
            <w:r>
              <w:rPr>
                <w:rFonts w:hint="eastAsia" w:ascii="楷体" w:hAnsi="楷体" w:eastAsia="楷体"/>
              </w:rPr>
              <w:t>是依据客户技术要求、图纸、行业标准进行生产检验。企业依据客户要求和成熟的工艺进行生产，工艺文件，作业指导书，人员及监测要求等体系运行以来均未发生变化,目前不存在产品和服务的设计和开发过程，故删除ISO9001:2015标准8.3条款，删减</w:t>
            </w:r>
            <w:r>
              <w:rPr>
                <w:rFonts w:ascii="楷体" w:hAnsi="楷体" w:eastAsia="楷体"/>
              </w:rPr>
              <w:t>此条款不影响企业遵守法规要求和提供客户需求能力</w:t>
            </w:r>
            <w:r>
              <w:rPr>
                <w:rFonts w:hint="eastAsia" w:ascii="楷体" w:hAnsi="楷体" w:eastAsia="楷体"/>
              </w:rPr>
              <w:t>。</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675" w:type="dxa"/>
          </w:tcPr>
          <w:p>
            <w:pPr>
              <w:rPr>
                <w:rFonts w:ascii="楷体" w:hAnsi="楷体" w:eastAsia="楷体"/>
              </w:rPr>
            </w:pPr>
            <w:r>
              <w:rPr>
                <w:rFonts w:ascii="楷体" w:hAnsi="楷体" w:eastAsia="楷体"/>
              </w:rPr>
              <w:t>生产和服务提供的控制</w:t>
            </w:r>
          </w:p>
        </w:tc>
        <w:tc>
          <w:tcPr>
            <w:tcW w:w="843"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8.5.1</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企业提供的资料显示生产程序：</w:t>
            </w:r>
            <w:r>
              <w:rPr>
                <w:rFonts w:hint="eastAsia" w:ascii="楷体" w:hAnsi="楷体" w:eastAsia="楷体"/>
                <w:lang w:eastAsia="zh-CN"/>
              </w:rPr>
              <w:t>销售部</w:t>
            </w:r>
            <w:r>
              <w:rPr>
                <w:rFonts w:hint="eastAsia" w:ascii="楷体" w:hAnsi="楷体" w:eastAsia="楷体"/>
              </w:rPr>
              <w:t>、</w:t>
            </w:r>
            <w:r>
              <w:rPr>
                <w:rFonts w:hint="eastAsia" w:ascii="楷体" w:hAnsi="楷体" w:eastAsia="楷体"/>
                <w:lang w:eastAsia="zh-CN"/>
              </w:rPr>
              <w:t>生产部</w:t>
            </w:r>
            <w:r>
              <w:rPr>
                <w:rFonts w:hint="eastAsia" w:ascii="楷体" w:hAnsi="楷体" w:eastAsia="楷体"/>
              </w:rPr>
              <w:t>、</w:t>
            </w:r>
            <w:r>
              <w:rPr>
                <w:rFonts w:hint="eastAsia" w:ascii="楷体" w:hAnsi="楷体" w:eastAsia="楷体"/>
                <w:lang w:val="en-US" w:eastAsia="zh-CN"/>
              </w:rPr>
              <w:t>综合部</w:t>
            </w:r>
            <w:r>
              <w:rPr>
                <w:rFonts w:hint="eastAsia" w:ascii="楷体" w:hAnsi="楷体" w:eastAsia="楷体"/>
              </w:rPr>
              <w:t>共同对客户提出的要求进行评审，确定产品的数量、质量要求、交货期限及其它要求；然后向</w:t>
            </w:r>
            <w:r>
              <w:rPr>
                <w:rFonts w:hint="eastAsia" w:ascii="楷体" w:hAnsi="楷体" w:eastAsia="楷体"/>
                <w:lang w:eastAsia="zh-CN"/>
              </w:rPr>
              <w:t>生产部</w:t>
            </w:r>
            <w:r>
              <w:rPr>
                <w:rFonts w:hint="eastAsia" w:ascii="楷体" w:hAnsi="楷体" w:eastAsia="楷体"/>
              </w:rPr>
              <w:t>传递交货通知，</w:t>
            </w:r>
            <w:r>
              <w:rPr>
                <w:rFonts w:hint="eastAsia" w:ascii="楷体" w:hAnsi="楷体" w:eastAsia="楷体"/>
                <w:lang w:eastAsia="zh-CN"/>
              </w:rPr>
              <w:t>生产部</w:t>
            </w:r>
            <w:r>
              <w:rPr>
                <w:rFonts w:hint="eastAsia" w:ascii="楷体" w:hAnsi="楷体" w:eastAsia="楷体"/>
              </w:rPr>
              <w:t>根据通知的内容，受控条件得到图纸、操作规程操作等。使用设备和量具，进行测量。根据订货要求，</w:t>
            </w:r>
            <w:r>
              <w:rPr>
                <w:rFonts w:hint="eastAsia" w:ascii="楷体" w:hAnsi="楷体" w:eastAsia="楷体"/>
                <w:lang w:eastAsia="zh-CN"/>
              </w:rPr>
              <w:t>生产部</w:t>
            </w:r>
            <w:r>
              <w:rPr>
                <w:rFonts w:hint="eastAsia" w:ascii="楷体" w:hAnsi="楷体" w:eastAsia="楷体"/>
              </w:rPr>
              <w:t>下达任务书。</w:t>
            </w:r>
          </w:p>
          <w:p>
            <w:pPr>
              <w:rPr>
                <w:rFonts w:ascii="楷体" w:hAnsi="楷体" w:eastAsia="楷体"/>
                <w:lang w:val="en-GB"/>
              </w:rPr>
            </w:pPr>
            <w:r>
              <w:rPr>
                <w:rFonts w:hint="eastAsia" w:ascii="楷体" w:hAnsi="楷体" w:eastAsia="楷体"/>
              </w:rPr>
              <w:sym w:font="Wingdings 2" w:char="F098"/>
            </w:r>
            <w:r>
              <w:rPr>
                <w:rFonts w:hint="eastAsia" w:ascii="楷体" w:hAnsi="楷体" w:eastAsia="楷体"/>
              </w:rPr>
              <w:t>询问车间负责人对生产计划较清楚。</w:t>
            </w:r>
            <w:r>
              <w:rPr>
                <w:rFonts w:hint="eastAsia" w:ascii="楷体" w:hAnsi="楷体" w:eastAsia="楷体"/>
                <w:lang w:eastAsia="zh-CN"/>
              </w:rPr>
              <w:t>生产部</w:t>
            </w:r>
            <w:r>
              <w:rPr>
                <w:rFonts w:hint="eastAsia" w:ascii="楷体" w:hAnsi="楷体" w:eastAsia="楷体"/>
              </w:rPr>
              <w:t>负责人负责协调生产的各项事宜。产品检验完工后</w:t>
            </w:r>
            <w:r>
              <w:rPr>
                <w:rFonts w:hint="eastAsia" w:ascii="楷体" w:hAnsi="楷体" w:eastAsia="楷体"/>
                <w:lang w:eastAsia="zh-CN"/>
              </w:rPr>
              <w:t>生产部</w:t>
            </w:r>
            <w:r>
              <w:rPr>
                <w:rFonts w:hint="eastAsia" w:ascii="楷体" w:hAnsi="楷体" w:eastAsia="楷体"/>
              </w:rPr>
              <w:t>负责人记录产品数量，通知业务部发货。</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生产设备基本满足要求。</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生产车间使用的检测设备基本满足生产、检测要求。</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生产过程：生产工序控制</w:t>
            </w:r>
          </w:p>
          <w:p>
            <w:pPr>
              <w:rPr>
                <w:rFonts w:ascii="楷体" w:hAnsi="楷体" w:eastAsia="楷体"/>
              </w:rPr>
            </w:pPr>
            <w:r>
              <w:rPr>
                <w:rFonts w:hint="eastAsia" w:ascii="楷体" w:hAnsi="楷体" w:eastAsia="楷体"/>
              </w:rPr>
              <w:t>--环保水处理设备的生产（组装）：</w:t>
            </w:r>
          </w:p>
          <w:p>
            <w:pPr>
              <w:rPr>
                <w:rFonts w:ascii="楷体" w:hAnsi="楷体" w:eastAsia="楷体"/>
              </w:rPr>
            </w:pPr>
            <w:r>
              <w:rPr>
                <w:rFonts w:hint="eastAsia" w:ascii="楷体" w:hAnsi="楷体" w:eastAsia="楷体"/>
              </w:rPr>
              <w:t>1）操作依据：作业指导书、图纸，</w:t>
            </w:r>
          </w:p>
          <w:p>
            <w:pPr>
              <w:rPr>
                <w:rFonts w:ascii="楷体" w:hAnsi="楷体" w:eastAsia="楷体" w:cs="宋体"/>
                <w:kern w:val="0"/>
              </w:rPr>
            </w:pPr>
            <w:r>
              <w:rPr>
                <w:rFonts w:hint="eastAsia" w:ascii="楷体" w:hAnsi="楷体" w:eastAsia="楷体"/>
              </w:rPr>
              <w:t>2）工艺：</w:t>
            </w:r>
            <w:r>
              <w:rPr>
                <w:rFonts w:hint="eastAsia" w:ascii="楷体" w:hAnsi="楷体" w:eastAsia="楷体" w:cs="宋体"/>
                <w:kern w:val="0"/>
                <w:lang w:val="en-US" w:eastAsia="zh-CN"/>
              </w:rPr>
              <w:t>任务书下达</w:t>
            </w:r>
            <w:r>
              <w:rPr>
                <w:rFonts w:hint="eastAsia" w:ascii="楷体" w:hAnsi="楷体" w:eastAsia="楷体" w:cs="宋体"/>
                <w:kern w:val="0"/>
              </w:rPr>
              <w:t>→</w:t>
            </w:r>
            <w:r>
              <w:rPr>
                <w:rFonts w:hint="eastAsia" w:ascii="楷体" w:hAnsi="楷体" w:eastAsia="楷体" w:cs="宋体"/>
                <w:kern w:val="0"/>
                <w:lang w:val="en-US" w:eastAsia="zh-CN"/>
              </w:rPr>
              <w:t>采购</w:t>
            </w:r>
            <w:r>
              <w:rPr>
                <w:rFonts w:hint="eastAsia" w:ascii="楷体" w:hAnsi="楷体" w:eastAsia="楷体" w:cs="宋体"/>
                <w:kern w:val="0"/>
              </w:rPr>
              <w:t>→</w:t>
            </w:r>
            <w:r>
              <w:rPr>
                <w:rFonts w:hint="eastAsia" w:ascii="楷体" w:hAnsi="楷体" w:eastAsia="楷体" w:cs="宋体"/>
                <w:kern w:val="0"/>
                <w:lang w:val="en-US" w:eastAsia="zh-CN"/>
              </w:rPr>
              <w:t>进场检验</w:t>
            </w:r>
            <w:r>
              <w:rPr>
                <w:rFonts w:hint="eastAsia" w:ascii="楷体" w:hAnsi="楷体" w:eastAsia="楷体" w:cs="宋体"/>
                <w:kern w:val="0"/>
              </w:rPr>
              <w:t>→</w:t>
            </w:r>
            <w:r>
              <w:rPr>
                <w:rFonts w:hint="eastAsia" w:ascii="楷体" w:hAnsi="楷体" w:eastAsia="楷体" w:cs="宋体"/>
                <w:kern w:val="0"/>
                <w:lang w:val="en-US" w:eastAsia="zh-CN"/>
              </w:rPr>
              <w:t>零部件加工（切割、打孔、打磨、焊接）</w:t>
            </w:r>
            <w:r>
              <w:rPr>
                <w:rFonts w:hint="eastAsia" w:ascii="楷体" w:hAnsi="楷体" w:eastAsia="楷体" w:cs="宋体"/>
                <w:kern w:val="0"/>
              </w:rPr>
              <w:t>→</w:t>
            </w:r>
            <w:r>
              <w:rPr>
                <w:rFonts w:hint="eastAsia" w:ascii="楷体" w:hAnsi="楷体" w:eastAsia="楷体" w:cs="宋体"/>
                <w:kern w:val="0"/>
                <w:lang w:val="en-US" w:eastAsia="zh-CN"/>
              </w:rPr>
              <w:t>成套组装</w:t>
            </w:r>
            <w:r>
              <w:rPr>
                <w:rFonts w:hint="eastAsia" w:ascii="楷体" w:hAnsi="楷体" w:eastAsia="楷体" w:cs="宋体"/>
                <w:kern w:val="0"/>
              </w:rPr>
              <w:t>→</w:t>
            </w:r>
            <w:r>
              <w:rPr>
                <w:rFonts w:hint="eastAsia" w:ascii="楷体" w:hAnsi="楷体" w:eastAsia="楷体" w:cs="宋体"/>
                <w:kern w:val="0"/>
                <w:lang w:val="en-US" w:eastAsia="zh-CN"/>
              </w:rPr>
              <w:t>检验</w:t>
            </w:r>
            <w:r>
              <w:rPr>
                <w:rFonts w:hint="eastAsia" w:ascii="楷体" w:hAnsi="楷体" w:eastAsia="楷体" w:cs="宋体"/>
                <w:kern w:val="0"/>
              </w:rPr>
              <w:t>→</w:t>
            </w:r>
            <w:r>
              <w:rPr>
                <w:rFonts w:hint="eastAsia" w:ascii="楷体" w:hAnsi="楷体" w:eastAsia="楷体" w:cs="宋体"/>
                <w:kern w:val="0"/>
                <w:lang w:val="en-US" w:eastAsia="zh-CN"/>
              </w:rPr>
              <w:t>包装入库</w:t>
            </w:r>
          </w:p>
          <w:p>
            <w:pPr>
              <w:rPr>
                <w:rFonts w:ascii="楷体" w:hAnsi="楷体" w:eastAsia="楷体"/>
              </w:rPr>
            </w:pPr>
            <w:r>
              <w:rPr>
                <w:rFonts w:hint="eastAsia" w:ascii="楷体" w:hAnsi="楷体" w:eastAsia="楷体"/>
              </w:rPr>
              <w:t>3）质量控制点：</w:t>
            </w:r>
            <w:r>
              <w:rPr>
                <w:rFonts w:hint="eastAsia" w:ascii="楷体" w:hAnsi="楷体" w:eastAsia="楷体"/>
                <w:lang w:val="en-US" w:eastAsia="zh-CN"/>
              </w:rPr>
              <w:t>加工</w:t>
            </w:r>
            <w:r>
              <w:rPr>
                <w:rFonts w:hint="eastAsia" w:ascii="楷体" w:hAnsi="楷体" w:eastAsia="楷体"/>
              </w:rPr>
              <w:t>，主要控制尺寸、允差，按照相关标准进行加工</w:t>
            </w:r>
          </w:p>
          <w:p>
            <w:pPr>
              <w:rPr>
                <w:rFonts w:hint="eastAsia" w:ascii="楷体" w:hAnsi="楷体" w:eastAsia="楷体"/>
                <w:lang w:val="en-US" w:eastAsia="zh-CN"/>
              </w:rPr>
            </w:pPr>
            <w:r>
              <w:rPr>
                <w:rFonts w:hint="eastAsia" w:ascii="楷体" w:hAnsi="楷体" w:eastAsia="楷体"/>
                <w:lang w:val="en-US" w:eastAsia="zh-CN"/>
              </w:rPr>
              <w:t>查2022年11月13日，生产产品：一体化水处理设备，产品型号：5T/h，针对下料过程、焊接过程、打磨组装过程进行监控，判定结果：合格</w:t>
            </w:r>
          </w:p>
          <w:p>
            <w:pPr>
              <w:rPr>
                <w:rFonts w:hint="eastAsia" w:ascii="楷体" w:hAnsi="楷体" w:eastAsia="楷体"/>
                <w:lang w:val="en-US" w:eastAsia="zh-CN"/>
              </w:rPr>
            </w:pPr>
            <w:r>
              <w:rPr>
                <w:rFonts w:hint="eastAsia" w:ascii="楷体" w:hAnsi="楷体" w:eastAsia="楷体"/>
                <w:lang w:val="en-US" w:eastAsia="zh-CN"/>
              </w:rPr>
              <w:t>查2023年1月6日，生产产品：布袋除尘器，产品型号：15万风量，针对下料过程、焊接过程、打磨组装过程进行监控，判定结果：合格</w:t>
            </w:r>
          </w:p>
          <w:p>
            <w:pPr>
              <w:pStyle w:val="10"/>
              <w:rPr>
                <w:rFonts w:hint="default"/>
                <w:lang w:val="en-US" w:eastAsia="zh-CN"/>
              </w:rPr>
            </w:pPr>
            <w:r>
              <w:rPr>
                <w:rFonts w:hint="default"/>
                <w:lang w:val="en-US" w:eastAsia="zh-CN"/>
              </w:rPr>
              <w:drawing>
                <wp:inline distT="0" distB="0" distL="114300" distR="114300">
                  <wp:extent cx="3452495" cy="2672715"/>
                  <wp:effectExtent l="0" t="0" r="1905" b="6985"/>
                  <wp:docPr id="2" name="图片 2" descr="06c3cb3a5d6315c7394f5fb7b4cf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c3cb3a5d6315c7394f5fb7b4cf2f0"/>
                          <pic:cNvPicPr>
                            <a:picLocks noChangeAspect="1"/>
                          </pic:cNvPicPr>
                        </pic:nvPicPr>
                        <pic:blipFill>
                          <a:blip r:embed="rId6"/>
                          <a:srcRect l="13225" t="9874" r="10357" b="3159"/>
                          <a:stretch>
                            <a:fillRect/>
                          </a:stretch>
                        </pic:blipFill>
                        <pic:spPr>
                          <a:xfrm>
                            <a:off x="0" y="0"/>
                            <a:ext cx="3452495" cy="2672715"/>
                          </a:xfrm>
                          <a:prstGeom prst="rect">
                            <a:avLst/>
                          </a:prstGeom>
                        </pic:spPr>
                      </pic:pic>
                    </a:graphicData>
                  </a:graphic>
                </wp:inline>
              </w:drawing>
            </w:r>
            <w:r>
              <w:rPr>
                <w:rFonts w:hint="default"/>
                <w:lang w:val="en-US" w:eastAsia="zh-CN"/>
              </w:rPr>
              <w:drawing>
                <wp:inline distT="0" distB="0" distL="114300" distR="114300">
                  <wp:extent cx="3274060" cy="2736215"/>
                  <wp:effectExtent l="0" t="0" r="2540" b="6985"/>
                  <wp:docPr id="3" name="图片 3" descr="b23423a941c8dbea1ef5de942e156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3423a941c8dbea1ef5de942e1563e"/>
                          <pic:cNvPicPr>
                            <a:picLocks noChangeAspect="1"/>
                          </pic:cNvPicPr>
                        </pic:nvPicPr>
                        <pic:blipFill>
                          <a:blip r:embed="rId7"/>
                          <a:srcRect l="14627" t="7072" r="9952" b="251"/>
                          <a:stretch>
                            <a:fillRect/>
                          </a:stretch>
                        </pic:blipFill>
                        <pic:spPr>
                          <a:xfrm>
                            <a:off x="0" y="0"/>
                            <a:ext cx="3274060" cy="2736215"/>
                          </a:xfrm>
                          <a:prstGeom prst="rect">
                            <a:avLst/>
                          </a:prstGeom>
                        </pic:spPr>
                      </pic:pic>
                    </a:graphicData>
                  </a:graphic>
                </wp:inline>
              </w:drawing>
            </w:r>
          </w:p>
          <w:p>
            <w:pPr>
              <w:pStyle w:val="10"/>
              <w:rPr>
                <w:rFonts w:hint="eastAsia" w:eastAsia="宋体"/>
                <w:lang w:eastAsia="zh-CN"/>
              </w:rPr>
            </w:pP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以上过程根据客户提供的图纸资料；进行产品质量控制。</w:t>
            </w:r>
          </w:p>
          <w:p>
            <w:pPr>
              <w:rPr>
                <w:rFonts w:hint="eastAsia" w:ascii="楷体" w:hAnsi="楷体" w:eastAsia="楷体" w:cs="宋体"/>
                <w:kern w:val="0"/>
              </w:rPr>
            </w:pPr>
            <w:r>
              <w:rPr>
                <w:rFonts w:hint="eastAsia" w:ascii="楷体" w:hAnsi="楷体" w:eastAsia="楷体"/>
              </w:rPr>
              <w:sym w:font="Wingdings 2" w:char="F098"/>
            </w:r>
            <w:r>
              <w:rPr>
                <w:rFonts w:hint="eastAsia" w:ascii="楷体" w:hAnsi="楷体" w:eastAsia="楷体"/>
              </w:rPr>
              <w:t>质量控制程序：原材料进厂检验合格后投入使用、工序不合格不转序、所有工作没有完成前不交付、交付后发现的不合格包退、包换</w:t>
            </w:r>
          </w:p>
          <w:p>
            <w:pPr>
              <w:rPr>
                <w:rFonts w:ascii="楷体" w:hAnsi="楷体" w:eastAsia="楷体"/>
              </w:rPr>
            </w:pPr>
            <w:r>
              <w:rPr>
                <w:rFonts w:ascii="楷体" w:hAnsi="楷体" w:eastAsia="楷体"/>
              </w:rPr>
              <w:sym w:font="Wingdings 2" w:char="F098"/>
            </w:r>
            <w:r>
              <w:rPr>
                <w:rFonts w:hint="eastAsia" w:ascii="楷体" w:hAnsi="楷体" w:eastAsia="楷体"/>
                <w:lang w:val="en-US" w:eastAsia="zh-CN"/>
              </w:rPr>
              <w:t>现场</w:t>
            </w:r>
            <w:r>
              <w:rPr>
                <w:rFonts w:ascii="楷体" w:hAnsi="楷体" w:eastAsia="楷体"/>
              </w:rPr>
              <w:t>查看车间生产现场：</w:t>
            </w:r>
          </w:p>
          <w:p>
            <w:pPr>
              <w:rPr>
                <w:rFonts w:ascii="楷体" w:hAnsi="楷体" w:eastAsia="楷体"/>
              </w:rPr>
            </w:pPr>
            <w:r>
              <w:rPr>
                <w:rFonts w:hint="eastAsia" w:ascii="楷体" w:hAnsi="楷体" w:eastAsia="楷体"/>
              </w:rPr>
              <w:t>1、</w:t>
            </w:r>
            <w:r>
              <w:rPr>
                <w:rFonts w:ascii="楷体" w:hAnsi="楷体" w:eastAsia="楷体"/>
              </w:rPr>
              <w:t>车间按照生产工序流程分为不同的区域，便</w:t>
            </w:r>
            <w:r>
              <w:rPr>
                <w:rFonts w:hint="eastAsia" w:ascii="楷体" w:hAnsi="楷体" w:eastAsia="楷体"/>
              </w:rPr>
              <w:t>于工作衔接，车间工序紧张有序，生产设备运行稳定，物品摆放区域有明显的标识，成品存放有序，基本符合要求。</w:t>
            </w:r>
          </w:p>
          <w:p>
            <w:pPr>
              <w:rPr>
                <w:rFonts w:ascii="楷体" w:hAnsi="楷体" w:eastAsia="楷体"/>
              </w:rPr>
            </w:pPr>
            <w:r>
              <w:rPr>
                <w:rFonts w:hint="eastAsia" w:ascii="楷体" w:hAnsi="楷体" w:eastAsia="楷体"/>
              </w:rPr>
              <w:t>2、</w:t>
            </w:r>
            <w:r>
              <w:rPr>
                <w:rFonts w:ascii="楷体" w:hAnsi="楷体" w:eastAsia="楷体"/>
              </w:rPr>
              <w:t>生产车间通风良好，工人劳保用品穿戴齐全，照明条件基本适宜，产品防护</w:t>
            </w:r>
            <w:r>
              <w:rPr>
                <w:rFonts w:hint="eastAsia" w:ascii="楷体" w:hAnsi="楷体" w:eastAsia="楷体"/>
              </w:rPr>
              <w:t>及生产环境满足生产要求。</w:t>
            </w:r>
          </w:p>
          <w:p>
            <w:pPr>
              <w:rPr>
                <w:rFonts w:hint="eastAsia" w:ascii="楷体" w:hAnsi="楷体" w:eastAsia="楷体"/>
              </w:rPr>
            </w:pPr>
            <w:r>
              <w:rPr>
                <w:rFonts w:hint="eastAsia" w:ascii="楷体" w:hAnsi="楷体" w:eastAsia="楷体"/>
              </w:rPr>
              <w:t>查其他相关工序的操作规程，符合要求。</w:t>
            </w:r>
          </w:p>
          <w:p>
            <w:pPr>
              <w:rPr>
                <w:rFonts w:hint="eastAsia" w:ascii="楷体" w:hAnsi="楷体" w:eastAsia="楷体"/>
                <w:lang w:val="en-US" w:eastAsia="zh-CN"/>
              </w:rPr>
            </w:pPr>
            <w:r>
              <w:rPr>
                <w:rFonts w:hint="eastAsia" w:ascii="楷体" w:hAnsi="楷体" w:eastAsia="楷体"/>
                <w:lang w:val="en-US" w:eastAsia="zh-CN"/>
              </w:rPr>
              <w:t>现场查看2023年2月25日，当时车间生产加药装置，还念泉进行组件拼装，屠才君进行焊接操作，打磨由雷开强进行，操作人员有佩戴劳保用品，依照设备操作规程进行操作。</w:t>
            </w:r>
          </w:p>
          <w:p>
            <w:pPr>
              <w:rPr>
                <w:rFonts w:ascii="楷体" w:hAnsi="楷体" w:eastAsia="楷体"/>
              </w:rPr>
            </w:pPr>
            <w:r>
              <w:rPr>
                <w:rFonts w:hint="eastAsia" w:ascii="楷体" w:hAnsi="楷体" w:eastAsia="楷体"/>
              </w:rPr>
              <w:t>3、每天完工后由操作员清理场地、保养设备。</w:t>
            </w:r>
          </w:p>
          <w:p>
            <w:pPr>
              <w:rPr>
                <w:rFonts w:hint="eastAsia" w:ascii="楷体" w:hAnsi="楷体" w:eastAsia="楷体"/>
                <w:color w:val="FF0000"/>
                <w:lang w:eastAsia="zh-CN"/>
              </w:rPr>
            </w:pPr>
            <w:r>
              <w:rPr>
                <w:rFonts w:hint="eastAsia" w:ascii="楷体" w:hAnsi="楷体" w:eastAsia="楷体"/>
              </w:rPr>
              <w:sym w:font="Wingdings 2" w:char="F098"/>
            </w:r>
            <w:r>
              <w:rPr>
                <w:rFonts w:hint="eastAsia" w:ascii="楷体" w:hAnsi="楷体" w:eastAsia="楷体"/>
                <w:color w:val="auto"/>
              </w:rPr>
              <w:t>外包过程：</w:t>
            </w:r>
            <w:r>
              <w:rPr>
                <w:rFonts w:hint="eastAsia" w:ascii="楷体" w:hAnsi="楷体" w:eastAsia="楷体"/>
                <w:color w:val="auto"/>
                <w:lang w:val="en-US" w:eastAsia="zh-CN"/>
              </w:rPr>
              <w:t>无</w:t>
            </w:r>
          </w:p>
          <w:p>
            <w:pPr>
              <w:rPr>
                <w:rFonts w:hint="eastAsia" w:ascii="楷体" w:hAnsi="楷体" w:eastAsia="楷体"/>
                <w:lang w:val="en-US" w:eastAsia="zh-CN"/>
              </w:rPr>
            </w:pPr>
            <w:r>
              <w:rPr>
                <w:rFonts w:hint="eastAsia" w:ascii="楷体" w:hAnsi="楷体" w:eastAsia="楷体"/>
              </w:rPr>
              <w:sym w:font="Wingdings 2" w:char="F098"/>
            </w:r>
            <w:r>
              <w:rPr>
                <w:rFonts w:hint="eastAsia" w:ascii="楷体" w:hAnsi="楷体" w:eastAsia="楷体"/>
              </w:rPr>
              <w:t>质量手册规定了需确认过程识别的要求，企业目前生产环节特殊过程：</w:t>
            </w:r>
            <w:r>
              <w:rPr>
                <w:rFonts w:hint="eastAsia" w:ascii="楷体" w:hAnsi="楷体" w:eastAsia="楷体"/>
                <w:lang w:val="en-US" w:eastAsia="zh-CN"/>
              </w:rPr>
              <w:t>焊接</w:t>
            </w:r>
            <w:r>
              <w:rPr>
                <w:rFonts w:hint="eastAsia" w:ascii="楷体" w:hAnsi="楷体" w:eastAsia="楷体"/>
              </w:rPr>
              <w:t>。</w:t>
            </w:r>
            <w:r>
              <w:rPr>
                <w:rFonts w:hint="eastAsia" w:ascii="楷体" w:hAnsi="楷体" w:eastAsia="楷体"/>
                <w:lang w:val="en-US" w:eastAsia="zh-CN"/>
              </w:rPr>
              <w:t>查看2023年1月10日《特殊(关键)过程</w:t>
            </w:r>
            <w:bookmarkStart w:id="0" w:name="_GoBack"/>
            <w:bookmarkEnd w:id="0"/>
            <w:r>
              <w:rPr>
                <w:rFonts w:hint="eastAsia" w:ascii="楷体" w:hAnsi="楷体" w:eastAsia="楷体"/>
                <w:lang w:val="en-US" w:eastAsia="zh-CN"/>
              </w:rPr>
              <w:t>确认单》，确认过程：焊接过程，确认人员：公司生产人员，确认生产能力，焊接技术规范，焊接工具等等，通过对焊接过程的确认，焊工人员的能力和经验均能满足要求。</w:t>
            </w:r>
          </w:p>
          <w:p>
            <w:pPr>
              <w:rPr>
                <w:rFonts w:hint="eastAsia" w:ascii="楷体" w:hAnsi="楷体" w:eastAsia="楷体" w:cs="宋体"/>
                <w:kern w:val="0"/>
              </w:rPr>
            </w:pPr>
            <w:r>
              <w:rPr>
                <w:rFonts w:hint="eastAsia" w:ascii="楷体" w:hAnsi="楷体" w:eastAsia="楷体" w:cs="宋体"/>
              </w:rPr>
              <w:sym w:font="Wingdings 2" w:char="F098"/>
            </w:r>
            <w:r>
              <w:rPr>
                <w:rFonts w:hint="eastAsia" w:ascii="楷体" w:hAnsi="楷体" w:eastAsia="楷体" w:cs="宋体"/>
              </w:rPr>
              <w:t>公司拥有</w:t>
            </w:r>
            <w:r>
              <w:rPr>
                <w:rFonts w:hint="eastAsia" w:ascii="楷体" w:hAnsi="楷体" w:eastAsia="楷体"/>
              </w:rPr>
              <w:t>车间</w:t>
            </w:r>
            <w:r>
              <w:rPr>
                <w:rFonts w:hint="eastAsia" w:ascii="楷体" w:hAnsi="楷体" w:eastAsia="楷体"/>
                <w:lang w:val="en-US" w:eastAsia="zh-CN"/>
              </w:rPr>
              <w:t>31</w:t>
            </w:r>
            <w:r>
              <w:rPr>
                <w:rFonts w:hint="eastAsia" w:ascii="楷体" w:hAnsi="楷体" w:eastAsia="楷体"/>
              </w:rPr>
              <w:t>00平米、</w:t>
            </w:r>
            <w:r>
              <w:rPr>
                <w:rFonts w:hint="eastAsia" w:ascii="楷体" w:hAnsi="楷体" w:eastAsia="楷体"/>
                <w:lang w:eastAsia="zh-CN"/>
              </w:rPr>
              <w:t>行政部</w:t>
            </w:r>
            <w:r>
              <w:rPr>
                <w:rFonts w:hint="eastAsia" w:ascii="楷体" w:hAnsi="楷体" w:eastAsia="楷体"/>
              </w:rPr>
              <w:t>：</w:t>
            </w:r>
            <w:r>
              <w:rPr>
                <w:rFonts w:hint="eastAsia" w:ascii="楷体" w:hAnsi="楷体" w:eastAsia="楷体"/>
                <w:lang w:val="en-US" w:eastAsia="zh-CN"/>
              </w:rPr>
              <w:t>7</w:t>
            </w:r>
            <w:r>
              <w:rPr>
                <w:rFonts w:hint="eastAsia" w:ascii="楷体" w:hAnsi="楷体" w:eastAsia="楷体"/>
              </w:rPr>
              <w:t>00平方米</w:t>
            </w:r>
            <w:r>
              <w:rPr>
                <w:rFonts w:hint="eastAsia" w:ascii="楷体" w:hAnsi="楷体" w:eastAsia="楷体" w:cs="宋体"/>
              </w:rPr>
              <w:t>可以满足生产过程需求。</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 xml:space="preserve">人员，经过培训合格后上岗, 均有5年工作经验, </w:t>
            </w:r>
          </w:p>
          <w:p>
            <w:pPr>
              <w:rPr>
                <w:rFonts w:hint="eastAsia" w:ascii="楷体" w:hAnsi="楷体" w:eastAsia="楷体" w:cs="宋体"/>
                <w:kern w:val="0"/>
              </w:rPr>
            </w:pPr>
            <w:r>
              <w:rPr>
                <w:rFonts w:hint="eastAsia" w:ascii="楷体" w:hAnsi="楷体" w:eastAsia="楷体"/>
              </w:rPr>
              <w:sym w:font="Wingdings 2" w:char="F098"/>
            </w:r>
            <w:r>
              <w:rPr>
                <w:rFonts w:hint="eastAsia" w:ascii="楷体" w:hAnsi="楷体" w:eastAsia="楷体"/>
              </w:rPr>
              <w:t>目前上述情况均无变化，暂不需要再确认。生产过程控制符合要求。</w:t>
            </w:r>
          </w:p>
        </w:tc>
        <w:tc>
          <w:tcPr>
            <w:tcW w:w="851" w:type="dxa"/>
          </w:tcPr>
          <w:p>
            <w:pPr>
              <w:pStyle w:val="10"/>
              <w:rPr>
                <w:rFonts w:hint="default"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75" w:type="dxa"/>
          </w:tcPr>
          <w:p>
            <w:pPr>
              <w:rPr>
                <w:rFonts w:ascii="楷体" w:hAnsi="楷体" w:eastAsia="楷体"/>
              </w:rPr>
            </w:pPr>
            <w:r>
              <w:rPr>
                <w:rFonts w:ascii="楷体" w:hAnsi="楷体" w:eastAsia="楷体"/>
              </w:rPr>
              <w:t>标识和可追溯性</w:t>
            </w:r>
          </w:p>
        </w:tc>
        <w:tc>
          <w:tcPr>
            <w:tcW w:w="843"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8.5.2</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通过企业提供的车间视频，产品分区域摆放，用标识牌进行区分。产品及检验状态标识符合要求。</w:t>
            </w:r>
            <w:r>
              <w:rPr>
                <w:rFonts w:ascii="楷体" w:hAnsi="楷体" w:eastAsia="楷体"/>
              </w:rPr>
              <w:t xml:space="preserve"> </w:t>
            </w:r>
            <w:r>
              <w:rPr>
                <w:rFonts w:hint="eastAsia" w:ascii="楷体" w:hAnsi="楷体" w:eastAsia="楷体"/>
              </w:rPr>
              <w:t>在生产过程中用《合格品标示卡》进行产品标示，注明产品名称、型号、检验日期、批次号、产品数量、当前加工工序、下道工序、生产人及检验人员等，基本可实现对产品生产批次的追溯。</w:t>
            </w:r>
            <w:r>
              <w:rPr>
                <w:rFonts w:ascii="楷体" w:hAnsi="楷体" w:eastAsia="楷体"/>
              </w:rPr>
              <w:t xml:space="preserve"> </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75" w:type="dxa"/>
          </w:tcPr>
          <w:p>
            <w:pPr>
              <w:rPr>
                <w:rFonts w:ascii="楷体" w:hAnsi="楷体" w:eastAsia="楷体"/>
              </w:rPr>
            </w:pPr>
            <w:r>
              <w:rPr>
                <w:rFonts w:ascii="楷体" w:hAnsi="楷体" w:eastAsia="楷体"/>
              </w:rPr>
              <w:t>更改控制</w:t>
            </w:r>
          </w:p>
        </w:tc>
        <w:tc>
          <w:tcPr>
            <w:tcW w:w="843"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8.5.6</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企业目前主要从事环保水处理设备的生产（组装）、销售，生产流程未发生变化。根据企业提供的作业指导书、操作规程和生产记录、检验记录、合同评审记录等形成文件的信息来看未发生更改。</w:t>
            </w:r>
            <w:r>
              <w:rPr>
                <w:rFonts w:ascii="楷体" w:hAnsi="楷体" w:eastAsia="楷体"/>
              </w:rPr>
              <w:t xml:space="preserve"> </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75" w:type="dxa"/>
          </w:tcPr>
          <w:p>
            <w:pPr>
              <w:rPr>
                <w:rFonts w:ascii="楷体" w:hAnsi="楷体" w:eastAsia="楷体"/>
              </w:rPr>
            </w:pPr>
            <w:r>
              <w:rPr>
                <w:rFonts w:ascii="楷体" w:hAnsi="楷体" w:eastAsia="楷体"/>
              </w:rPr>
              <w:t>产品和服务的放行</w:t>
            </w:r>
          </w:p>
        </w:tc>
        <w:tc>
          <w:tcPr>
            <w:tcW w:w="843"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8.6</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执行：</w:t>
            </w:r>
            <w:r>
              <w:rPr>
                <w:rFonts w:hint="eastAsia" w:ascii="楷体" w:hAnsi="楷体" w:eastAsia="楷体"/>
                <w:lang w:val="en-US" w:eastAsia="zh-CN"/>
              </w:rPr>
              <w:t>客户协议</w:t>
            </w:r>
            <w:r>
              <w:rPr>
                <w:rFonts w:hint="eastAsia" w:ascii="楷体" w:hAnsi="楷体" w:eastAsia="楷体"/>
              </w:rPr>
              <w:t>及产品内控技术标准；</w:t>
            </w:r>
          </w:p>
          <w:p>
            <w:pPr>
              <w:rPr>
                <w:rFonts w:ascii="楷体" w:hAnsi="楷体" w:eastAsia="楷体" w:cs="Arial"/>
                <w:color w:val="444444"/>
              </w:rPr>
            </w:pPr>
            <w:r>
              <w:rPr>
                <w:rFonts w:hint="eastAsia" w:ascii="楷体" w:hAnsi="楷体" w:eastAsia="楷体"/>
              </w:rPr>
              <w:sym w:font="Wingdings 2" w:char="F098"/>
            </w:r>
            <w:r>
              <w:rPr>
                <w:rFonts w:hint="eastAsia" w:ascii="楷体" w:hAnsi="楷体" w:eastAsia="楷体"/>
              </w:rPr>
              <w:t>提供有检验标准、检验规程等；过程、产品的检验标准等</w:t>
            </w:r>
            <w:r>
              <w:rPr>
                <w:rFonts w:hint="eastAsia" w:ascii="楷体" w:hAnsi="楷体" w:eastAsia="楷体" w:cs="Arial"/>
                <w:color w:val="444444"/>
              </w:rPr>
              <w:t>，</w:t>
            </w:r>
            <w:r>
              <w:rPr>
                <w:rFonts w:hint="eastAsia" w:ascii="楷体" w:hAnsi="楷体" w:eastAsia="楷体"/>
              </w:rPr>
              <w:t>验收的依据，没有变化。</w:t>
            </w:r>
          </w:p>
          <w:p>
            <w:pPr>
              <w:rPr>
                <w:rFonts w:ascii="楷体" w:hAnsi="楷体" w:eastAsia="楷体"/>
              </w:rPr>
            </w:pPr>
            <w:r>
              <w:rPr>
                <w:rFonts w:hint="eastAsia" w:ascii="楷体" w:hAnsi="楷体" w:eastAsia="楷体"/>
              </w:rPr>
              <w:sym w:font="Wingdings 2" w:char="F098"/>
            </w:r>
            <w:r>
              <w:rPr>
                <w:rFonts w:hint="eastAsia" w:ascii="楷体" w:hAnsi="楷体" w:eastAsia="楷体"/>
              </w:rPr>
              <w:t>查</w:t>
            </w:r>
            <w:r>
              <w:rPr>
                <w:rFonts w:hint="eastAsia" w:ascii="楷体" w:hAnsi="楷体" w:eastAsia="楷体"/>
                <w:color w:val="000000"/>
              </w:rPr>
              <w:t>进货检验记录</w:t>
            </w:r>
            <w:r>
              <w:rPr>
                <w:rFonts w:ascii="楷体" w:hAnsi="楷体" w:eastAsia="楷体"/>
                <w:color w:val="000000"/>
              </w:rPr>
              <w:t>—</w:t>
            </w:r>
            <w:r>
              <w:rPr>
                <w:rFonts w:hint="eastAsia" w:ascii="楷体" w:hAnsi="楷体" w:eastAsia="楷体"/>
                <w:color w:val="000000"/>
              </w:rPr>
              <w:t>主要采购产品：</w:t>
            </w:r>
            <w:r>
              <w:rPr>
                <w:rFonts w:hint="eastAsia" w:ascii="楷体" w:hAnsi="楷体" w:eastAsia="楷体"/>
                <w:color w:val="000000"/>
                <w:lang w:val="en-US" w:eastAsia="zh-CN"/>
              </w:rPr>
              <w:t>计量泵</w:t>
            </w:r>
            <w:r>
              <w:rPr>
                <w:rFonts w:hint="eastAsia" w:ascii="楷体" w:hAnsi="楷体" w:eastAsia="楷体"/>
              </w:rPr>
              <w:t>、</w:t>
            </w:r>
            <w:r>
              <w:rPr>
                <w:rFonts w:hint="eastAsia" w:ascii="楷体" w:hAnsi="楷体" w:eastAsia="楷体"/>
                <w:lang w:val="en-US" w:eastAsia="zh-CN"/>
              </w:rPr>
              <w:t>钢材、无缝管</w:t>
            </w:r>
            <w:r>
              <w:rPr>
                <w:rFonts w:hint="eastAsia" w:ascii="楷体" w:hAnsi="楷体" w:eastAsia="楷体"/>
              </w:rPr>
              <w:t>等。</w:t>
            </w:r>
          </w:p>
          <w:p>
            <w:pPr>
              <w:rPr>
                <w:rFonts w:ascii="楷体" w:hAnsi="楷体" w:eastAsia="楷体"/>
              </w:rPr>
            </w:pPr>
            <w:r>
              <w:rPr>
                <w:rFonts w:hint="eastAsia" w:ascii="楷体" w:hAnsi="楷体" w:eastAsia="楷体"/>
              </w:rPr>
              <w:t>1、查202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12</w:t>
            </w:r>
            <w:r>
              <w:rPr>
                <w:rFonts w:hint="eastAsia" w:ascii="楷体" w:hAnsi="楷体" w:eastAsia="楷体"/>
              </w:rPr>
              <w:t>.</w:t>
            </w:r>
            <w:r>
              <w:rPr>
                <w:rFonts w:hint="eastAsia" w:ascii="楷体" w:hAnsi="楷体" w:eastAsia="楷体"/>
                <w:lang w:val="en-US" w:eastAsia="zh-CN"/>
              </w:rPr>
              <w:t>8</w:t>
            </w:r>
            <w:r>
              <w:rPr>
                <w:rFonts w:hint="eastAsia" w:ascii="楷体" w:hAnsi="楷体" w:eastAsia="楷体"/>
              </w:rPr>
              <w:t>,《</w:t>
            </w:r>
            <w:r>
              <w:rPr>
                <w:rFonts w:hint="eastAsia" w:ascii="楷体" w:hAnsi="楷体" w:eastAsia="楷体"/>
                <w:lang w:eastAsia="zh-CN"/>
              </w:rPr>
              <w:t>进货验证记录</w:t>
            </w:r>
            <w:r>
              <w:rPr>
                <w:rFonts w:hint="eastAsia" w:ascii="楷体" w:hAnsi="楷体" w:eastAsia="楷体"/>
              </w:rPr>
              <w:t>》</w:t>
            </w:r>
            <w:r>
              <w:rPr>
                <w:rFonts w:ascii="楷体" w:hAnsi="楷体" w:eastAsia="楷体"/>
              </w:rPr>
              <w:t xml:space="preserve"> </w:t>
            </w:r>
          </w:p>
          <w:p>
            <w:pPr>
              <w:rPr>
                <w:rFonts w:hint="default" w:ascii="楷体" w:hAnsi="楷体" w:eastAsia="楷体"/>
                <w:lang w:val="en-US"/>
              </w:rPr>
            </w:pPr>
            <w:r>
              <w:rPr>
                <w:rFonts w:hint="eastAsia" w:ascii="楷体" w:hAnsi="楷体" w:eastAsia="楷体"/>
              </w:rPr>
              <w:t>名称：</w:t>
            </w:r>
            <w:r>
              <w:rPr>
                <w:rFonts w:hint="eastAsia" w:ascii="楷体" w:hAnsi="楷体" w:eastAsia="楷体"/>
                <w:lang w:val="en-US" w:eastAsia="zh-CN"/>
              </w:rPr>
              <w:t xml:space="preserve">计量泵 </w:t>
            </w:r>
            <w:r>
              <w:rPr>
                <w:rFonts w:hint="eastAsia" w:ascii="楷体" w:hAnsi="楷体" w:eastAsia="楷体"/>
              </w:rPr>
              <w:t xml:space="preserve"> 规格：</w:t>
            </w:r>
            <w:r>
              <w:rPr>
                <w:rFonts w:hint="eastAsia" w:ascii="楷体" w:hAnsi="楷体" w:eastAsia="楷体"/>
                <w:lang w:val="en-US" w:eastAsia="zh-CN"/>
              </w:rPr>
              <w:t xml:space="preserve"> </w:t>
            </w:r>
          </w:p>
          <w:p>
            <w:pPr>
              <w:rPr>
                <w:rFonts w:ascii="楷体" w:hAnsi="楷体" w:eastAsia="楷体"/>
              </w:rPr>
            </w:pPr>
            <w:r>
              <w:rPr>
                <w:rFonts w:hint="eastAsia" w:ascii="楷体" w:hAnsi="楷体" w:eastAsia="楷体"/>
              </w:rPr>
              <w:t>检验项目：</w:t>
            </w:r>
            <w:r>
              <w:rPr>
                <w:rFonts w:hint="eastAsia" w:ascii="楷体" w:hAnsi="楷体" w:eastAsia="楷体"/>
                <w:lang w:val="en-US" w:eastAsia="zh-CN"/>
              </w:rPr>
              <w:t>材质、尺寸</w:t>
            </w:r>
            <w:r>
              <w:rPr>
                <w:rFonts w:hint="eastAsia" w:ascii="楷体" w:hAnsi="楷体" w:eastAsia="楷体"/>
              </w:rPr>
              <w:t>、外观 ； 对包装、数量、标识及厂家检验报告进行核查。</w:t>
            </w:r>
          </w:p>
          <w:p>
            <w:pPr>
              <w:rPr>
                <w:rFonts w:hint="default" w:ascii="楷体" w:hAnsi="楷体" w:eastAsia="楷体"/>
                <w:lang w:val="en-US"/>
              </w:rPr>
            </w:pPr>
            <w:r>
              <w:rPr>
                <w:rFonts w:hint="eastAsia" w:ascii="楷体" w:hAnsi="楷体" w:eastAsia="楷体"/>
              </w:rPr>
              <w:t>检验员：</w:t>
            </w:r>
            <w:r>
              <w:rPr>
                <w:rFonts w:hint="eastAsia" w:ascii="楷体" w:hAnsi="楷体" w:eastAsia="楷体"/>
                <w:lang w:val="en-US" w:eastAsia="zh-CN"/>
              </w:rPr>
              <w:t>白洪余</w:t>
            </w:r>
          </w:p>
          <w:p>
            <w:pPr>
              <w:rPr>
                <w:rFonts w:ascii="楷体" w:hAnsi="楷体" w:eastAsia="楷体"/>
              </w:rPr>
            </w:pPr>
            <w:r>
              <w:rPr>
                <w:rFonts w:hint="eastAsia" w:ascii="楷体" w:hAnsi="楷体" w:eastAsia="楷体"/>
              </w:rPr>
              <w:t xml:space="preserve">检验结论:合格  </w:t>
            </w:r>
          </w:p>
          <w:p>
            <w:pPr>
              <w:rPr>
                <w:rFonts w:ascii="楷体" w:hAnsi="楷体" w:eastAsia="楷体"/>
              </w:rPr>
            </w:pPr>
            <w:r>
              <w:rPr>
                <w:rFonts w:hint="eastAsia" w:ascii="楷体" w:hAnsi="楷体" w:eastAsia="楷体"/>
              </w:rPr>
              <w:t>2、查202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5</w:t>
            </w:r>
            <w:r>
              <w:rPr>
                <w:rFonts w:hint="eastAsia" w:ascii="楷体" w:hAnsi="楷体" w:eastAsia="楷体"/>
              </w:rPr>
              <w:t>.</w:t>
            </w:r>
            <w:r>
              <w:rPr>
                <w:rFonts w:hint="eastAsia" w:ascii="楷体" w:hAnsi="楷体" w:eastAsia="楷体"/>
                <w:lang w:val="en-US" w:eastAsia="zh-CN"/>
              </w:rPr>
              <w:t>12</w:t>
            </w:r>
            <w:r>
              <w:rPr>
                <w:rFonts w:hint="eastAsia" w:ascii="楷体" w:hAnsi="楷体" w:eastAsia="楷体"/>
              </w:rPr>
              <w:t>,《</w:t>
            </w:r>
            <w:r>
              <w:rPr>
                <w:rFonts w:hint="eastAsia" w:ascii="楷体" w:hAnsi="楷体" w:eastAsia="楷体"/>
                <w:lang w:eastAsia="zh-CN"/>
              </w:rPr>
              <w:t>进货验证记录</w:t>
            </w:r>
            <w:r>
              <w:rPr>
                <w:rFonts w:hint="eastAsia" w:ascii="楷体" w:hAnsi="楷体" w:eastAsia="楷体"/>
              </w:rPr>
              <w:t>》</w:t>
            </w:r>
            <w:r>
              <w:rPr>
                <w:rFonts w:ascii="楷体" w:hAnsi="楷体" w:eastAsia="楷体"/>
              </w:rPr>
              <w:t xml:space="preserve"> </w:t>
            </w:r>
            <w:r>
              <w:rPr>
                <w:rFonts w:hint="eastAsia" w:ascii="楷体" w:hAnsi="楷体" w:eastAsia="楷体"/>
              </w:rPr>
              <w:t>：</w:t>
            </w:r>
          </w:p>
          <w:p>
            <w:pPr>
              <w:rPr>
                <w:rFonts w:ascii="楷体" w:hAnsi="楷体" w:eastAsia="楷体"/>
              </w:rPr>
            </w:pPr>
            <w:r>
              <w:rPr>
                <w:rFonts w:hint="eastAsia" w:ascii="楷体" w:hAnsi="楷体" w:eastAsia="楷体"/>
              </w:rPr>
              <w:t xml:space="preserve">名称： </w:t>
            </w:r>
            <w:r>
              <w:rPr>
                <w:rFonts w:hint="eastAsia" w:ascii="楷体" w:hAnsi="楷体" w:eastAsia="楷体"/>
                <w:lang w:val="en-US" w:eastAsia="zh-CN"/>
              </w:rPr>
              <w:t>无缝管</w:t>
            </w:r>
            <w:r>
              <w:rPr>
                <w:rFonts w:hint="eastAsia" w:ascii="楷体" w:hAnsi="楷体" w:eastAsia="楷体"/>
              </w:rPr>
              <w:t xml:space="preserve">   数量:</w:t>
            </w:r>
            <w:r>
              <w:rPr>
                <w:rFonts w:hint="eastAsia" w:ascii="楷体" w:hAnsi="楷体" w:eastAsia="楷体"/>
                <w:lang w:val="en-US" w:eastAsia="zh-CN"/>
              </w:rPr>
              <w:t>详见合同附件</w:t>
            </w:r>
            <w:r>
              <w:rPr>
                <w:rFonts w:hint="eastAsia" w:ascii="楷体" w:hAnsi="楷体" w:eastAsia="楷体"/>
              </w:rPr>
              <w:t>；</w:t>
            </w:r>
          </w:p>
          <w:p>
            <w:pPr>
              <w:rPr>
                <w:rFonts w:ascii="楷体" w:hAnsi="楷体" w:eastAsia="楷体"/>
              </w:rPr>
            </w:pPr>
            <w:r>
              <w:rPr>
                <w:rFonts w:hint="eastAsia" w:ascii="楷体" w:hAnsi="楷体" w:eastAsia="楷体"/>
              </w:rPr>
              <w:t>检验项目：</w:t>
            </w:r>
            <w:r>
              <w:rPr>
                <w:rFonts w:hint="eastAsia" w:ascii="楷体" w:hAnsi="楷体" w:eastAsia="楷体"/>
                <w:lang w:val="en-US" w:eastAsia="zh-CN"/>
              </w:rPr>
              <w:t>材质、尺寸</w:t>
            </w:r>
            <w:r>
              <w:rPr>
                <w:rFonts w:hint="eastAsia" w:ascii="楷体" w:hAnsi="楷体" w:eastAsia="楷体"/>
              </w:rPr>
              <w:t>、外观 ； 对包装、数量、标识及厂家检验报告进行核查。</w:t>
            </w:r>
          </w:p>
          <w:p>
            <w:pPr>
              <w:rPr>
                <w:rFonts w:ascii="楷体" w:hAnsi="楷体" w:eastAsia="楷体"/>
              </w:rPr>
            </w:pPr>
            <w:r>
              <w:rPr>
                <w:rFonts w:hint="eastAsia" w:ascii="楷体" w:hAnsi="楷体" w:eastAsia="楷体"/>
              </w:rPr>
              <w:t>检验员：</w:t>
            </w:r>
            <w:r>
              <w:rPr>
                <w:rFonts w:hint="eastAsia" w:ascii="楷体" w:hAnsi="楷体" w:eastAsia="楷体"/>
                <w:lang w:val="en-US" w:eastAsia="zh-CN"/>
              </w:rPr>
              <w:t>白洪余</w:t>
            </w:r>
          </w:p>
          <w:p>
            <w:pPr>
              <w:rPr>
                <w:rFonts w:ascii="楷体" w:hAnsi="楷体" w:eastAsia="楷体"/>
              </w:rPr>
            </w:pPr>
            <w:r>
              <w:rPr>
                <w:rFonts w:hint="eastAsia" w:ascii="楷体" w:hAnsi="楷体" w:eastAsia="楷体"/>
              </w:rPr>
              <w:t xml:space="preserve">检验结论:合格  </w:t>
            </w:r>
          </w:p>
          <w:p>
            <w:pPr>
              <w:rPr>
                <w:rFonts w:ascii="楷体" w:hAnsi="楷体" w:eastAsia="楷体"/>
              </w:rPr>
            </w:pPr>
            <w:r>
              <w:rPr>
                <w:rFonts w:hint="eastAsia" w:ascii="楷体" w:hAnsi="楷体" w:eastAsia="楷体"/>
              </w:rPr>
              <w:t>3、查202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5</w:t>
            </w:r>
            <w:r>
              <w:rPr>
                <w:rFonts w:hint="eastAsia" w:ascii="楷体" w:hAnsi="楷体" w:eastAsia="楷体"/>
              </w:rPr>
              <w:t>.</w:t>
            </w:r>
            <w:r>
              <w:rPr>
                <w:rFonts w:hint="eastAsia" w:ascii="楷体" w:hAnsi="楷体" w:eastAsia="楷体"/>
                <w:lang w:val="en-US" w:eastAsia="zh-CN"/>
              </w:rPr>
              <w:t>21</w:t>
            </w:r>
            <w:r>
              <w:rPr>
                <w:rFonts w:hint="eastAsia" w:ascii="楷体" w:hAnsi="楷体" w:eastAsia="楷体"/>
              </w:rPr>
              <w:t>,《</w:t>
            </w:r>
            <w:r>
              <w:rPr>
                <w:rFonts w:hint="eastAsia" w:ascii="楷体" w:hAnsi="楷体" w:eastAsia="楷体"/>
                <w:lang w:eastAsia="zh-CN"/>
              </w:rPr>
              <w:t>进货验证记录</w:t>
            </w:r>
            <w:r>
              <w:rPr>
                <w:rFonts w:hint="eastAsia" w:ascii="楷体" w:hAnsi="楷体" w:eastAsia="楷体"/>
              </w:rPr>
              <w:t>》</w:t>
            </w:r>
            <w:r>
              <w:rPr>
                <w:rFonts w:ascii="楷体" w:hAnsi="楷体" w:eastAsia="楷体"/>
              </w:rPr>
              <w:t xml:space="preserve"> </w:t>
            </w:r>
          </w:p>
          <w:p>
            <w:pPr>
              <w:rPr>
                <w:rFonts w:hint="default" w:ascii="楷体" w:hAnsi="楷体" w:eastAsia="楷体"/>
                <w:lang w:val="en-US" w:eastAsia="zh-CN"/>
              </w:rPr>
            </w:pPr>
            <w:r>
              <w:rPr>
                <w:rFonts w:hint="eastAsia" w:ascii="楷体" w:hAnsi="楷体" w:eastAsia="楷体"/>
              </w:rPr>
              <w:t>名称 ：</w:t>
            </w:r>
            <w:r>
              <w:rPr>
                <w:rFonts w:hint="eastAsia" w:ascii="楷体" w:hAnsi="楷体" w:eastAsia="楷体"/>
                <w:lang w:val="en-US" w:eastAsia="zh-CN"/>
              </w:rPr>
              <w:t xml:space="preserve">水处理设备   </w:t>
            </w:r>
            <w:r>
              <w:rPr>
                <w:rFonts w:hint="eastAsia" w:ascii="楷体" w:hAnsi="楷体" w:eastAsia="楷体"/>
              </w:rPr>
              <w:t>数量：</w:t>
            </w:r>
            <w:r>
              <w:rPr>
                <w:rFonts w:hint="eastAsia" w:ascii="楷体" w:hAnsi="楷体" w:eastAsia="楷体"/>
                <w:lang w:val="en-US" w:eastAsia="zh-CN"/>
              </w:rPr>
              <w:t>35个</w:t>
            </w:r>
          </w:p>
          <w:p>
            <w:pPr>
              <w:rPr>
                <w:rFonts w:ascii="楷体" w:hAnsi="楷体" w:eastAsia="楷体"/>
              </w:rPr>
            </w:pPr>
            <w:r>
              <w:rPr>
                <w:rFonts w:hint="eastAsia" w:ascii="楷体" w:hAnsi="楷体" w:eastAsia="楷体"/>
              </w:rPr>
              <w:t>检验项目：</w:t>
            </w:r>
            <w:r>
              <w:rPr>
                <w:rFonts w:hint="eastAsia" w:ascii="楷体" w:hAnsi="楷体" w:eastAsia="楷体"/>
                <w:lang w:val="en-US" w:eastAsia="zh-CN"/>
              </w:rPr>
              <w:t>材质、尺寸</w:t>
            </w:r>
            <w:r>
              <w:rPr>
                <w:rFonts w:hint="eastAsia" w:ascii="楷体" w:hAnsi="楷体" w:eastAsia="楷体"/>
              </w:rPr>
              <w:t>、外观 ； 对包装、数量、标识及厂家检验报告进行核查。</w:t>
            </w:r>
          </w:p>
          <w:p>
            <w:pPr>
              <w:rPr>
                <w:rFonts w:ascii="楷体" w:hAnsi="楷体" w:eastAsia="楷体"/>
              </w:rPr>
            </w:pPr>
            <w:r>
              <w:rPr>
                <w:rFonts w:hint="eastAsia" w:ascii="楷体" w:hAnsi="楷体" w:eastAsia="楷体"/>
              </w:rPr>
              <w:t>检验员：</w:t>
            </w:r>
            <w:r>
              <w:rPr>
                <w:rFonts w:hint="eastAsia" w:ascii="楷体" w:hAnsi="楷体" w:eastAsia="楷体"/>
                <w:lang w:val="en-US" w:eastAsia="zh-CN"/>
              </w:rPr>
              <w:t>白洪余</w:t>
            </w:r>
          </w:p>
          <w:p>
            <w:pPr>
              <w:rPr>
                <w:rFonts w:ascii="楷体" w:hAnsi="楷体" w:eastAsia="楷体"/>
              </w:rPr>
            </w:pPr>
            <w:r>
              <w:rPr>
                <w:rFonts w:hint="eastAsia" w:ascii="楷体" w:hAnsi="楷体" w:eastAsia="楷体"/>
              </w:rPr>
              <w:t xml:space="preserve">检验结论:合格  </w:t>
            </w:r>
          </w:p>
          <w:p>
            <w:pPr>
              <w:rPr>
                <w:rFonts w:hint="eastAsia"/>
                <w:lang w:eastAsia="zh-CN"/>
              </w:rPr>
            </w:pPr>
            <w:r>
              <w:rPr>
                <w:rFonts w:hint="eastAsia" w:ascii="楷体" w:hAnsi="楷体" w:eastAsia="楷体"/>
                <w:color w:val="000000"/>
              </w:rPr>
              <w:t>原材料检验不合格</w:t>
            </w:r>
            <w:r>
              <w:rPr>
                <w:rFonts w:ascii="楷体" w:hAnsi="楷体" w:eastAsia="楷体"/>
                <w:color w:val="000000"/>
              </w:rPr>
              <w:t>—</w:t>
            </w:r>
            <w:r>
              <w:rPr>
                <w:rFonts w:hint="eastAsia" w:ascii="楷体" w:hAnsi="楷体" w:eastAsia="楷体"/>
                <w:color w:val="000000"/>
              </w:rPr>
              <w:t>退货处理。</w:t>
            </w:r>
            <w:r>
              <w:rPr>
                <w:rFonts w:hint="eastAsia" w:ascii="楷体" w:hAnsi="楷体" w:eastAsia="楷体"/>
                <w:color w:val="000000"/>
                <w:lang w:eastAsia="zh-CN"/>
              </w:rPr>
              <w:t>、</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抽查工序检验记录</w:t>
            </w:r>
            <w:r>
              <w:rPr>
                <w:rFonts w:ascii="楷体" w:hAnsi="楷体" w:eastAsia="楷体"/>
                <w:color w:val="000000"/>
              </w:rPr>
              <w:t>—</w:t>
            </w:r>
            <w:r>
              <w:rPr>
                <w:rFonts w:hint="eastAsia" w:ascii="楷体" w:hAnsi="楷体" w:eastAsia="楷体"/>
              </w:rPr>
              <w:t>《</w:t>
            </w:r>
            <w:r>
              <w:rPr>
                <w:rFonts w:hint="eastAsia" w:ascii="楷体" w:hAnsi="楷体" w:eastAsia="楷体"/>
                <w:lang w:val="en-US" w:eastAsia="zh-CN"/>
              </w:rPr>
              <w:t>生产过程监控</w:t>
            </w:r>
            <w:r>
              <w:rPr>
                <w:rFonts w:hint="eastAsia" w:ascii="楷体" w:hAnsi="楷体" w:eastAsia="楷体"/>
              </w:rPr>
              <w:t>记录》</w:t>
            </w:r>
          </w:p>
          <w:p>
            <w:pPr>
              <w:rPr>
                <w:rFonts w:ascii="楷体" w:hAnsi="楷体" w:eastAsia="楷体" w:cs="宋体"/>
                <w:kern w:val="0"/>
              </w:rPr>
            </w:pPr>
            <w:r>
              <w:rPr>
                <w:rFonts w:hint="eastAsia" w:ascii="楷体" w:hAnsi="楷体" w:eastAsia="楷体" w:cs="宋体"/>
                <w:color w:val="FF0000"/>
                <w:kern w:val="0"/>
              </w:rPr>
              <w:t xml:space="preserve"> </w:t>
            </w:r>
            <w:r>
              <w:rPr>
                <w:rFonts w:hint="eastAsia" w:ascii="楷体" w:hAnsi="楷体" w:eastAsia="楷体" w:cs="宋体"/>
                <w:kern w:val="0"/>
              </w:rPr>
              <w:t>工序控制体现在</w:t>
            </w:r>
            <w:r>
              <w:rPr>
                <w:rFonts w:hint="eastAsia" w:ascii="楷体" w:hAnsi="楷体" w:eastAsia="楷体" w:cs="宋体"/>
                <w:kern w:val="0"/>
                <w:lang w:eastAsia="zh-CN"/>
              </w:rPr>
              <w:t>生产部</w:t>
            </w:r>
            <w:r>
              <w:rPr>
                <w:rFonts w:hint="eastAsia" w:ascii="楷体" w:hAnsi="楷体" w:eastAsia="楷体" w:cs="宋体"/>
                <w:kern w:val="0"/>
              </w:rPr>
              <w:t>8</w:t>
            </w:r>
            <w:r>
              <w:rPr>
                <w:rFonts w:ascii="楷体" w:hAnsi="楷体" w:eastAsia="楷体" w:cs="宋体"/>
                <w:kern w:val="0"/>
              </w:rPr>
              <w:t>.5.1</w:t>
            </w:r>
            <w:r>
              <w:rPr>
                <w:rFonts w:hint="eastAsia" w:ascii="楷体" w:hAnsi="楷体" w:eastAsia="楷体" w:cs="宋体"/>
                <w:kern w:val="0"/>
              </w:rPr>
              <w:t>的审核中</w:t>
            </w:r>
          </w:p>
          <w:p>
            <w:pPr>
              <w:rPr>
                <w:rFonts w:hint="eastAsia" w:ascii="楷体" w:hAnsi="楷体" w:eastAsia="楷体" w:cs="宋体"/>
                <w:kern w:val="0"/>
              </w:rPr>
            </w:pPr>
            <w:r>
              <w:rPr>
                <w:rFonts w:ascii="楷体" w:hAnsi="楷体" w:eastAsia="楷体"/>
              </w:rPr>
              <w:sym w:font="Wingdings 2" w:char="F098"/>
            </w:r>
            <w:r>
              <w:rPr>
                <w:rFonts w:ascii="楷体" w:hAnsi="楷体" w:eastAsia="楷体"/>
              </w:rPr>
              <w:t>查产品检验记录</w:t>
            </w:r>
            <w:r>
              <w:rPr>
                <w:rFonts w:hint="eastAsia" w:ascii="楷体" w:hAnsi="楷体" w:eastAsia="楷体"/>
              </w:rPr>
              <w:t>:分别为</w:t>
            </w:r>
            <w:r>
              <w:rPr>
                <w:rFonts w:hint="eastAsia" w:ascii="楷体" w:hAnsi="楷体" w:eastAsia="楷体"/>
                <w:lang w:val="en-US" w:eastAsia="zh-CN"/>
              </w:rPr>
              <w:t>除尘器</w:t>
            </w:r>
            <w:r>
              <w:rPr>
                <w:rFonts w:hint="eastAsia" w:ascii="楷体" w:hAnsi="楷体" w:eastAsia="楷体" w:cs="宋体"/>
                <w:kern w:val="0"/>
              </w:rPr>
              <w:t>、</w:t>
            </w:r>
            <w:r>
              <w:rPr>
                <w:rFonts w:hint="eastAsia" w:ascii="楷体" w:hAnsi="楷体" w:eastAsia="楷体"/>
                <w:lang w:val="en-US" w:eastAsia="zh-CN"/>
              </w:rPr>
              <w:t>一体化水处理设备</w:t>
            </w:r>
            <w:r>
              <w:rPr>
                <w:rFonts w:hint="eastAsia" w:ascii="楷体" w:hAnsi="楷体" w:eastAsia="楷体" w:cs="宋体"/>
                <w:kern w:val="0"/>
              </w:rPr>
              <w:t>的检验记录。</w:t>
            </w:r>
          </w:p>
          <w:p>
            <w:pPr>
              <w:pStyle w:val="10"/>
              <w:rPr>
                <w:rFonts w:hint="eastAsia" w:ascii="楷体" w:hAnsi="楷体" w:eastAsia="楷体" w:cs="宋体"/>
                <w:kern w:val="0"/>
              </w:rPr>
            </w:pPr>
            <w:r>
              <w:rPr>
                <w:rFonts w:hint="eastAsia" w:ascii="楷体" w:hAnsi="楷体" w:eastAsia="楷体" w:cs="宋体"/>
                <w:kern w:val="0"/>
                <w:lang w:eastAsia="zh-CN"/>
              </w:rPr>
              <w:drawing>
                <wp:anchor distT="0" distB="0" distL="114300" distR="114300" simplePos="0" relativeHeight="251660288" behindDoc="0" locked="0" layoutInCell="1" allowOverlap="1">
                  <wp:simplePos x="0" y="0"/>
                  <wp:positionH relativeFrom="column">
                    <wp:posOffset>3348355</wp:posOffset>
                  </wp:positionH>
                  <wp:positionV relativeFrom="paragraph">
                    <wp:posOffset>403225</wp:posOffset>
                  </wp:positionV>
                  <wp:extent cx="4029075" cy="3590290"/>
                  <wp:effectExtent l="0" t="0" r="3810" b="9525"/>
                  <wp:wrapNone/>
                  <wp:docPr id="6" name="图片 6" descr="0fe439e9a259277522f83926a07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fe439e9a259277522f83926a074188"/>
                          <pic:cNvPicPr>
                            <a:picLocks noChangeAspect="1"/>
                          </pic:cNvPicPr>
                        </pic:nvPicPr>
                        <pic:blipFill>
                          <a:blip r:embed="rId8"/>
                          <a:srcRect l="23672"/>
                          <a:stretch>
                            <a:fillRect/>
                          </a:stretch>
                        </pic:blipFill>
                        <pic:spPr>
                          <a:xfrm rot="16200000">
                            <a:off x="0" y="0"/>
                            <a:ext cx="4029075" cy="3590290"/>
                          </a:xfrm>
                          <a:prstGeom prst="rect">
                            <a:avLst/>
                          </a:prstGeom>
                        </pic:spPr>
                      </pic:pic>
                    </a:graphicData>
                  </a:graphic>
                </wp:anchor>
              </w:drawing>
            </w:r>
          </w:p>
          <w:p>
            <w:pPr>
              <w:pStyle w:val="10"/>
              <w:rPr>
                <w:rFonts w:hint="eastAsia" w:ascii="楷体" w:hAnsi="楷体" w:eastAsia="楷体" w:cs="宋体"/>
                <w:kern w:val="0"/>
              </w:rPr>
            </w:pPr>
            <w:r>
              <w:rPr>
                <w:rFonts w:hint="eastAsia" w:ascii="楷体" w:hAnsi="楷体" w:eastAsia="楷体" w:cs="宋体"/>
                <w:kern w:val="0"/>
                <w:lang w:eastAsia="zh-CN"/>
              </w:rPr>
              <w:drawing>
                <wp:anchor distT="0" distB="0" distL="114300" distR="114300" simplePos="0" relativeHeight="251659264" behindDoc="0" locked="0" layoutInCell="1" allowOverlap="1">
                  <wp:simplePos x="0" y="0"/>
                  <wp:positionH relativeFrom="column">
                    <wp:posOffset>-189230</wp:posOffset>
                  </wp:positionH>
                  <wp:positionV relativeFrom="paragraph">
                    <wp:posOffset>194310</wp:posOffset>
                  </wp:positionV>
                  <wp:extent cx="4050030" cy="3576955"/>
                  <wp:effectExtent l="0" t="0" r="4445" b="1270"/>
                  <wp:wrapNone/>
                  <wp:docPr id="5" name="图片 5" descr="c1cf95b3d0780f87173a41fa7c1a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1cf95b3d0780f87173a41fa7c1ab50"/>
                          <pic:cNvPicPr>
                            <a:picLocks noChangeAspect="1"/>
                          </pic:cNvPicPr>
                        </pic:nvPicPr>
                        <pic:blipFill>
                          <a:blip r:embed="rId9"/>
                          <a:srcRect l="22985"/>
                          <a:stretch>
                            <a:fillRect/>
                          </a:stretch>
                        </pic:blipFill>
                        <pic:spPr>
                          <a:xfrm rot="16200000">
                            <a:off x="0" y="0"/>
                            <a:ext cx="4050030" cy="3576955"/>
                          </a:xfrm>
                          <a:prstGeom prst="rect">
                            <a:avLst/>
                          </a:prstGeom>
                        </pic:spPr>
                      </pic:pic>
                    </a:graphicData>
                  </a:graphic>
                </wp:anchor>
              </w:drawing>
            </w:r>
          </w:p>
          <w:p>
            <w:pPr>
              <w:pStyle w:val="10"/>
              <w:rPr>
                <w:rFonts w:hint="eastAsia" w:ascii="楷体" w:hAnsi="楷体" w:eastAsia="楷体" w:cs="宋体"/>
                <w:kern w:val="0"/>
              </w:rPr>
            </w:pPr>
          </w:p>
          <w:p>
            <w:pPr>
              <w:pStyle w:val="10"/>
              <w:rPr>
                <w:rFonts w:hint="eastAsia" w:ascii="楷体" w:hAnsi="楷体" w:eastAsia="楷体" w:cs="宋体"/>
                <w:kern w:val="0"/>
              </w:rPr>
            </w:pPr>
          </w:p>
          <w:p>
            <w:pPr>
              <w:pStyle w:val="10"/>
              <w:rPr>
                <w:rFonts w:hint="eastAsia" w:ascii="楷体" w:hAnsi="楷体" w:eastAsia="楷体" w:cs="宋体"/>
                <w:kern w:val="0"/>
              </w:rPr>
            </w:pPr>
          </w:p>
          <w:p>
            <w:pPr>
              <w:pStyle w:val="10"/>
              <w:rPr>
                <w:rFonts w:hint="eastAsia" w:ascii="楷体" w:hAnsi="楷体" w:eastAsia="楷体" w:cs="宋体"/>
                <w:kern w:val="0"/>
              </w:rPr>
            </w:pPr>
          </w:p>
          <w:p>
            <w:pPr>
              <w:pStyle w:val="10"/>
              <w:rPr>
                <w:rFonts w:hint="eastAsia" w:ascii="楷体" w:hAnsi="楷体" w:eastAsia="楷体" w:cs="宋体"/>
                <w:kern w:val="0"/>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p>
            <w:pPr>
              <w:rPr>
                <w:rFonts w:hint="eastAsia" w:ascii="楷体" w:hAnsi="楷体" w:eastAsia="楷体" w:cs="宋体"/>
                <w:kern w:val="0"/>
                <w:lang w:eastAsia="zh-CN"/>
              </w:rPr>
            </w:pP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75" w:type="dxa"/>
          </w:tcPr>
          <w:p>
            <w:pPr>
              <w:rPr>
                <w:rFonts w:ascii="楷体" w:hAnsi="楷体" w:eastAsia="楷体"/>
              </w:rPr>
            </w:pPr>
            <w:r>
              <w:rPr>
                <w:rFonts w:ascii="楷体" w:hAnsi="楷体" w:eastAsia="楷体"/>
              </w:rPr>
              <w:t>不合格输出的控制</w:t>
            </w:r>
          </w:p>
        </w:tc>
        <w:tc>
          <w:tcPr>
            <w:tcW w:w="843"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8.7/</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制定了《不合格质检理程序》，对不合格品的标识、隔离、处置的职责、方法和程序做出了规定，不合格品有特采、返工、拒收或报废四种处置方式。</w:t>
            </w:r>
          </w:p>
          <w:p>
            <w:pPr>
              <w:rPr>
                <w:rFonts w:ascii="楷体" w:hAnsi="楷体" w:eastAsia="楷体"/>
              </w:rPr>
            </w:pPr>
            <w:r>
              <w:rPr>
                <w:rFonts w:hint="eastAsia" w:ascii="楷体" w:hAnsi="楷体" w:eastAsia="楷体"/>
              </w:rPr>
              <w:sym w:font="Wingdings 2" w:char="F098"/>
            </w:r>
            <w:r>
              <w:rPr>
                <w:rFonts w:hint="eastAsia" w:ascii="楷体" w:hAnsi="楷体" w:eastAsia="楷体"/>
              </w:rPr>
              <w:t>针对采购出现的不合格，直接退货，或供方及时来厂返修（工）处理。</w:t>
            </w:r>
          </w:p>
          <w:p>
            <w:pPr>
              <w:rPr>
                <w:rFonts w:ascii="楷体" w:hAnsi="楷体" w:eastAsia="楷体"/>
              </w:rPr>
            </w:pPr>
            <w:r>
              <w:rPr>
                <w:rFonts w:hint="eastAsia" w:ascii="楷体" w:hAnsi="楷体" w:eastAsia="楷体"/>
              </w:rPr>
              <w:sym w:font="Wingdings 2" w:char="F098"/>
            </w:r>
            <w:r>
              <w:rPr>
                <w:rFonts w:hint="eastAsia" w:ascii="楷体" w:hAnsi="楷体" w:eastAsia="楷体"/>
              </w:rPr>
              <w:t>公司生产过程中产生的不合格品根据严重程度采取返工、报废处理。</w:t>
            </w:r>
            <w:r>
              <w:rPr>
                <w:rFonts w:hint="eastAsia" w:ascii="楷体" w:hAnsi="楷体" w:eastAsia="楷体" w:cs="宋体"/>
                <w:kern w:val="0"/>
              </w:rPr>
              <w:t>问题描述清楚、确定处置措施并实施和验证</w:t>
            </w:r>
            <w:r>
              <w:rPr>
                <w:rFonts w:hint="eastAsia" w:ascii="楷体" w:hAnsi="楷体" w:eastAsia="楷体"/>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对于客户反馈的不合格品，</w:t>
            </w:r>
            <w:r>
              <w:rPr>
                <w:rFonts w:hint="eastAsia" w:ascii="楷体" w:hAnsi="楷体" w:eastAsia="楷体"/>
                <w:lang w:eastAsia="zh-CN"/>
              </w:rPr>
              <w:t>采购部</w:t>
            </w:r>
            <w:r>
              <w:rPr>
                <w:rFonts w:hint="eastAsia" w:ascii="楷体" w:hAnsi="楷体" w:eastAsia="楷体"/>
              </w:rPr>
              <w:t>视情况须组织相关人员对检验的不合格品进行评审。并要求相关责任部门按照不合格品评审的处理结果开展相应的返工返修作业。客户退回的不合格品处理完毕后，相关部门应及时将处理情况告之业务，以便其及时与客户沟通，安排后续的补货事宜。</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75"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环境因素、危险源辨识与评价</w:t>
            </w:r>
          </w:p>
        </w:tc>
        <w:tc>
          <w:tcPr>
            <w:tcW w:w="843" w:type="dxa"/>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 xml:space="preserve">EO6.1.2 </w:t>
            </w: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tc>
        <w:tc>
          <w:tcPr>
            <w:tcW w:w="11340" w:type="dxa"/>
            <w:vAlign w:val="center"/>
          </w:tcPr>
          <w:p>
            <w:pPr>
              <w:rPr>
                <w:rFonts w:hint="eastAsia" w:ascii="楷体" w:hAnsi="楷体" w:eastAsia="楷体"/>
                <w:kern w:val="0"/>
              </w:rPr>
            </w:pPr>
            <w:r>
              <w:rPr>
                <w:rFonts w:hint="eastAsia" w:ascii="楷体" w:hAnsi="楷体" w:eastAsia="楷体"/>
                <w:kern w:val="0"/>
              </w:rPr>
              <w:t>供销部按照《危险源辨识和风险控制策划程序》</w:t>
            </w:r>
            <w:r>
              <w:rPr>
                <w:rFonts w:hint="eastAsia" w:ascii="楷体" w:hAnsi="楷体" w:eastAsia="楷体"/>
                <w:kern w:val="0"/>
                <w:lang w:eastAsia="zh-CN"/>
              </w:rPr>
              <w:t>、《环境因素识别与评价控制程序》</w:t>
            </w:r>
            <w:r>
              <w:rPr>
                <w:rFonts w:hint="eastAsia" w:ascii="楷体" w:hAnsi="楷体" w:eastAsia="楷体"/>
                <w:kern w:val="0"/>
                <w:lang w:val="en-US" w:eastAsia="zh-CN"/>
              </w:rPr>
              <w:t>环保设备</w:t>
            </w:r>
            <w:r>
              <w:rPr>
                <w:rFonts w:hint="eastAsia" w:ascii="楷体" w:hAnsi="楷体" w:eastAsia="楷体"/>
                <w:kern w:val="0"/>
              </w:rPr>
              <w:t>销售服务过程的环境因素、危险源进行了辨识，辨识时考虑了三种时态：过去、现在和将来，和三种状态：正常、异常和紧急。</w:t>
            </w:r>
          </w:p>
          <w:p>
            <w:pPr>
              <w:rPr>
                <w:rFonts w:hint="eastAsia" w:ascii="楷体" w:hAnsi="楷体" w:eastAsia="楷体"/>
                <w:kern w:val="0"/>
              </w:rPr>
            </w:pPr>
            <w:r>
              <w:rPr>
                <w:rFonts w:hint="eastAsia" w:ascii="楷体" w:hAnsi="楷体" w:eastAsia="楷体"/>
                <w:kern w:val="0"/>
              </w:rPr>
              <w:t>查“环境因素识别评价汇总表”，识别了供销部在办公、采购、销售、相关方等各有关过程的环境因素，包括办公设备噪声排放、办公固废排放、水电消耗、生活垃圾排放、车辆尾气排放、废包装物排放等环境因素，识别时能考虑产品生命周期观点。</w:t>
            </w:r>
          </w:p>
          <w:p>
            <w:pPr>
              <w:rPr>
                <w:rFonts w:hint="eastAsia" w:ascii="楷体" w:hAnsi="楷体" w:eastAsia="楷体"/>
                <w:kern w:val="0"/>
              </w:rPr>
            </w:pPr>
            <w:r>
              <w:rPr>
                <w:rFonts w:hint="eastAsia" w:ascii="楷体" w:hAnsi="楷体" w:eastAsia="楷体"/>
                <w:kern w:val="0"/>
              </w:rPr>
              <w:t>查《重要环境因素清单》，涉及供销部有2项重要环境因素，包括：火灾、固体废弃物的排放。</w:t>
            </w:r>
          </w:p>
          <w:p>
            <w:pPr>
              <w:rPr>
                <w:rFonts w:hint="eastAsia" w:ascii="楷体" w:hAnsi="楷体" w:eastAsia="楷体"/>
                <w:kern w:val="0"/>
              </w:rPr>
            </w:pPr>
            <w:r>
              <w:rPr>
                <w:rFonts w:hint="eastAsia" w:ascii="楷体" w:hAnsi="楷体" w:eastAsia="楷体"/>
                <w:kern w:val="0"/>
              </w:rPr>
              <w:t>控制措施：固废分类存放、垃圾等由办公室负责按规定处置，包装物分类卖掉，日常检查、培训教育，配备有消防器材、进行应急演练等措施。</w:t>
            </w:r>
          </w:p>
          <w:p>
            <w:pPr>
              <w:rPr>
                <w:rFonts w:hint="eastAsia" w:ascii="楷体" w:hAnsi="楷体" w:eastAsia="楷体"/>
                <w:kern w:val="0"/>
              </w:rPr>
            </w:pPr>
            <w:r>
              <w:rPr>
                <w:rFonts w:hint="eastAsia" w:ascii="楷体" w:hAnsi="楷体" w:eastAsia="楷体"/>
                <w:kern w:val="0"/>
              </w:rPr>
              <w:t xml:space="preserve">    查“危险源识别及风险评价表”，识别了办公室吸烟、复印件辐射、砸伤、触电、火灾、产品堆放太高不整齐没捆绑、违规操作不按照安全操作规程、采购及销售过程中的产品有毒有害、运输汽车事故等危险源。</w:t>
            </w:r>
          </w:p>
          <w:p>
            <w:pPr>
              <w:rPr>
                <w:rFonts w:hint="eastAsia" w:ascii="楷体" w:hAnsi="楷体" w:eastAsia="楷体"/>
                <w:kern w:val="0"/>
              </w:rPr>
            </w:pPr>
            <w:r>
              <w:rPr>
                <w:rFonts w:hint="eastAsia" w:ascii="楷体" w:hAnsi="楷体" w:eastAsia="楷体"/>
                <w:kern w:val="0"/>
              </w:rPr>
              <w:t>查《重大危险源清单》，涉及本部门的有3个不可接受风险，包括：触电、火灾、人身伤害等。</w:t>
            </w:r>
          </w:p>
          <w:p>
            <w:pPr>
              <w:rPr>
                <w:rFonts w:hint="eastAsia" w:ascii="楷体" w:hAnsi="楷体" w:eastAsia="楷体"/>
                <w:kern w:val="0"/>
              </w:rPr>
            </w:pPr>
            <w:r>
              <w:rPr>
                <w:rFonts w:hint="eastAsia" w:ascii="楷体" w:hAnsi="楷体" w:eastAsia="楷体"/>
                <w:kern w:val="0"/>
              </w:rPr>
              <w:t>控制措施：危险源控制执行管理方案、配备消防器材、个体防护、日常检查、培训教育、应急预案等运行控制措施。</w:t>
            </w:r>
          </w:p>
          <w:p>
            <w:pPr>
              <w:rPr>
                <w:rFonts w:hint="eastAsia" w:ascii="楷体" w:hAnsi="楷体" w:eastAsia="楷体"/>
                <w:kern w:val="0"/>
              </w:rPr>
            </w:pPr>
            <w:r>
              <w:rPr>
                <w:rFonts w:hint="eastAsia" w:ascii="楷体" w:hAnsi="楷体" w:eastAsia="楷体"/>
                <w:kern w:val="0"/>
              </w:rPr>
              <w:t xml:space="preserve"> 部门识别和评价基本充分，符合规定要求，运行控制参见EO8.1审核记录。</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75"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运行策划和控制</w:t>
            </w:r>
          </w:p>
        </w:tc>
        <w:tc>
          <w:tcPr>
            <w:tcW w:w="843" w:type="dxa"/>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 xml:space="preserve">EO8.1 </w:t>
            </w: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tc>
        <w:tc>
          <w:tcPr>
            <w:tcW w:w="11340" w:type="dxa"/>
            <w:vAlign w:val="center"/>
          </w:tcPr>
          <w:p>
            <w:pPr>
              <w:rPr>
                <w:rFonts w:hint="eastAsia" w:ascii="楷体" w:hAnsi="楷体" w:eastAsia="楷体"/>
                <w:kern w:val="0"/>
              </w:rPr>
            </w:pPr>
            <w:r>
              <w:rPr>
                <w:rFonts w:hint="eastAsia" w:ascii="楷体" w:hAnsi="楷体" w:eastAsia="楷体"/>
                <w:kern w:val="0"/>
              </w:rPr>
              <w:t>1.编制并实施《环境、安全运行控制程序》、《危险源辨识和风险控制策划程序》</w:t>
            </w:r>
            <w:r>
              <w:rPr>
                <w:rFonts w:hint="eastAsia" w:ascii="楷体" w:hAnsi="楷体" w:eastAsia="楷体"/>
                <w:kern w:val="0"/>
                <w:lang w:eastAsia="zh-CN"/>
              </w:rPr>
              <w:t>、《环境因素识别与评价控制程序》</w:t>
            </w:r>
            <w:r>
              <w:rPr>
                <w:rFonts w:hint="eastAsia" w:ascii="楷体" w:hAnsi="楷体" w:eastAsia="楷体"/>
                <w:kern w:val="0"/>
              </w:rPr>
              <w:t>、《应急准备和响应控制程序》、《纠正措施和预防措施控制程序》、《火灾应急响应规范》、《相关方环境安全要求》、《应急预案》等环境、职业健康安全控制程序和管理制度。</w:t>
            </w:r>
          </w:p>
          <w:p>
            <w:pPr>
              <w:rPr>
                <w:rFonts w:hint="eastAsia" w:ascii="楷体" w:hAnsi="楷体" w:eastAsia="楷体"/>
                <w:kern w:val="0"/>
              </w:rPr>
            </w:pPr>
            <w:r>
              <w:rPr>
                <w:rFonts w:hint="eastAsia" w:ascii="楷体" w:hAnsi="楷体" w:eastAsia="楷体"/>
                <w:kern w:val="0"/>
              </w:rPr>
              <w:t>2.公司通过各地招标或业务洽谈进行销售，</w:t>
            </w:r>
            <w:r>
              <w:rPr>
                <w:rFonts w:hint="eastAsia" w:ascii="楷体" w:hAnsi="楷体" w:eastAsia="楷体"/>
                <w:kern w:val="0"/>
                <w:lang w:val="en-US" w:eastAsia="zh-CN"/>
              </w:rPr>
              <w:t>销售服务流程：订单—进货检验—入库—出库检验—发货</w:t>
            </w:r>
            <w:r>
              <w:rPr>
                <w:rFonts w:hint="eastAsia" w:ascii="楷体" w:hAnsi="楷体" w:eastAsia="楷体"/>
                <w:kern w:val="0"/>
              </w:rPr>
              <w:t>。</w:t>
            </w:r>
          </w:p>
          <w:p>
            <w:pPr>
              <w:rPr>
                <w:rFonts w:hint="eastAsia" w:ascii="楷体" w:hAnsi="楷体" w:eastAsia="楷体"/>
                <w:kern w:val="0"/>
              </w:rPr>
            </w:pPr>
            <w:r>
              <w:rPr>
                <w:rFonts w:hint="eastAsia" w:ascii="楷体" w:hAnsi="楷体" w:eastAsia="楷体"/>
                <w:kern w:val="0"/>
              </w:rPr>
              <w:t>3.公司目前销售的产品主要是：</w:t>
            </w:r>
            <w:r>
              <w:rPr>
                <w:rFonts w:ascii="楷体" w:hAnsi="楷体" w:eastAsia="楷体"/>
                <w:kern w:val="0"/>
              </w:rPr>
              <w:t>环保设备的销售</w:t>
            </w:r>
            <w:r>
              <w:rPr>
                <w:rFonts w:hint="eastAsia" w:ascii="楷体" w:hAnsi="楷体" w:eastAsia="楷体"/>
                <w:kern w:val="0"/>
              </w:rPr>
              <w:t>。以上产品全部由厂家提供，均有合格证和使用说明以及检验报告。</w:t>
            </w:r>
          </w:p>
          <w:p>
            <w:pPr>
              <w:rPr>
                <w:rFonts w:hint="eastAsia" w:ascii="楷体" w:hAnsi="楷体" w:eastAsia="楷体"/>
                <w:kern w:val="0"/>
              </w:rPr>
            </w:pPr>
            <w:r>
              <w:rPr>
                <w:rFonts w:hint="eastAsia" w:ascii="楷体" w:hAnsi="楷体" w:eastAsia="楷体"/>
                <w:kern w:val="0"/>
              </w:rPr>
              <w:t>4.本部门办公中所产生的废弃物，由办公室统一处理。</w:t>
            </w:r>
          </w:p>
          <w:p>
            <w:pPr>
              <w:rPr>
                <w:rFonts w:hint="eastAsia" w:ascii="楷体" w:hAnsi="楷体" w:eastAsia="楷体"/>
                <w:kern w:val="0"/>
              </w:rPr>
            </w:pPr>
            <w:r>
              <w:rPr>
                <w:rFonts w:hint="eastAsia" w:ascii="楷体" w:hAnsi="楷体" w:eastAsia="楷体"/>
                <w:kern w:val="0"/>
              </w:rPr>
              <w:t>5.对可回收的固体废弃物，一部分由厂家回收，厂家不回收的公司统一回收再利用或由物资回收公司处理，不可回收的废弃物由公司办公室统一处理，部门不单独处理。</w:t>
            </w:r>
          </w:p>
          <w:p>
            <w:pPr>
              <w:rPr>
                <w:rFonts w:hint="eastAsia" w:ascii="楷体" w:hAnsi="楷体" w:eastAsia="楷体"/>
                <w:kern w:val="0"/>
              </w:rPr>
            </w:pPr>
            <w:r>
              <w:rPr>
                <w:rFonts w:hint="eastAsia" w:ascii="楷体" w:hAnsi="楷体" w:eastAsia="楷体"/>
                <w:kern w:val="0"/>
              </w:rPr>
              <w:t>6.办公及生活污水排放至市政管道；办公活动无噪声、无废气产生。</w:t>
            </w:r>
          </w:p>
          <w:p>
            <w:pPr>
              <w:rPr>
                <w:rFonts w:hint="eastAsia" w:ascii="楷体" w:hAnsi="楷体" w:eastAsia="楷体"/>
                <w:kern w:val="0"/>
              </w:rPr>
            </w:pPr>
            <w:r>
              <w:rPr>
                <w:rFonts w:hint="eastAsia" w:ascii="楷体" w:hAnsi="楷体" w:eastAsia="楷体"/>
                <w:kern w:val="0"/>
              </w:rPr>
              <w:t>7.办公室内主要是电的使用，电器有漏电保护器，经常对电路、电源进行检查，没有露电现象发生。</w:t>
            </w:r>
          </w:p>
          <w:p>
            <w:pPr>
              <w:rPr>
                <w:rFonts w:hint="eastAsia" w:ascii="楷体" w:hAnsi="楷体" w:eastAsia="楷体"/>
                <w:kern w:val="0"/>
              </w:rPr>
            </w:pPr>
            <w:r>
              <w:rPr>
                <w:rFonts w:hint="eastAsia" w:ascii="楷体" w:hAnsi="楷体" w:eastAsia="楷体"/>
                <w:kern w:val="0"/>
              </w:rPr>
              <w:t>8.建立并实施了《信息交流沟通控制程序》提供《对相关方施加影响记录表》，对所有相关方施加影响，内容:将公司的环境/职业健康安全方针、重要环境因素/危险源等，通过传真发函的方式通知对方</w:t>
            </w:r>
          </w:p>
          <w:p>
            <w:pPr>
              <w:rPr>
                <w:rFonts w:hint="eastAsia" w:ascii="楷体" w:hAnsi="楷体" w:eastAsia="楷体"/>
                <w:kern w:val="0"/>
              </w:rPr>
            </w:pPr>
            <w:r>
              <w:rPr>
                <w:rFonts w:hint="eastAsia" w:ascii="楷体" w:hAnsi="楷体" w:eastAsia="楷体"/>
                <w:kern w:val="0"/>
              </w:rPr>
              <w:t>9对供应商施加影响还包括在评定供应商时，获取质量、环境、职业健康安全管理体系证书则优先，产品必须用环保无毒无害材料、无尖角毛刺等措施。</w:t>
            </w:r>
          </w:p>
          <w:p>
            <w:pPr>
              <w:rPr>
                <w:rFonts w:hint="eastAsia" w:ascii="楷体" w:hAnsi="楷体" w:eastAsia="楷体"/>
                <w:kern w:val="0"/>
              </w:rPr>
            </w:pPr>
            <w:r>
              <w:rPr>
                <w:rFonts w:hint="eastAsia" w:ascii="楷体" w:hAnsi="楷体" w:eastAsia="楷体"/>
                <w:kern w:val="0"/>
              </w:rPr>
              <w:t>1</w:t>
            </w:r>
            <w:r>
              <w:rPr>
                <w:rFonts w:hint="eastAsia" w:ascii="楷体" w:hAnsi="楷体" w:eastAsia="楷体"/>
                <w:kern w:val="0"/>
                <w:lang w:val="en-US" w:eastAsia="zh-CN"/>
              </w:rPr>
              <w:t>0</w:t>
            </w:r>
            <w:r>
              <w:rPr>
                <w:rFonts w:hint="eastAsia" w:ascii="楷体" w:hAnsi="楷体" w:eastAsia="楷体"/>
                <w:kern w:val="0"/>
              </w:rPr>
              <w:t>. 现场查看仓库：</w:t>
            </w:r>
          </w:p>
          <w:p>
            <w:pPr>
              <w:rPr>
                <w:rFonts w:hint="eastAsia" w:ascii="楷体" w:hAnsi="楷体" w:eastAsia="楷体"/>
                <w:kern w:val="0"/>
              </w:rPr>
            </w:pPr>
            <w:r>
              <w:rPr>
                <w:rFonts w:hint="eastAsia" w:ascii="楷体" w:hAnsi="楷体" w:eastAsia="楷体"/>
                <w:kern w:val="0"/>
              </w:rPr>
              <w:t>仓库的环境因素主要是废包装物排放、火灾等，危险源主要是产品堆放太高不整齐没捆绑、违规操作不按照安全操作规程造成的砸伤等。现场查看</w:t>
            </w:r>
            <w:r>
              <w:rPr>
                <w:rFonts w:hint="eastAsia" w:ascii="楷体" w:hAnsi="楷体" w:eastAsia="楷体"/>
                <w:kern w:val="0"/>
                <w:lang w:val="en-US" w:eastAsia="zh-CN"/>
              </w:rPr>
              <w:t>仓库</w:t>
            </w:r>
            <w:r>
              <w:rPr>
                <w:rFonts w:hint="eastAsia" w:ascii="楷体" w:hAnsi="楷体" w:eastAsia="楷体"/>
                <w:kern w:val="0"/>
              </w:rPr>
              <w:t>有标识，消防通道保持畅通</w:t>
            </w:r>
            <w:r>
              <w:rPr>
                <w:rFonts w:hint="eastAsia" w:ascii="楷体" w:hAnsi="楷体" w:eastAsia="楷体"/>
                <w:kern w:val="0"/>
                <w:lang w:eastAsia="zh-CN"/>
              </w:rPr>
              <w:t>，</w:t>
            </w:r>
            <w:r>
              <w:rPr>
                <w:rFonts w:hint="eastAsia" w:ascii="楷体" w:hAnsi="楷体" w:eastAsia="楷体"/>
                <w:kern w:val="0"/>
              </w:rPr>
              <w:t>有分类垃圾箱，配备了手提式干粉灭火器，经现场查看均在有效期内。仓库用电线路规范无临时用电，无私拉乱扯，无使用大功率电器等异常现象。</w:t>
            </w:r>
          </w:p>
          <w:p>
            <w:pPr>
              <w:rPr>
                <w:rFonts w:hint="eastAsia" w:ascii="楷体" w:hAnsi="楷体" w:eastAsia="楷体"/>
                <w:kern w:val="0"/>
              </w:rPr>
            </w:pPr>
            <w:r>
              <w:rPr>
                <w:rFonts w:hint="eastAsia" w:ascii="楷体" w:hAnsi="楷体" w:eastAsia="楷体"/>
                <w:kern w:val="0"/>
              </w:rPr>
              <w:t>1</w:t>
            </w:r>
            <w:r>
              <w:rPr>
                <w:rFonts w:hint="eastAsia" w:ascii="楷体" w:hAnsi="楷体" w:eastAsia="楷体"/>
                <w:kern w:val="0"/>
                <w:lang w:val="en-US" w:eastAsia="zh-CN"/>
              </w:rPr>
              <w:t>1</w:t>
            </w:r>
            <w:r>
              <w:rPr>
                <w:rFonts w:hint="eastAsia" w:ascii="楷体" w:hAnsi="楷体" w:eastAsia="楷体"/>
                <w:kern w:val="0"/>
              </w:rPr>
              <w:t>.为主要长期员工上社保，查到了202</w:t>
            </w:r>
            <w:r>
              <w:rPr>
                <w:rFonts w:hint="eastAsia" w:ascii="楷体" w:hAnsi="楷体" w:eastAsia="楷体"/>
                <w:kern w:val="0"/>
                <w:lang w:val="en-US" w:eastAsia="zh-CN"/>
              </w:rPr>
              <w:t>2</w:t>
            </w:r>
            <w:r>
              <w:rPr>
                <w:rFonts w:hint="eastAsia" w:ascii="楷体" w:hAnsi="楷体" w:eastAsia="楷体"/>
                <w:kern w:val="0"/>
              </w:rPr>
              <w:t>年</w:t>
            </w:r>
            <w:r>
              <w:rPr>
                <w:rFonts w:hint="eastAsia" w:ascii="楷体" w:hAnsi="楷体" w:eastAsia="楷体"/>
                <w:kern w:val="0"/>
                <w:lang w:val="en-US" w:eastAsia="zh-CN"/>
              </w:rPr>
              <w:t>12</w:t>
            </w:r>
            <w:r>
              <w:rPr>
                <w:rFonts w:hint="eastAsia" w:ascii="楷体" w:hAnsi="楷体" w:eastAsia="楷体"/>
                <w:kern w:val="0"/>
              </w:rPr>
              <w:t>月份缴费证明。</w:t>
            </w:r>
          </w:p>
          <w:p>
            <w:pPr>
              <w:rPr>
                <w:rFonts w:hint="eastAsia" w:ascii="楷体" w:hAnsi="楷体" w:eastAsia="楷体"/>
                <w:kern w:val="0"/>
              </w:rPr>
            </w:pPr>
            <w:r>
              <w:rPr>
                <w:rFonts w:hint="eastAsia" w:ascii="楷体" w:hAnsi="楷体" w:eastAsia="楷体"/>
                <w:kern w:val="0"/>
              </w:rPr>
              <w:t>1</w:t>
            </w:r>
            <w:r>
              <w:rPr>
                <w:rFonts w:hint="eastAsia" w:ascii="楷体" w:hAnsi="楷体" w:eastAsia="楷体"/>
                <w:kern w:val="0"/>
                <w:lang w:val="en-US" w:eastAsia="zh-CN"/>
              </w:rPr>
              <w:t>2</w:t>
            </w:r>
            <w:r>
              <w:rPr>
                <w:rFonts w:hint="eastAsia" w:ascii="楷体" w:hAnsi="楷体" w:eastAsia="楷体"/>
                <w:kern w:val="0"/>
              </w:rPr>
              <w:t>.外出业务洽谈时避免酗酒和吃生冷食物，一般选择火车、飞机。避免长途驾驶和疲劳驾驶操作不当造成人身伤害，注意做好疫情防护。</w:t>
            </w:r>
          </w:p>
          <w:p>
            <w:pPr>
              <w:rPr>
                <w:rFonts w:hint="eastAsia" w:ascii="楷体" w:hAnsi="楷体" w:eastAsia="楷体"/>
                <w:kern w:val="0"/>
              </w:rPr>
            </w:pPr>
            <w:r>
              <w:rPr>
                <w:rFonts w:hint="eastAsia" w:ascii="楷体" w:hAnsi="楷体" w:eastAsia="楷体"/>
                <w:kern w:val="0"/>
              </w:rPr>
              <w:t>部门运行控制基本能符合标准规定的要求。</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75" w:type="dxa"/>
          </w:tcPr>
          <w:p>
            <w:pPr>
              <w:spacing w:line="280" w:lineRule="exact"/>
              <w:rPr>
                <w:rFonts w:hint="eastAsia" w:ascii="宋体" w:hAnsi="宋体" w:cs="宋体"/>
                <w:color w:val="000000"/>
                <w:szCs w:val="21"/>
              </w:rPr>
            </w:pPr>
            <w:r>
              <w:rPr>
                <w:rFonts w:hint="eastAsia" w:ascii="宋体" w:hAnsi="宋体" w:cs="宋体"/>
                <w:color w:val="000000"/>
                <w:szCs w:val="21"/>
              </w:rPr>
              <w:t>应急准备和响应</w:t>
            </w:r>
          </w:p>
        </w:tc>
        <w:tc>
          <w:tcPr>
            <w:tcW w:w="843"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 xml:space="preserve">EO8.2 </w:t>
            </w:r>
          </w:p>
        </w:tc>
        <w:tc>
          <w:tcPr>
            <w:tcW w:w="11340" w:type="dxa"/>
          </w:tcPr>
          <w:p>
            <w:pPr>
              <w:rPr>
                <w:rFonts w:hint="eastAsia" w:ascii="楷体" w:hAnsi="楷体" w:eastAsia="楷体"/>
                <w:kern w:val="0"/>
              </w:rPr>
            </w:pPr>
            <w:r>
              <w:rPr>
                <w:rFonts w:hint="eastAsia" w:ascii="楷体" w:hAnsi="楷体" w:eastAsia="楷体"/>
                <w:kern w:val="0"/>
              </w:rPr>
              <w:t xml:space="preserve">    制定实施了《应急准备和响应控制程序》，制定了火灾、触电、人员伤亡应急预案。内容包括：目的、适用范围、职责、应急处理细则、演习、必备资料等。</w:t>
            </w:r>
          </w:p>
          <w:p>
            <w:pPr>
              <w:rPr>
                <w:rFonts w:hint="eastAsia" w:ascii="楷体" w:hAnsi="楷体" w:eastAsia="楷体"/>
                <w:kern w:val="0"/>
              </w:rPr>
            </w:pPr>
            <w:r>
              <w:rPr>
                <w:rFonts w:hint="eastAsia" w:ascii="楷体" w:hAnsi="楷体" w:eastAsia="楷体"/>
                <w:kern w:val="0"/>
              </w:rPr>
              <w:t>2020.</w:t>
            </w:r>
            <w:r>
              <w:rPr>
                <w:rFonts w:hint="eastAsia" w:ascii="楷体" w:hAnsi="楷体" w:eastAsia="楷体"/>
                <w:kern w:val="0"/>
                <w:lang w:val="en-US" w:eastAsia="zh-CN"/>
              </w:rPr>
              <w:t>9</w:t>
            </w:r>
            <w:r>
              <w:rPr>
                <w:rFonts w:hint="eastAsia" w:ascii="楷体" w:hAnsi="楷体" w:eastAsia="楷体"/>
                <w:kern w:val="0"/>
              </w:rPr>
              <w:t>.</w:t>
            </w:r>
            <w:r>
              <w:rPr>
                <w:rFonts w:hint="eastAsia" w:ascii="楷体" w:hAnsi="楷体" w:eastAsia="楷体"/>
                <w:kern w:val="0"/>
                <w:lang w:val="en-US" w:eastAsia="zh-CN"/>
              </w:rPr>
              <w:t>23</w:t>
            </w:r>
            <w:r>
              <w:rPr>
                <w:rFonts w:hint="eastAsia" w:ascii="楷体" w:hAnsi="楷体" w:eastAsia="楷体"/>
                <w:kern w:val="0"/>
              </w:rPr>
              <w:t>日上午参加了由办公室组织的消防演练。</w:t>
            </w:r>
          </w:p>
          <w:p>
            <w:pPr>
              <w:rPr>
                <w:rFonts w:hint="eastAsia" w:ascii="楷体" w:hAnsi="楷体" w:eastAsia="楷体"/>
                <w:kern w:val="0"/>
              </w:rPr>
            </w:pPr>
            <w:r>
              <w:rPr>
                <w:rFonts w:hint="eastAsia" w:ascii="楷体" w:hAnsi="楷体" w:eastAsia="楷体"/>
                <w:kern w:val="0"/>
              </w:rPr>
              <w:t>通过演练，我们的应急预案基本可行。</w:t>
            </w:r>
          </w:p>
          <w:p>
            <w:pPr>
              <w:rPr>
                <w:rFonts w:hint="eastAsia" w:ascii="楷体" w:hAnsi="楷体" w:eastAsia="楷体"/>
                <w:kern w:val="0"/>
              </w:rPr>
            </w:pPr>
            <w:r>
              <w:rPr>
                <w:rFonts w:hint="eastAsia" w:ascii="楷体" w:hAnsi="楷体" w:eastAsia="楷体"/>
                <w:kern w:val="0"/>
              </w:rPr>
              <w:t>编制：张玉云     审批： 孙君      日期：</w:t>
            </w:r>
            <w:r>
              <w:rPr>
                <w:rFonts w:hint="eastAsia" w:ascii="楷体" w:hAnsi="楷体" w:eastAsia="楷体"/>
                <w:kern w:val="0"/>
                <w:lang w:val="en-US" w:eastAsia="zh-CN"/>
              </w:rPr>
              <w:t>2022.10.23</w:t>
            </w:r>
          </w:p>
          <w:p>
            <w:pPr>
              <w:rPr>
                <w:rFonts w:hint="eastAsia" w:ascii="楷体" w:hAnsi="楷体" w:eastAsia="楷体"/>
                <w:kern w:val="0"/>
              </w:rPr>
            </w:pPr>
            <w:r>
              <w:rPr>
                <w:rFonts w:hint="eastAsia" w:ascii="楷体" w:hAnsi="楷体" w:eastAsia="楷体"/>
                <w:kern w:val="0"/>
              </w:rPr>
              <w:t>现场查看仓库有灭火器，状态有效。</w:t>
            </w:r>
          </w:p>
          <w:p>
            <w:pPr>
              <w:rPr>
                <w:rFonts w:hint="eastAsia" w:ascii="楷体" w:hAnsi="楷体" w:eastAsia="楷体"/>
                <w:kern w:val="0"/>
              </w:rPr>
            </w:pPr>
            <w:r>
              <w:rPr>
                <w:rFonts w:hint="eastAsia" w:ascii="楷体" w:hAnsi="楷体" w:eastAsia="楷体"/>
                <w:kern w:val="0"/>
              </w:rPr>
              <w:t>体系运行至今未发生紧急情况。</w:t>
            </w:r>
          </w:p>
        </w:tc>
        <w:tc>
          <w:tcPr>
            <w:tcW w:w="851"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675" w:type="dxa"/>
            <w:vAlign w:val="top"/>
          </w:tcPr>
          <w:p>
            <w:pPr>
              <w:rPr>
                <w:rFonts w:ascii="楷体" w:hAnsi="楷体" w:eastAsia="楷体"/>
                <w:color w:val="auto"/>
              </w:rPr>
            </w:pPr>
            <w:r>
              <w:rPr>
                <w:rFonts w:hint="eastAsia" w:ascii="楷体" w:hAnsi="楷体" w:eastAsia="楷体"/>
                <w:color w:val="auto"/>
              </w:rPr>
              <w:t>监视和测量总则</w:t>
            </w:r>
          </w:p>
          <w:p>
            <w:pPr>
              <w:rPr>
                <w:rFonts w:hint="eastAsia" w:ascii="宋体" w:hAnsi="宋体" w:cs="宋体"/>
                <w:color w:val="auto"/>
                <w:szCs w:val="21"/>
              </w:rPr>
            </w:pPr>
          </w:p>
        </w:tc>
        <w:tc>
          <w:tcPr>
            <w:tcW w:w="843" w:type="dxa"/>
            <w:vAlign w:val="top"/>
          </w:tcPr>
          <w:p>
            <w:pPr>
              <w:rPr>
                <w:rFonts w:hint="eastAsia" w:ascii="宋体" w:hAnsi="宋体" w:cs="宋体"/>
                <w:color w:val="auto"/>
                <w:szCs w:val="21"/>
              </w:rPr>
            </w:pPr>
            <w:r>
              <w:rPr>
                <w:rFonts w:hint="eastAsia" w:ascii="楷体" w:hAnsi="楷体" w:eastAsia="楷体"/>
                <w:color w:val="auto"/>
                <w:lang w:val="en-US" w:eastAsia="zh-CN"/>
              </w:rPr>
              <w:t>QEO</w:t>
            </w:r>
            <w:r>
              <w:rPr>
                <w:rFonts w:hint="eastAsia" w:ascii="楷体" w:hAnsi="楷体" w:eastAsia="楷体"/>
                <w:color w:val="auto"/>
              </w:rPr>
              <w:t>9.1.1</w:t>
            </w:r>
          </w:p>
        </w:tc>
        <w:tc>
          <w:tcPr>
            <w:tcW w:w="11340" w:type="dxa"/>
            <w:vAlign w:val="top"/>
          </w:tcPr>
          <w:p>
            <w:pPr>
              <w:rPr>
                <w:rFonts w:hint="eastAsia" w:ascii="楷体" w:hAnsi="楷体" w:eastAsia="楷体"/>
                <w:color w:val="auto"/>
              </w:rPr>
            </w:pPr>
            <w:r>
              <w:rPr>
                <w:rFonts w:hint="eastAsia" w:ascii="楷体" w:hAnsi="楷体" w:eastAsia="楷体"/>
                <w:color w:val="auto"/>
              </w:rPr>
              <w:sym w:font="Wingdings 2" w:char="F098"/>
            </w:r>
            <w:r>
              <w:rPr>
                <w:rFonts w:hint="eastAsia" w:ascii="楷体" w:hAnsi="楷体" w:eastAsia="楷体"/>
                <w:color w:val="auto"/>
              </w:rPr>
              <w:t>企业确定了质量体系运行所需的监视和测量过程，明确了需监视和测量的过程、监视和测量的时机等标准要求的内容，如：通过进货验证、过程检验、出库检验证实产品的符合性；通过内审、管理评审、顾客满意率调查、顾客对产品质量反馈意见等证实体系的符合性；组织策划应用的统计技术有统计表、调查表等，对监测结果进行分析和评价。</w:t>
            </w:r>
          </w:p>
          <w:p>
            <w:pPr>
              <w:rPr>
                <w:rFonts w:hint="eastAsia" w:ascii="楷体" w:hAnsi="楷体" w:eastAsia="楷体"/>
                <w:color w:val="auto"/>
              </w:rPr>
            </w:pPr>
            <w:r>
              <w:rPr>
                <w:rFonts w:hint="eastAsia" w:ascii="楷体" w:hAnsi="楷体" w:eastAsia="楷体"/>
                <w:color w:val="auto"/>
              </w:rPr>
              <w:t>查到202</w:t>
            </w:r>
            <w:r>
              <w:rPr>
                <w:rFonts w:hint="eastAsia" w:ascii="楷体" w:hAnsi="楷体" w:eastAsia="楷体"/>
                <w:color w:val="auto"/>
                <w:lang w:val="en-US" w:eastAsia="zh-CN"/>
              </w:rPr>
              <w:t>2</w:t>
            </w:r>
            <w:r>
              <w:rPr>
                <w:rFonts w:hint="eastAsia" w:ascii="楷体" w:hAnsi="楷体" w:eastAsia="楷体"/>
                <w:color w:val="auto"/>
              </w:rPr>
              <w:t>年</w:t>
            </w:r>
            <w:r>
              <w:rPr>
                <w:rFonts w:hint="eastAsia" w:ascii="楷体" w:hAnsi="楷体" w:eastAsia="楷体"/>
                <w:color w:val="auto"/>
                <w:lang w:val="en-US" w:eastAsia="zh-CN"/>
              </w:rPr>
              <w:t>12</w:t>
            </w:r>
            <w:r>
              <w:rPr>
                <w:rFonts w:hint="eastAsia" w:ascii="楷体" w:hAnsi="楷体" w:eastAsia="楷体"/>
                <w:color w:val="auto"/>
              </w:rPr>
              <w:t>月</w:t>
            </w:r>
            <w:r>
              <w:rPr>
                <w:rFonts w:hint="eastAsia" w:ascii="楷体" w:hAnsi="楷体" w:eastAsia="楷体"/>
                <w:color w:val="auto"/>
                <w:lang w:val="en-US" w:eastAsia="zh-CN"/>
              </w:rPr>
              <w:t>31号</w:t>
            </w:r>
            <w:r>
              <w:rPr>
                <w:rFonts w:hint="eastAsia" w:ascii="楷体" w:hAnsi="楷体" w:eastAsia="楷体"/>
                <w:color w:val="auto"/>
              </w:rPr>
              <w:t>“目标考核表”，检查考核已完成，考核人</w:t>
            </w:r>
            <w:r>
              <w:rPr>
                <w:rFonts w:hint="eastAsia" w:ascii="楷体" w:hAnsi="楷体" w:eastAsia="楷体"/>
                <w:color w:val="auto"/>
                <w:lang w:val="en-US" w:eastAsia="zh-CN"/>
              </w:rPr>
              <w:t>张玉云</w:t>
            </w:r>
            <w:r>
              <w:rPr>
                <w:rFonts w:hint="eastAsia" w:ascii="楷体" w:hAnsi="楷体" w:eastAsia="楷体"/>
                <w:color w:val="auto"/>
              </w:rPr>
              <w:t>。</w:t>
            </w:r>
          </w:p>
          <w:p>
            <w:pPr>
              <w:rPr>
                <w:rFonts w:hint="eastAsia" w:ascii="楷体" w:hAnsi="楷体" w:eastAsia="楷体"/>
                <w:color w:val="auto"/>
              </w:rPr>
            </w:pPr>
            <w:r>
              <w:rPr>
                <w:rFonts w:hint="eastAsia" w:ascii="楷体" w:hAnsi="楷体" w:eastAsia="楷体"/>
                <w:color w:val="auto"/>
              </w:rPr>
              <w:t>查到《环境、安全运行检查记录》，检查项目内容涉及：</w:t>
            </w:r>
          </w:p>
          <w:p>
            <w:pPr>
              <w:rPr>
                <w:rFonts w:hint="eastAsia" w:ascii="楷体" w:hAnsi="楷体" w:eastAsia="楷体"/>
                <w:color w:val="auto"/>
              </w:rPr>
            </w:pPr>
            <w:r>
              <w:rPr>
                <w:rFonts w:hint="eastAsia" w:ascii="楷体" w:hAnsi="楷体" w:eastAsia="楷体"/>
                <w:color w:val="auto"/>
              </w:rPr>
              <w:t>办公/生活区域卫生是否清理干净，固废情况，办公区域是否安全用电，消防设施是否完好，消防通道是否畅通、能源消耗等。</w:t>
            </w:r>
          </w:p>
          <w:p>
            <w:pPr>
              <w:rPr>
                <w:rFonts w:hint="eastAsia" w:ascii="楷体" w:hAnsi="楷体" w:eastAsia="楷体"/>
                <w:color w:val="auto"/>
              </w:rPr>
            </w:pPr>
            <w:r>
              <w:rPr>
                <w:rFonts w:hint="eastAsia" w:ascii="楷体" w:hAnsi="楷体" w:eastAsia="楷体"/>
                <w:color w:val="auto"/>
              </w:rPr>
              <w:t>抽查202</w:t>
            </w:r>
            <w:r>
              <w:rPr>
                <w:rFonts w:hint="eastAsia" w:ascii="楷体" w:hAnsi="楷体" w:eastAsia="楷体"/>
                <w:color w:val="auto"/>
                <w:lang w:val="en-US" w:eastAsia="zh-CN"/>
              </w:rPr>
              <w:t>2</w:t>
            </w:r>
            <w:r>
              <w:rPr>
                <w:rFonts w:hint="eastAsia" w:ascii="楷体" w:hAnsi="楷体" w:eastAsia="楷体"/>
                <w:color w:val="auto"/>
              </w:rPr>
              <w:t>.</w:t>
            </w:r>
            <w:r>
              <w:rPr>
                <w:rFonts w:hint="eastAsia" w:ascii="楷体" w:hAnsi="楷体" w:eastAsia="楷体"/>
                <w:color w:val="auto"/>
                <w:lang w:val="en-US" w:eastAsia="zh-CN"/>
              </w:rPr>
              <w:t xml:space="preserve">10月--2022.12月 </w:t>
            </w:r>
            <w:r>
              <w:rPr>
                <w:rFonts w:hint="eastAsia" w:ascii="楷体" w:hAnsi="楷体" w:eastAsia="楷体"/>
                <w:color w:val="auto"/>
              </w:rPr>
              <w:t>检查结果均正常，检查人</w:t>
            </w:r>
            <w:r>
              <w:rPr>
                <w:rFonts w:hint="eastAsia" w:ascii="楷体" w:hAnsi="楷体" w:eastAsia="楷体"/>
                <w:color w:val="auto"/>
                <w:lang w:val="en-US" w:eastAsia="zh-CN"/>
              </w:rPr>
              <w:t>张玉云</w:t>
            </w:r>
            <w:r>
              <w:rPr>
                <w:rFonts w:hint="eastAsia" w:ascii="楷体" w:hAnsi="楷体" w:eastAsia="楷体"/>
                <w:color w:val="auto"/>
              </w:rPr>
              <w:t>。</w:t>
            </w:r>
          </w:p>
          <w:p>
            <w:pPr>
              <w:rPr>
                <w:rFonts w:hint="eastAsia" w:ascii="楷体" w:hAnsi="楷体" w:eastAsia="楷体"/>
                <w:color w:val="auto"/>
              </w:rPr>
            </w:pPr>
            <w:r>
              <w:rPr>
                <w:rFonts w:hint="eastAsia" w:ascii="楷体" w:hAnsi="楷体" w:eastAsia="楷体"/>
                <w:color w:val="auto"/>
              </w:rPr>
              <w:t>未有上级主管部门的监督检查。</w:t>
            </w:r>
          </w:p>
          <w:p>
            <w:pPr>
              <w:rPr>
                <w:rFonts w:hint="eastAsia" w:ascii="楷体" w:hAnsi="楷体" w:eastAsia="楷体"/>
                <w:color w:val="auto"/>
              </w:rPr>
            </w:pPr>
            <w:r>
              <w:rPr>
                <w:rFonts w:hint="eastAsia" w:ascii="楷体" w:hAnsi="楷体" w:eastAsia="楷体"/>
                <w:color w:val="auto"/>
              </w:rPr>
              <w:t>公司经营能遵守相关的法律法规，没有违反环境、职业健康安全法律法规现象，近期没有发生环境与职业健康安全的事故</w:t>
            </w:r>
          </w:p>
          <w:p>
            <w:pPr>
              <w:rPr>
                <w:rFonts w:hint="eastAsia" w:ascii="楷体" w:hAnsi="楷体" w:eastAsia="楷体"/>
                <w:color w:val="auto"/>
              </w:rPr>
            </w:pPr>
            <w:r>
              <w:rPr>
                <w:rFonts w:hint="eastAsia" w:ascii="楷体" w:hAnsi="楷体" w:eastAsia="楷体"/>
                <w:color w:val="auto"/>
              </w:rPr>
              <w:sym w:font="Wingdings 2" w:char="F098"/>
            </w:r>
            <w:r>
              <w:rPr>
                <w:rFonts w:hint="eastAsia" w:ascii="楷体" w:hAnsi="楷体" w:eastAsia="楷体"/>
                <w:color w:val="auto"/>
              </w:rPr>
              <w:t>监视、测量、分析和评价的策划基本符合标准要求。</w:t>
            </w:r>
          </w:p>
        </w:tc>
        <w:tc>
          <w:tcPr>
            <w:tcW w:w="851" w:type="dxa"/>
          </w:tcPr>
          <w:p>
            <w:pPr>
              <w:spacing w:line="360" w:lineRule="auto"/>
              <w:rPr>
                <w:rFonts w:ascii="楷体" w:hAnsi="楷体" w:eastAsia="楷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75" w:type="dxa"/>
            <w:vAlign w:val="top"/>
          </w:tcPr>
          <w:p>
            <w:pPr>
              <w:rPr>
                <w:rFonts w:hint="eastAsia" w:ascii="宋体" w:hAnsi="宋体" w:cs="宋体"/>
                <w:color w:val="auto"/>
                <w:szCs w:val="21"/>
              </w:rPr>
            </w:pPr>
            <w:r>
              <w:rPr>
                <w:rFonts w:hint="eastAsia" w:ascii="楷体" w:hAnsi="楷体" w:eastAsia="楷体"/>
                <w:color w:val="auto"/>
              </w:rPr>
              <w:t>分析与评价</w:t>
            </w:r>
          </w:p>
        </w:tc>
        <w:tc>
          <w:tcPr>
            <w:tcW w:w="843" w:type="dxa"/>
            <w:vAlign w:val="top"/>
          </w:tcPr>
          <w:p>
            <w:pPr>
              <w:rPr>
                <w:rFonts w:hint="eastAsia" w:ascii="楷体" w:hAnsi="楷体" w:eastAsia="楷体"/>
                <w:color w:val="auto"/>
              </w:rPr>
            </w:pPr>
            <w:r>
              <w:rPr>
                <w:rFonts w:hint="eastAsia" w:ascii="楷体" w:hAnsi="楷体" w:eastAsia="楷体"/>
                <w:bCs/>
                <w:color w:val="auto"/>
              </w:rPr>
              <w:t>9.1.3</w:t>
            </w:r>
          </w:p>
        </w:tc>
        <w:tc>
          <w:tcPr>
            <w:tcW w:w="11340" w:type="dxa"/>
            <w:vAlign w:val="top"/>
          </w:tcPr>
          <w:p>
            <w:pPr>
              <w:rPr>
                <w:rFonts w:ascii="楷体" w:hAnsi="楷体" w:eastAsia="楷体"/>
                <w:bCs/>
                <w:color w:val="auto"/>
              </w:rPr>
            </w:pPr>
            <w:r>
              <w:rPr>
                <w:rFonts w:hint="eastAsia" w:ascii="楷体" w:hAnsi="楷体" w:eastAsia="楷体"/>
                <w:color w:val="auto"/>
              </w:rPr>
              <w:sym w:font="Wingdings 2" w:char="F098"/>
            </w:r>
            <w:r>
              <w:rPr>
                <w:rFonts w:hint="eastAsia" w:ascii="楷体" w:hAnsi="楷体" w:eastAsia="楷体"/>
                <w:bCs/>
                <w:color w:val="auto"/>
              </w:rPr>
              <w:t>建立《顾客沟通及满意度控制程序》《数据分析控制程序》对信息进行分析处理。</w:t>
            </w:r>
          </w:p>
          <w:p>
            <w:pPr>
              <w:rPr>
                <w:rFonts w:ascii="楷体" w:hAnsi="楷体" w:eastAsia="楷体"/>
                <w:color w:val="auto"/>
              </w:rPr>
            </w:pPr>
            <w:r>
              <w:rPr>
                <w:rFonts w:hint="eastAsia" w:ascii="楷体" w:hAnsi="楷体" w:eastAsia="楷体"/>
                <w:color w:val="auto"/>
              </w:rPr>
              <w:sym w:font="Wingdings 2" w:char="F098"/>
            </w:r>
            <w:r>
              <w:rPr>
                <w:rFonts w:hint="eastAsia" w:ascii="楷体" w:hAnsi="楷体" w:eastAsia="楷体"/>
                <w:color w:val="auto"/>
              </w:rPr>
              <w:t>查通过体系运行所进行监视和测量结果的分析评价：</w:t>
            </w:r>
          </w:p>
          <w:p>
            <w:pPr>
              <w:rPr>
                <w:rFonts w:ascii="楷体" w:hAnsi="楷体" w:eastAsia="楷体"/>
                <w:color w:val="auto"/>
              </w:rPr>
            </w:pPr>
            <w:r>
              <w:rPr>
                <w:rFonts w:hint="eastAsia" w:ascii="楷体" w:hAnsi="楷体" w:eastAsia="楷体"/>
                <w:color w:val="auto"/>
              </w:rPr>
              <w:t>1、产品的符合性：通过进货检验、销售服务检验及不合格品的控制达到产品的符合性；</w:t>
            </w:r>
          </w:p>
          <w:p>
            <w:pPr>
              <w:rPr>
                <w:rFonts w:ascii="楷体" w:hAnsi="楷体" w:eastAsia="楷体"/>
                <w:color w:val="auto"/>
              </w:rPr>
            </w:pPr>
            <w:r>
              <w:rPr>
                <w:rFonts w:hint="eastAsia" w:ascii="楷体" w:hAnsi="楷体" w:eastAsia="楷体"/>
                <w:color w:val="auto"/>
              </w:rPr>
              <w:t>2、顾客满意程度：对客户进行顾客满意度调查，经统计顾客满意度达到9</w:t>
            </w:r>
            <w:r>
              <w:rPr>
                <w:rFonts w:hint="eastAsia" w:ascii="楷体" w:hAnsi="楷体" w:eastAsia="楷体"/>
                <w:color w:val="auto"/>
                <w:lang w:val="en-US" w:eastAsia="zh-CN"/>
              </w:rPr>
              <w:t>5</w:t>
            </w:r>
            <w:r>
              <w:rPr>
                <w:rFonts w:hint="eastAsia" w:ascii="楷体" w:hAnsi="楷体" w:eastAsia="楷体"/>
                <w:color w:val="auto"/>
              </w:rPr>
              <w:t>%，达到了预期目标；</w:t>
            </w:r>
          </w:p>
          <w:p>
            <w:pPr>
              <w:rPr>
                <w:rFonts w:ascii="楷体" w:hAnsi="楷体" w:eastAsia="楷体"/>
                <w:color w:val="auto"/>
              </w:rPr>
            </w:pPr>
            <w:r>
              <w:rPr>
                <w:rFonts w:hint="eastAsia" w:ascii="楷体" w:hAnsi="楷体" w:eastAsia="楷体"/>
                <w:color w:val="auto"/>
              </w:rPr>
              <w:t>3、对供应商年度评价，从产品质量、交货期、价格、售后服务等方面进行评价。</w:t>
            </w:r>
          </w:p>
          <w:p>
            <w:pPr>
              <w:rPr>
                <w:rFonts w:ascii="楷体" w:hAnsi="楷体" w:eastAsia="楷体"/>
                <w:color w:val="auto"/>
              </w:rPr>
            </w:pPr>
            <w:r>
              <w:rPr>
                <w:rFonts w:hint="eastAsia" w:ascii="楷体" w:hAnsi="楷体" w:eastAsia="楷体"/>
                <w:color w:val="auto"/>
              </w:rPr>
              <w:t>4、查质量目标统计表，均满足策划的要求。</w:t>
            </w:r>
          </w:p>
          <w:p>
            <w:pPr>
              <w:rPr>
                <w:rFonts w:ascii="楷体" w:hAnsi="楷体" w:eastAsia="楷体"/>
                <w:color w:val="auto"/>
              </w:rPr>
            </w:pPr>
            <w:r>
              <w:rPr>
                <w:rFonts w:hint="eastAsia" w:ascii="楷体" w:hAnsi="楷体" w:eastAsia="楷体"/>
                <w:color w:val="auto"/>
              </w:rPr>
              <w:t>5、针对识别出的风险和机遇采取了相应的措施；优选供应商，拓展销售渠道，此项措施正在组织实施中。</w:t>
            </w:r>
          </w:p>
          <w:p>
            <w:pPr>
              <w:rPr>
                <w:rFonts w:ascii="楷体" w:hAnsi="楷体" w:eastAsia="楷体"/>
                <w:color w:val="auto"/>
              </w:rPr>
            </w:pPr>
            <w:r>
              <w:rPr>
                <w:rFonts w:hint="eastAsia" w:ascii="楷体" w:hAnsi="楷体" w:eastAsia="楷体"/>
                <w:color w:val="auto"/>
              </w:rPr>
              <w:t>6、管理体系改进的需求：通过体系运行，产品的符合性、内审、管评的有效性及企业持续改进，不断完善各项软硬件环境，提高产品质量，满足客户需求。</w:t>
            </w:r>
          </w:p>
          <w:p>
            <w:pPr>
              <w:rPr>
                <w:rFonts w:ascii="楷体" w:hAnsi="楷体" w:eastAsia="楷体"/>
                <w:color w:val="auto"/>
              </w:rPr>
            </w:pPr>
            <w:r>
              <w:rPr>
                <w:rFonts w:hint="eastAsia" w:ascii="楷体" w:hAnsi="楷体" w:eastAsia="楷体"/>
                <w:bCs/>
                <w:color w:val="auto"/>
              </w:rPr>
              <w:t>-</w:t>
            </w:r>
            <w:r>
              <w:rPr>
                <w:rFonts w:ascii="楷体" w:hAnsi="楷体" w:eastAsia="楷体"/>
                <w:bCs/>
                <w:color w:val="auto"/>
              </w:rPr>
              <w:t>-</w:t>
            </w:r>
            <w:r>
              <w:rPr>
                <w:rFonts w:hint="eastAsia" w:ascii="楷体" w:hAnsi="楷体" w:eastAsia="楷体"/>
                <w:bCs/>
                <w:color w:val="auto"/>
              </w:rPr>
              <w:t>抽202</w:t>
            </w:r>
            <w:r>
              <w:rPr>
                <w:rFonts w:hint="eastAsia" w:ascii="楷体" w:hAnsi="楷体" w:eastAsia="楷体"/>
                <w:bCs/>
                <w:color w:val="auto"/>
                <w:lang w:val="en-US" w:eastAsia="zh-CN"/>
              </w:rPr>
              <w:t>2</w:t>
            </w:r>
            <w:r>
              <w:rPr>
                <w:rFonts w:hint="eastAsia" w:ascii="楷体" w:hAnsi="楷体" w:eastAsia="楷体"/>
                <w:bCs/>
                <w:color w:val="auto"/>
              </w:rPr>
              <w:t>.</w:t>
            </w:r>
            <w:r>
              <w:rPr>
                <w:rFonts w:hint="eastAsia" w:ascii="楷体" w:hAnsi="楷体" w:eastAsia="楷体"/>
                <w:bCs/>
                <w:color w:val="auto"/>
                <w:lang w:val="en-US" w:eastAsia="zh-CN"/>
              </w:rPr>
              <w:t>12</w:t>
            </w:r>
            <w:r>
              <w:rPr>
                <w:rFonts w:hint="eastAsia" w:ascii="楷体" w:hAnsi="楷体" w:eastAsia="楷体"/>
                <w:bCs/>
                <w:color w:val="auto"/>
              </w:rPr>
              <w:t>.</w:t>
            </w:r>
            <w:r>
              <w:rPr>
                <w:rFonts w:hint="eastAsia" w:ascii="楷体" w:hAnsi="楷体" w:eastAsia="楷体"/>
                <w:bCs/>
                <w:color w:val="auto"/>
                <w:lang w:val="en-US" w:eastAsia="zh-CN"/>
              </w:rPr>
              <w:t>31</w:t>
            </w:r>
            <w:r>
              <w:rPr>
                <w:rFonts w:hint="eastAsia" w:ascii="楷体" w:hAnsi="楷体" w:eastAsia="楷体"/>
                <w:bCs/>
                <w:color w:val="auto"/>
              </w:rPr>
              <w:t>日提供的部门质量目标考核记录中，顾客满意度为9</w:t>
            </w:r>
            <w:r>
              <w:rPr>
                <w:rFonts w:hint="eastAsia" w:ascii="楷体" w:hAnsi="楷体" w:eastAsia="楷体"/>
                <w:bCs/>
                <w:color w:val="auto"/>
                <w:lang w:val="en-US" w:eastAsia="zh-CN"/>
              </w:rPr>
              <w:t>6</w:t>
            </w:r>
            <w:r>
              <w:rPr>
                <w:rFonts w:hint="eastAsia" w:ascii="楷体" w:hAnsi="楷体" w:eastAsia="楷体"/>
                <w:bCs/>
                <w:color w:val="auto"/>
              </w:rPr>
              <w:t>%，产品一次交验合格率</w:t>
            </w:r>
            <w:r>
              <w:rPr>
                <w:rFonts w:hint="eastAsia" w:ascii="楷体" w:hAnsi="楷体" w:eastAsia="楷体"/>
                <w:bCs/>
                <w:color w:val="auto"/>
                <w:lang w:val="en-US" w:eastAsia="zh-CN"/>
              </w:rPr>
              <w:t>100</w:t>
            </w:r>
            <w:r>
              <w:rPr>
                <w:rFonts w:hint="eastAsia" w:ascii="楷体" w:hAnsi="楷体" w:eastAsia="楷体"/>
                <w:bCs/>
                <w:color w:val="auto"/>
              </w:rPr>
              <w:t>%，在管理评审报告中汇报了顾客满意度评价报告，结论：客户对我公司的产品质量及服务基本是满意；同时提出了改进的需求：应善于找出差距，采取措施，持续改进，不断提高顾客的满意度。</w:t>
            </w:r>
          </w:p>
          <w:p>
            <w:pPr>
              <w:rPr>
                <w:rFonts w:hint="eastAsia" w:ascii="楷体" w:hAnsi="楷体" w:eastAsia="楷体"/>
                <w:color w:val="auto"/>
                <w:kern w:val="0"/>
              </w:rPr>
            </w:pPr>
            <w:r>
              <w:rPr>
                <w:rFonts w:hint="eastAsia" w:ascii="楷体" w:hAnsi="楷体" w:eastAsia="楷体"/>
                <w:color w:val="auto"/>
              </w:rPr>
              <w:sym w:font="Wingdings 2" w:char="F098"/>
            </w:r>
            <w:r>
              <w:rPr>
                <w:rFonts w:hint="eastAsia" w:ascii="楷体" w:hAnsi="楷体" w:eastAsia="楷体"/>
                <w:color w:val="auto"/>
              </w:rPr>
              <w:t>综上所述，基本符合标准要求。</w:t>
            </w:r>
            <w:r>
              <w:rPr>
                <w:rFonts w:ascii="楷体" w:hAnsi="楷体" w:eastAsia="楷体"/>
                <w:color w:val="auto"/>
              </w:rPr>
              <w:t xml:space="preserve"> </w:t>
            </w:r>
          </w:p>
        </w:tc>
        <w:tc>
          <w:tcPr>
            <w:tcW w:w="851" w:type="dxa"/>
          </w:tcPr>
          <w:p>
            <w:pPr>
              <w:spacing w:line="360" w:lineRule="auto"/>
              <w:rPr>
                <w:rFonts w:ascii="楷体" w:hAnsi="楷体" w:eastAsia="楷体"/>
                <w:color w:val="auto"/>
                <w:sz w:val="24"/>
                <w:szCs w:val="24"/>
              </w:rPr>
            </w:pPr>
          </w:p>
        </w:tc>
      </w:tr>
    </w:tbl>
    <w:p>
      <w:pPr>
        <w:pStyle w:val="5"/>
        <w:rPr>
          <w:color w:val="auto"/>
        </w:rPr>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宋?">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7FB6EA3"/>
    <w:rsid w:val="09D61371"/>
    <w:rsid w:val="0B0924F4"/>
    <w:rsid w:val="179A34E4"/>
    <w:rsid w:val="2DD67937"/>
    <w:rsid w:val="2F0D567C"/>
    <w:rsid w:val="3A282137"/>
    <w:rsid w:val="46DF080D"/>
    <w:rsid w:val="4A5E1CF0"/>
    <w:rsid w:val="4BAF4744"/>
    <w:rsid w:val="58966112"/>
    <w:rsid w:val="59085EEC"/>
    <w:rsid w:val="6FE6399D"/>
    <w:rsid w:val="7BD44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NormalCharacter"/>
    <w:qFormat/>
    <w:uiPriority w:val="0"/>
  </w:style>
  <w:style w:type="paragraph" w:customStyle="1" w:styleId="18">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6584</Words>
  <Characters>7024</Characters>
  <Lines>142</Lines>
  <Paragraphs>40</Paragraphs>
  <TotalTime>4</TotalTime>
  <ScaleCrop>false</ScaleCrop>
  <LinksUpToDate>false</LinksUpToDate>
  <CharactersWithSpaces>7132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2023-02-25T07:08:58Z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CBDABF299A064D14A5DF11D9E897C68B</vt:lpwstr>
  </property>
</Properties>
</file>