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AE5B8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75112">
        <w:trPr>
          <w:trHeight w:val="557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</w:tr>
      <w:tr w:rsidR="00475112">
        <w:trPr>
          <w:trHeight w:val="557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重庆市潼南区太安镇滩石路89号</w:t>
            </w:r>
            <w:bookmarkEnd w:id="1"/>
          </w:p>
        </w:tc>
      </w:tr>
      <w:tr w:rsidR="00475112">
        <w:trPr>
          <w:trHeight w:val="557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重庆市潼南区梓潼街道建设东路66号9幢第一层1-6号</w:t>
            </w:r>
            <w:bookmarkEnd w:id="2"/>
            <w:bookmarkEnd w:id="3"/>
          </w:p>
        </w:tc>
      </w:tr>
      <w:tr w:rsidR="00475112">
        <w:trPr>
          <w:trHeight w:val="557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陈凤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15123131912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 w:rsidR="00475112">
        <w:trPr>
          <w:trHeight w:val="557"/>
        </w:trPr>
        <w:tc>
          <w:tcPr>
            <w:tcW w:w="1142" w:type="dxa"/>
            <w:vAlign w:val="center"/>
          </w:tcPr>
          <w:p w:rsidR="00A62166" w:rsidRDefault="00AE5B8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938F9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3938F9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</w:tr>
      <w:tr w:rsidR="00475112">
        <w:trPr>
          <w:trHeight w:val="418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AE5B8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0051-2022-Q-2023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AE5B8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75112">
        <w:trPr>
          <w:trHeight w:val="455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75112">
        <w:trPr>
          <w:trHeight w:val="455"/>
        </w:trPr>
        <w:tc>
          <w:tcPr>
            <w:tcW w:w="1142" w:type="dxa"/>
          </w:tcPr>
          <w:p w:rsidR="00A62166" w:rsidRDefault="00AE5B8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E5B89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75112">
        <w:trPr>
          <w:trHeight w:val="455"/>
        </w:trPr>
        <w:tc>
          <w:tcPr>
            <w:tcW w:w="1142" w:type="dxa"/>
          </w:tcPr>
          <w:p w:rsidR="00A62166" w:rsidRDefault="00AE5B8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E5B8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75112">
        <w:trPr>
          <w:trHeight w:val="455"/>
        </w:trPr>
        <w:tc>
          <w:tcPr>
            <w:tcW w:w="1142" w:type="dxa"/>
          </w:tcPr>
          <w:p w:rsidR="00A62166" w:rsidRDefault="00AE5B8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E5B8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75112">
        <w:trPr>
          <w:trHeight w:val="990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AE5B8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476E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AE5B8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475112" w:rsidTr="002476EB">
        <w:trPr>
          <w:trHeight w:val="835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AE5B89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：危险货物运输「第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类第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项」</w:t>
            </w:r>
          </w:p>
          <w:p w:rsidR="00A62166" w:rsidRDefault="00AE5B8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：危险货物运输（第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类第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项）所涉及场所的相关环境管理活动</w:t>
            </w:r>
          </w:p>
          <w:p w:rsidR="00A62166" w:rsidRDefault="00AE5B8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：危险货物运输（第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类第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项）所涉及场所的相关职业健康安全管理活动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E5B89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62166" w:rsidRDefault="00AE5B8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62166" w:rsidRDefault="00AE5B8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  <w:bookmarkEnd w:id="26"/>
          </w:p>
        </w:tc>
      </w:tr>
      <w:tr w:rsidR="00475112">
        <w:trPr>
          <w:trHeight w:val="1184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E5B8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E5B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E5B8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E5B8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E5B8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AE5B8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47511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7511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938F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E5B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7511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E5B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AE5B8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3938F9">
            <w:pPr>
              <w:rPr>
                <w:sz w:val="20"/>
                <w:lang w:val="de-DE"/>
              </w:rPr>
            </w:pP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3938F9">
            <w:pPr>
              <w:rPr>
                <w:sz w:val="20"/>
                <w:lang w:val="de-DE"/>
              </w:rPr>
            </w:pP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Q:31.04.01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E:31.04.01</w:t>
            </w:r>
          </w:p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O:31.04.01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5B8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3938F9">
            <w:pPr>
              <w:rPr>
                <w:sz w:val="20"/>
                <w:lang w:val="de-DE"/>
              </w:rPr>
            </w:pPr>
          </w:p>
        </w:tc>
      </w:tr>
      <w:tr w:rsidR="00475112">
        <w:trPr>
          <w:trHeight w:val="827"/>
        </w:trPr>
        <w:tc>
          <w:tcPr>
            <w:tcW w:w="1142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</w:tr>
      <w:tr w:rsidR="00475112">
        <w:trPr>
          <w:trHeight w:val="985"/>
        </w:trPr>
        <w:tc>
          <w:tcPr>
            <w:tcW w:w="1142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</w:tr>
      <w:tr w:rsidR="00475112">
        <w:trPr>
          <w:trHeight w:val="970"/>
        </w:trPr>
        <w:tc>
          <w:tcPr>
            <w:tcW w:w="1142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</w:tr>
      <w:tr w:rsidR="00475112">
        <w:trPr>
          <w:trHeight w:val="879"/>
        </w:trPr>
        <w:tc>
          <w:tcPr>
            <w:tcW w:w="1142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3938F9">
            <w:pPr>
              <w:jc w:val="center"/>
              <w:rPr>
                <w:sz w:val="21"/>
                <w:szCs w:val="21"/>
              </w:rPr>
            </w:pPr>
          </w:p>
        </w:tc>
      </w:tr>
      <w:tr w:rsidR="00475112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AE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AE5B8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5B8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AE5B8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5B8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5B8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75112">
        <w:trPr>
          <w:trHeight w:val="567"/>
        </w:trPr>
        <w:tc>
          <w:tcPr>
            <w:tcW w:w="1142" w:type="dxa"/>
            <w:vAlign w:val="center"/>
          </w:tcPr>
          <w:p w:rsidR="00A62166" w:rsidRDefault="003938F9"/>
        </w:tc>
        <w:tc>
          <w:tcPr>
            <w:tcW w:w="1350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3938F9"/>
        </w:tc>
        <w:tc>
          <w:tcPr>
            <w:tcW w:w="1380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</w:tr>
      <w:tr w:rsidR="00475112">
        <w:trPr>
          <w:trHeight w:val="465"/>
        </w:trPr>
        <w:tc>
          <w:tcPr>
            <w:tcW w:w="1142" w:type="dxa"/>
            <w:vAlign w:val="center"/>
          </w:tcPr>
          <w:p w:rsidR="00A62166" w:rsidRDefault="003938F9"/>
        </w:tc>
        <w:tc>
          <w:tcPr>
            <w:tcW w:w="1350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938F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3938F9"/>
        </w:tc>
        <w:tc>
          <w:tcPr>
            <w:tcW w:w="1299" w:type="dxa"/>
            <w:gridSpan w:val="4"/>
            <w:vAlign w:val="center"/>
          </w:tcPr>
          <w:p w:rsidR="00A62166" w:rsidRDefault="003938F9"/>
        </w:tc>
        <w:tc>
          <w:tcPr>
            <w:tcW w:w="1380" w:type="dxa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</w:tr>
      <w:tr w:rsidR="00475112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AE5B8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75112">
        <w:trPr>
          <w:trHeight w:val="586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476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E5B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</w:tr>
      <w:tr w:rsidR="00475112">
        <w:trPr>
          <w:trHeight w:val="509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476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3938F9">
            <w:pPr>
              <w:rPr>
                <w:sz w:val="21"/>
                <w:szCs w:val="21"/>
              </w:rPr>
            </w:pPr>
          </w:p>
        </w:tc>
      </w:tr>
      <w:tr w:rsidR="00475112">
        <w:trPr>
          <w:trHeight w:val="600"/>
        </w:trPr>
        <w:tc>
          <w:tcPr>
            <w:tcW w:w="1142" w:type="dxa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476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476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E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2476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2023.2.12</w:t>
            </w:r>
          </w:p>
        </w:tc>
      </w:tr>
    </w:tbl>
    <w:p w:rsidR="00A62166" w:rsidRDefault="003938F9"/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2476EB" w:rsidRDefault="002476EB" w:rsidP="009D310B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2476EB" w:rsidRPr="00BB2E98" w:rsidTr="009521CE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476EB" w:rsidRPr="00BB2E98" w:rsidTr="009521CE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2476EB" w:rsidRPr="00BB2E98" w:rsidRDefault="002476EB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B2E98" w:rsidRPr="00BB2E98" w:rsidTr="009521CE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</w:p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月</w:t>
            </w:r>
          </w:p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14</w:t>
            </w:r>
          </w:p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日（午餐12：00-12：30）</w:t>
            </w:r>
          </w:p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BB2E98" w:rsidRPr="00BB2E98" w:rsidRDefault="00BB2E98" w:rsidP="002476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BB2E98" w:rsidRPr="00BB2E98" w:rsidRDefault="00BB2E98" w:rsidP="009521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审核组</w:t>
            </w:r>
          </w:p>
        </w:tc>
      </w:tr>
      <w:tr w:rsidR="00BB2E98" w:rsidRPr="00BB2E98" w:rsidTr="009521CE">
        <w:trPr>
          <w:cantSplit/>
          <w:trHeight w:val="41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9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</w:p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BB2E98" w:rsidRPr="00BB2E98" w:rsidRDefault="00BB2E98" w:rsidP="009521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Cs w:val="0"/>
                <w:sz w:val="21"/>
                <w:szCs w:val="21"/>
              </w:rPr>
              <w:t>（含管代、安全事务代表）</w:t>
            </w:r>
          </w:p>
        </w:tc>
        <w:tc>
          <w:tcPr>
            <w:tcW w:w="5670" w:type="dxa"/>
          </w:tcPr>
          <w:p w:rsidR="00BB2E98" w:rsidRPr="00BB2E98" w:rsidRDefault="00BB2E98" w:rsidP="0025752C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QMS-2015 ：</w:t>
            </w:r>
          </w:p>
          <w:p w:rsidR="00BB2E98" w:rsidRPr="00BB2E98" w:rsidRDefault="00BB2E98" w:rsidP="0025752C">
            <w:pPr>
              <w:spacing w:line="300" w:lineRule="exact"/>
              <w:rPr>
                <w:rFonts w:asciiTheme="minorEastAsia" w:eastAsiaTheme="minorEastAsia" w:hAnsiTheme="minorEastAsia" w:cs="新宋体"/>
                <w:color w:val="000000" w:themeColor="text1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color w:val="000000" w:themeColor="text1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</w:t>
            </w:r>
            <w:r w:rsidR="009D310B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9.1.1监测、分析和评估总则；</w:t>
            </w:r>
            <w:r w:rsidRPr="00BB2E98">
              <w:rPr>
                <w:rFonts w:asciiTheme="minorEastAsia" w:eastAsiaTheme="minorEastAsia" w:hAnsiTheme="minorEastAsia" w:cs="新宋体" w:hint="eastAsia"/>
                <w:color w:val="000000" w:themeColor="text1"/>
                <w:sz w:val="21"/>
                <w:szCs w:val="21"/>
              </w:rPr>
              <w:t>10.1改进 总则；10.3持续改进；</w:t>
            </w: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EMS：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</w:t>
            </w:r>
            <w:r w:rsidR="009D310B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9.1.1监测、分析和评估总则；9.3管理评审；10.1改进 总则；10.3持续改进；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BB2E98" w:rsidRPr="00BB2E98" w:rsidRDefault="00BB2E98" w:rsidP="009521C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OHSMS：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</w:t>
            </w:r>
            <w:r w:rsidR="009D310B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9.1监视、测量、分析和评价；9.3管理评审；10.1改进 总则；10.3持续改进；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B2E98" w:rsidRPr="00BB2E98" w:rsidRDefault="00BB2E98" w:rsidP="009521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Cs w:val="0"/>
                <w:spacing w:val="0"/>
                <w:sz w:val="21"/>
                <w:szCs w:val="21"/>
              </w:rPr>
              <w:t>范围的确认，资质的确认，管理体系变化情况、法律法规执行情况，重大环境安全事故，及环境安全投诉、上次问题验证，证书和标志使用情况。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冉景洲</w:t>
            </w:r>
          </w:p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B2E98" w:rsidRPr="00BB2E98" w:rsidTr="009521CE">
        <w:trPr>
          <w:cantSplit/>
          <w:trHeight w:val="29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9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6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:30</w:t>
            </w:r>
          </w:p>
          <w:p w:rsidR="00BB2E98" w:rsidRPr="00BB2E98" w:rsidRDefault="00BB2E98" w:rsidP="009521C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运输安全部</w:t>
            </w:r>
          </w:p>
        </w:tc>
        <w:tc>
          <w:tcPr>
            <w:tcW w:w="5670" w:type="dxa"/>
          </w:tcPr>
          <w:p w:rsidR="00BB2E98" w:rsidRPr="00BB2E98" w:rsidRDefault="00BB2E98" w:rsidP="0025752C">
            <w:pPr>
              <w:spacing w:line="30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QMS-2015：</w:t>
            </w:r>
          </w:p>
          <w:p w:rsidR="00BB2E98" w:rsidRPr="00BB2E98" w:rsidRDefault="00BB2E98" w:rsidP="0025752C">
            <w:pPr>
              <w:spacing w:line="30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5.3岗位/职责 /权限；6.2质量目标及其实现的策划；7.1.3基础设施；7.1.4过程运行环境；7.1.5监视和测量资源；</w:t>
            </w:r>
            <w:r w:rsidRPr="00BB2E9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8.1运行策划和控制；8.3设计开发控制/不适用验证；</w:t>
            </w: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8.5.1生产和服务提供的控制； 8.5.2标识和可追溯性；8.5.4防护；8.5.6更改控制；</w:t>
            </w:r>
            <w:r w:rsidRPr="00BB2E9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8.6产品和服务放行；8.7不合格输出的控制；9.1.1监测、分析和评价总则；9.1.3分析和评价；</w:t>
            </w:r>
            <w:r w:rsidRPr="00BB2E98">
              <w:rPr>
                <w:rFonts w:asciiTheme="minorEastAsia" w:eastAsiaTheme="minorEastAsia" w:hAnsiTheme="minorEastAsia" w:cs="新宋体" w:hint="eastAsia"/>
                <w:color w:val="000000" w:themeColor="text1"/>
                <w:sz w:val="21"/>
                <w:szCs w:val="21"/>
              </w:rPr>
              <w:t>10.2不合格和纠正措施。</w:t>
            </w: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EMS：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5.3组织的角色、职责和权限；6.2目标及其达成的策划；</w:t>
            </w:r>
            <w:r w:rsidR="004B5228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6.1.2环境因素；8.1运行策划和控制；8.2应急准备和响应；10.2不符合和纠正措施；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OHSMS：</w:t>
            </w:r>
          </w:p>
          <w:p w:rsidR="00BB2E98" w:rsidRPr="00BB2E98" w:rsidRDefault="00BB2E98" w:rsidP="004B5228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5.3组织的角色、职责和权限；6.2目标及其实现的策划；</w:t>
            </w:r>
            <w:r w:rsidR="004B5228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6.1.2危险源辨识和职业安全风险评价； 8.1运行策划和控制；8.2应急准备和响应；10.2事件、不符合和纠正措施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B2E98" w:rsidRPr="00BB2E98" w:rsidRDefault="00BB2E98" w:rsidP="009521CE">
            <w:pPr>
              <w:pStyle w:val="a0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t>杨珍全</w:t>
            </w:r>
          </w:p>
        </w:tc>
      </w:tr>
      <w:tr w:rsidR="00BB2E98" w:rsidRPr="00BB2E98" w:rsidTr="00BB2E98">
        <w:trPr>
          <w:cantSplit/>
          <w:trHeight w:val="441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9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6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</w:p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BB2E98" w:rsidRDefault="00BB2E98" w:rsidP="00BB2E98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 ：</w:t>
            </w:r>
          </w:p>
          <w:p w:rsidR="00BB2E98" w:rsidRDefault="00BB2E98" w:rsidP="00BB2E98"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 9.2内部审核；</w:t>
            </w: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EMS: </w:t>
            </w: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;6.2目标及其达成的策划；6.1.3合规义务；6.1.2环境因素；8.1运行策划和控制；8.2应急准备和响应；9.1监视、测量、分析与评估；9.1.2符合性评估；9.2内部审核；EMS运行控制相关财务支出证据。</w:t>
            </w:r>
          </w:p>
          <w:p w:rsidR="00BB2E98" w:rsidRPr="00BB2E98" w:rsidRDefault="00BB2E98" w:rsidP="009521C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OHSMS： </w:t>
            </w:r>
          </w:p>
          <w:p w:rsidR="00BB2E98" w:rsidRPr="00BB2E98" w:rsidRDefault="00BB2E98" w:rsidP="00BB2E9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；6.1.3法律法规要求和其他要求；6.2目标及其实现的策划；6.1.2危险源辨识和职业安全风险评价；8.1运行策划和控制；8.2应急准备和响应；9.1监视、测量、分析和评价；9.1.2法律法规要求和其他要求的合规性评价；9.2内部审核；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BB2E98" w:rsidRPr="00BB2E98" w:rsidTr="009521CE">
        <w:trPr>
          <w:cantSplit/>
          <w:trHeight w:val="15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BB2E98" w:rsidRPr="00BB2E98" w:rsidRDefault="00BB2E98" w:rsidP="009521C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12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0-16: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</w:p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 w:rsidR="00BB2E98" w:rsidRPr="00BB2E98" w:rsidRDefault="00BB2E98" w:rsidP="0025752C">
            <w:pPr>
              <w:spacing w:line="30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QMS-2015：</w:t>
            </w:r>
          </w:p>
          <w:p w:rsidR="00BB2E98" w:rsidRPr="00BB2E98" w:rsidRDefault="00BB2E98" w:rsidP="0025752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color w:val="000000" w:themeColor="text1"/>
                <w:sz w:val="21"/>
                <w:szCs w:val="21"/>
              </w:rPr>
              <w:t>5.3岗位/职责 /权限；6.2质量目标及其实现的策划；8.2产品和服务的要求，</w:t>
            </w:r>
            <w:r w:rsidRPr="00BB2E98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8.4外部提供供方的控制；</w:t>
            </w: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8.5.3顾客或外部供方的财产；8.5.5交付后的活动；</w:t>
            </w:r>
            <w:r w:rsidRPr="00BB2E98">
              <w:rPr>
                <w:rFonts w:asciiTheme="minorEastAsia" w:eastAsiaTheme="minorEastAsia" w:hAnsiTheme="minorEastAsia" w:cs="新宋体" w:hint="eastAsia"/>
                <w:color w:val="000000" w:themeColor="text1"/>
                <w:sz w:val="21"/>
                <w:szCs w:val="21"/>
              </w:rPr>
              <w:t>9.1.2顾客满意</w:t>
            </w:r>
          </w:p>
          <w:p w:rsidR="00BB2E98" w:rsidRPr="00BB2E98" w:rsidRDefault="00BB2E98" w:rsidP="009521C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EMS：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5.3组织的角色、职责和权限；6.2目标及其达成的策划；</w:t>
            </w:r>
            <w:r w:rsidR="004B5228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6.1.2环境因素；8.1运行策划和控制；8.2应急准备和响应；</w:t>
            </w:r>
          </w:p>
          <w:p w:rsidR="00BB2E98" w:rsidRPr="00BB2E98" w:rsidRDefault="00BB2E98" w:rsidP="009521C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OHSMS：</w:t>
            </w:r>
          </w:p>
          <w:p w:rsidR="00BB2E98" w:rsidRPr="00BB2E98" w:rsidRDefault="00BB2E98" w:rsidP="004B5228">
            <w:pPr>
              <w:pStyle w:val="a0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5.3组织的角色、职责和权限；6.2目标及其实现的策划；</w:t>
            </w:r>
            <w:r w:rsidR="004B5228"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BB2E98">
              <w:rPr>
                <w:rFonts w:asciiTheme="minorEastAsia" w:eastAsiaTheme="minorEastAsia" w:hAnsiTheme="minorEastAsia" w:hint="eastAsia"/>
                <w:sz w:val="21"/>
                <w:szCs w:val="21"/>
              </w:rPr>
              <w:t>6.1.2危险源辨识和职业安全风险评价； 8.1运行策划和控制；8.2应急准备和响应；</w:t>
            </w:r>
            <w:r w:rsidRPr="00BB2E98">
              <w:rPr>
                <w:rFonts w:asciiTheme="minorEastAsia" w:eastAsiaTheme="minorEastAsia" w:hAnsiTheme="minorEastAsia" w:cs="新宋体"/>
                <w:sz w:val="21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BB2E98" w:rsidRPr="00BB2E98" w:rsidTr="009521CE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BB2E98" w:rsidRPr="00BB2E98" w:rsidRDefault="00BB2E98" w:rsidP="009521CE">
            <w:pPr>
              <w:snapToGrid w:val="0"/>
              <w:spacing w:line="240" w:lineRule="exact"/>
              <w:rPr>
                <w:rFonts w:asciiTheme="minorEastAsia" w:eastAsiaTheme="minorEastAsia" w:hAnsiTheme="minorEastAsia" w:cs="新宋体"/>
                <w:sz w:val="21"/>
                <w:szCs w:val="21"/>
              </w:rPr>
            </w:pP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审核组内部沟通,并与受审核方沟通</w:t>
            </w:r>
            <w:r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、</w:t>
            </w:r>
            <w:r w:rsidRPr="00BB2E98">
              <w:rPr>
                <w:rFonts w:asciiTheme="minorEastAsia" w:eastAsiaTheme="minorEastAsia" w:hAnsiTheme="minorEastAsia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BB2E98" w:rsidRPr="00BB2E98" w:rsidRDefault="00BB2E98" w:rsidP="009521C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2166" w:rsidRDefault="00AE5B8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AE5B8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3938F9"/>
    <w:p w:rsidR="00A62166" w:rsidRDefault="003938F9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F9" w:rsidRDefault="003938F9" w:rsidP="00475112">
      <w:r>
        <w:separator/>
      </w:r>
    </w:p>
  </w:endnote>
  <w:endnote w:type="continuationSeparator" w:id="0">
    <w:p w:rsidR="003938F9" w:rsidRDefault="003938F9" w:rsidP="0047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F9" w:rsidRDefault="003938F9" w:rsidP="00475112">
      <w:r>
        <w:separator/>
      </w:r>
    </w:p>
  </w:footnote>
  <w:footnote w:type="continuationSeparator" w:id="0">
    <w:p w:rsidR="003938F9" w:rsidRDefault="003938F9" w:rsidP="00475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AE5B8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899" w:rsidRPr="006878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E5B8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E5B8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12"/>
    <w:rsid w:val="002476EB"/>
    <w:rsid w:val="0025752C"/>
    <w:rsid w:val="003938F9"/>
    <w:rsid w:val="00475112"/>
    <w:rsid w:val="004B5228"/>
    <w:rsid w:val="00687899"/>
    <w:rsid w:val="009D310B"/>
    <w:rsid w:val="00AE5B89"/>
    <w:rsid w:val="00BB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588</Words>
  <Characters>3356</Characters>
  <Application>Microsoft Office Word</Application>
  <DocSecurity>0</DocSecurity>
  <Lines>27</Lines>
  <Paragraphs>7</Paragraphs>
  <ScaleCrop>false</ScaleCrop>
  <Company>微软中国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2023-02-14T03:23:00Z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