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bookmarkStart w:id="18" w:name="_GoBack"/>
            <w:r>
              <w:rPr>
                <w:rFonts w:hint="eastAsia"/>
                <w:bCs/>
                <w:color w:val="auto"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color w:val="auto"/>
                <w:sz w:val="24"/>
              </w:rPr>
              <w:t>重庆彬亿科技发展有限公司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" w:name="合同编号"/>
            <w:r>
              <w:rPr>
                <w:rFonts w:ascii="宋体"/>
                <w:bCs/>
                <w:color w:val="auto"/>
                <w:sz w:val="24"/>
              </w:rPr>
              <w:t>0294-2021-Q-2023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2" w:name="注册地址"/>
            <w:r>
              <w:rPr>
                <w:rFonts w:ascii="宋体"/>
                <w:bCs/>
                <w:color w:val="auto"/>
                <w:sz w:val="24"/>
              </w:rPr>
              <w:t>重庆市九龙坡区二郎街道科技大道88号1幢8-16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3" w:name="法人"/>
            <w:r>
              <w:rPr>
                <w:bCs/>
                <w:color w:val="auto"/>
                <w:sz w:val="18"/>
                <w:szCs w:val="18"/>
              </w:rPr>
              <w:t>罗彬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4" w:name="生产地址"/>
            <w:r>
              <w:rPr>
                <w:rFonts w:ascii="宋体"/>
                <w:bCs/>
                <w:color w:val="auto"/>
                <w:sz w:val="24"/>
              </w:rPr>
              <w:t>重庆市九龙坡区二郎街道科技大道88号1幢8-16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5" w:name="联系人"/>
            <w:r>
              <w:rPr>
                <w:bCs/>
                <w:color w:val="auto"/>
                <w:sz w:val="18"/>
                <w:szCs w:val="18"/>
              </w:rPr>
              <w:t>谢其瑜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6" w:name="联系人电话"/>
            <w:r>
              <w:rPr>
                <w:rFonts w:ascii="宋体"/>
                <w:bCs/>
                <w:color w:val="auto"/>
                <w:sz w:val="24"/>
              </w:rPr>
              <w:t>13637751908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7" w:name="联系人手机"/>
            <w:r>
              <w:rPr>
                <w:rFonts w:ascii="宋体"/>
                <w:bCs/>
                <w:color w:val="auto"/>
                <w:sz w:val="24"/>
              </w:rPr>
              <w:t>13637751908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color w:val="auto"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color w:val="auto"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1" w:name="审核范围"/>
            <w:r>
              <w:rPr>
                <w:rFonts w:ascii="宋体"/>
                <w:bCs/>
                <w:color w:val="auto"/>
                <w:sz w:val="24"/>
              </w:rPr>
              <w:t>定制计算机应用软件、硬件及辅助设备的销售，车辆卫星定位系统-车载终端，电力设备，仪器仪表的销售。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3" w:name="专业代码"/>
            <w:r>
              <w:rPr>
                <w:bCs/>
                <w:color w:val="auto"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多场所抽</w:t>
            </w:r>
          </w:p>
          <w:p>
            <w:pPr>
              <w:ind w:firstLine="310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color w:val="auto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color w:val="auto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6" w:name="企业人数"/>
            <w:r>
              <w:rPr>
                <w:rFonts w:ascii="宋体"/>
                <w:bCs/>
                <w:color w:val="auto"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7" w:name="体系人数"/>
            <w:r>
              <w:rPr>
                <w:rFonts w:ascii="宋体"/>
                <w:bCs/>
                <w:color w:val="auto"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  <w:p>
            <w:pPr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</w:t>
            </w:r>
            <w:r>
              <w:rPr>
                <w:rFonts w:hint="eastAsia"/>
                <w:bCs/>
                <w:color w:val="auto"/>
                <w:sz w:val="24"/>
              </w:rPr>
              <w:t xml:space="preserve">   项    分布</w:t>
            </w:r>
            <w:r>
              <w:rPr>
                <w:bCs/>
                <w:color w:val="auto"/>
                <w:sz w:val="24"/>
              </w:rPr>
              <w:t>部门</w:t>
            </w:r>
            <w:r>
              <w:rPr>
                <w:rFonts w:hint="eastAsia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管理层、市场部、综合部</w:t>
            </w:r>
          </w:p>
          <w:p>
            <w:pPr>
              <w:pStyle w:val="16"/>
              <w:numPr>
                <w:numId w:val="0"/>
              </w:num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条款：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Q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: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4.1、4.2、4.3、4.4、5.2、5.3、6.1、6.2、6.3、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8.1、8.2、8.3、8.4、8.5、8.6、8.7、9.1、9.2、9.3、10.2、10.3;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 xml:space="preserve">GB/T 19001:2016 idt ISO 9001:2015标准 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lang w:val="en-US" w:eastAsia="zh-CN"/>
              </w:rPr>
              <w:t>7.2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 xml:space="preserve"> 条款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冉景洲                2023.2.13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bookmarkEnd w:id="18"/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36C823D9"/>
    <w:rsid w:val="49DA4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1715</Words>
  <Characters>1825</Characters>
  <Lines>16</Lines>
  <Paragraphs>4</Paragraphs>
  <TotalTime>1</TotalTime>
  <ScaleCrop>false</ScaleCrop>
  <LinksUpToDate>false</LinksUpToDate>
  <CharactersWithSpaces>2347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2023-02-14T06:38:19Z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