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2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eastAsia="zh-CN"/>
              </w:rPr>
              <w:t>，</w:t>
            </w:r>
            <w:r>
              <w:rPr>
                <w:rFonts w:hint="eastAsia"/>
                <w:sz w:val="24"/>
                <w:szCs w:val="24"/>
              </w:rPr>
              <w:t xml:space="preserve">   </w:t>
            </w:r>
            <w:r>
              <w:rPr>
                <w:rFonts w:hint="eastAsia" w:ascii="Times New Roman" w:hAnsi="Times New Roman" w:cs="Times New Roman"/>
                <w:sz w:val="24"/>
                <w:szCs w:val="24"/>
                <w:lang w:val="en-US" w:eastAsia="zh-CN"/>
              </w:rPr>
              <w:t>主管领导：</w:t>
            </w:r>
            <w:r>
              <w:rPr>
                <w:rFonts w:hint="eastAsia" w:cs="Times New Roman"/>
                <w:sz w:val="24"/>
                <w:szCs w:val="24"/>
                <w:lang w:val="en-US" w:eastAsia="zh-CN"/>
              </w:rPr>
              <w:t>秦海英</w:t>
            </w:r>
            <w:r>
              <w:rPr>
                <w:rFonts w:hint="eastAsia" w:ascii="Times New Roman" w:hAnsi="Times New Roman" w:cs="Times New Roman"/>
                <w:sz w:val="24"/>
                <w:szCs w:val="24"/>
                <w:lang w:val="en-US" w:eastAsia="zh-CN"/>
              </w:rPr>
              <w:t>、</w:t>
            </w:r>
            <w:r>
              <w:rPr>
                <w:rFonts w:hint="eastAsia" w:cs="Times New Roman"/>
                <w:sz w:val="24"/>
                <w:szCs w:val="24"/>
                <w:lang w:val="en-US" w:eastAsia="zh-CN"/>
              </w:rPr>
              <w:t>范幸</w:t>
            </w:r>
            <w:r>
              <w:rPr>
                <w:rFonts w:hint="eastAsia" w:ascii="Times New Roman" w:hAnsi="Times New Roman" w:cs="Times New Roman"/>
                <w:sz w:val="24"/>
                <w:szCs w:val="24"/>
                <w:lang w:val="en-US" w:eastAsia="zh-CN"/>
              </w:rPr>
              <w:t>（管代），陪同人员：</w:t>
            </w:r>
            <w:r>
              <w:rPr>
                <w:rFonts w:hint="eastAsia" w:cs="Times New Roman"/>
                <w:sz w:val="24"/>
                <w:szCs w:val="24"/>
                <w:lang w:val="en-US" w:eastAsia="zh-CN"/>
              </w:rPr>
              <w:t>刘林滨</w:t>
            </w:r>
          </w:p>
        </w:tc>
        <w:tc>
          <w:tcPr>
            <w:tcW w:w="1004"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eastAsia="宋体"/>
                <w:sz w:val="24"/>
                <w:szCs w:val="24"/>
                <w:lang w:eastAsia="zh-CN"/>
              </w:rPr>
              <w:t>，</w:t>
            </w:r>
            <w:r>
              <w:rPr>
                <w:rFonts w:hint="eastAsia"/>
                <w:sz w:val="24"/>
                <w:szCs w:val="24"/>
              </w:rPr>
              <w:t xml:space="preserve"> 审核时间：202</w:t>
            </w:r>
            <w:r>
              <w:rPr>
                <w:rFonts w:hint="eastAsia"/>
                <w:sz w:val="24"/>
                <w:szCs w:val="24"/>
                <w:lang w:val="en-US" w:eastAsia="zh-CN"/>
              </w:rPr>
              <w:t>2年2月13日上午</w:t>
            </w:r>
          </w:p>
        </w:tc>
        <w:tc>
          <w:tcPr>
            <w:tcW w:w="1004"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pacing w:line="300" w:lineRule="exact"/>
              <w:rPr>
                <w:rFonts w:hint="eastAsia" w:ascii="宋体" w:hAnsi="宋体" w:eastAsia="宋体" w:cs="新宋体"/>
                <w:color w:val="000000" w:themeColor="text1"/>
                <w:sz w:val="18"/>
                <w:szCs w:val="18"/>
                <w:lang w:val="en-US" w:eastAsia="zh-CN"/>
              </w:rPr>
            </w:pPr>
            <w:r>
              <w:rPr>
                <w:rFonts w:hint="eastAsia"/>
                <w:sz w:val="24"/>
                <w:szCs w:val="24"/>
              </w:rPr>
              <w:t>审核条款：</w:t>
            </w:r>
            <w:r>
              <w:rPr>
                <w:rFonts w:hint="eastAsia" w:ascii="宋体" w:hAnsi="宋体" w:cs="新宋体"/>
                <w:color w:val="000000" w:themeColor="text1"/>
                <w:sz w:val="18"/>
                <w:szCs w:val="18"/>
                <w:lang w:eastAsia="zh-CN"/>
              </w:rPr>
              <w:t>QMS:</w:t>
            </w:r>
            <w:r>
              <w:rPr>
                <w:rFonts w:hint="eastAsia" w:ascii="宋体" w:hAnsi="宋体" w:cs="新宋体"/>
                <w:color w:val="000000" w:themeColor="text1"/>
                <w:sz w:val="18"/>
                <w:szCs w:val="18"/>
              </w:rPr>
              <w:t>4.1组织及其环境;4.2相关方需求与期望;4.3确定体系范围;4.4体系及其过程;5.1领导作用与承诺;5.2方针;5.3组织的角色、职责和权限；6.1应对风险和机遇的措施；6.2目标及其实现的策划；6.3变更的策划；7.1.1资源 总则；9.3管理评审；10.1改进 总则；</w:t>
            </w:r>
            <w:r>
              <w:rPr>
                <w:rFonts w:hint="eastAsia" w:ascii="宋体" w:hAnsi="宋体" w:eastAsia="宋体" w:cs="新宋体"/>
                <w:color w:val="000000" w:themeColor="text1"/>
                <w:sz w:val="18"/>
                <w:szCs w:val="18"/>
                <w:lang w:val="en-US" w:eastAsia="zh-CN"/>
              </w:rPr>
              <w:t>10.2不合格与纠正措施；</w:t>
            </w:r>
            <w:r>
              <w:rPr>
                <w:rFonts w:hint="eastAsia" w:ascii="宋体" w:hAnsi="宋体" w:cs="新宋体"/>
                <w:color w:val="000000" w:themeColor="text1"/>
                <w:sz w:val="18"/>
                <w:szCs w:val="18"/>
              </w:rPr>
              <w:t>10.3持续改进</w:t>
            </w:r>
            <w:r>
              <w:rPr>
                <w:rFonts w:hint="eastAsia" w:ascii="宋体" w:hAnsi="宋体" w:cs="新宋体"/>
                <w:color w:val="000000" w:themeColor="text1"/>
                <w:sz w:val="18"/>
                <w:szCs w:val="18"/>
                <w:lang w:val="en-US" w:eastAsia="zh-CN"/>
              </w:rPr>
              <w:t>；</w:t>
            </w:r>
          </w:p>
          <w:p>
            <w:pPr>
              <w:rPr>
                <w:sz w:val="24"/>
                <w:szCs w:val="24"/>
              </w:rPr>
            </w:pPr>
            <w:r>
              <w:rPr>
                <w:rFonts w:hint="eastAsia" w:ascii="宋体" w:hAnsi="宋体" w:eastAsia="宋体" w:cs="新宋体"/>
                <w:color w:val="000000" w:themeColor="text1"/>
                <w:sz w:val="18"/>
                <w:szCs w:val="18"/>
              </w:rPr>
              <w:t>范围的确认，资质的确认，法律法规执行情况，投诉或事故/政府主管部门监督抽查情况</w:t>
            </w:r>
            <w:r>
              <w:rPr>
                <w:rFonts w:hint="eastAsia" w:ascii="宋体" w:hAnsi="宋体" w:eastAsia="宋体" w:cs="新宋体"/>
                <w:color w:val="000000" w:themeColor="text1"/>
                <w:sz w:val="18"/>
                <w:szCs w:val="18"/>
                <w:lang w:eastAsia="zh-CN"/>
              </w:rPr>
              <w:t>，</w:t>
            </w:r>
            <w:r>
              <w:rPr>
                <w:rFonts w:hint="eastAsia" w:ascii="宋体" w:hAnsi="宋体" w:eastAsia="宋体" w:cs="新宋体"/>
                <w:color w:val="000000" w:themeColor="text1"/>
                <w:sz w:val="18"/>
                <w:szCs w:val="18"/>
                <w:lang w:val="en-US" w:eastAsia="zh-CN"/>
              </w:rPr>
              <w:t>一阶段不符合的验证</w:t>
            </w:r>
            <w:r>
              <w:rPr>
                <w:rFonts w:hint="eastAsia" w:ascii="宋体" w:hAnsi="宋体" w:eastAsia="宋体" w:cs="新宋体"/>
                <w:color w:val="000000" w:themeColor="text1"/>
                <w:sz w:val="18"/>
                <w:szCs w:val="18"/>
              </w:rPr>
              <w:t>。</w:t>
            </w:r>
          </w:p>
        </w:tc>
        <w:tc>
          <w:tcPr>
            <w:tcW w:w="1004"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 w:val="21"/>
                <w:szCs w:val="21"/>
                <w:highlight w:val="none"/>
              </w:rPr>
            </w:pPr>
            <w:r>
              <w:rPr>
                <w:rFonts w:hint="eastAsia" w:ascii="宋体" w:hAnsi="宋体" w:cs="宋体"/>
                <w:sz w:val="21"/>
                <w:szCs w:val="21"/>
                <w:highlight w:val="none"/>
              </w:rPr>
              <w:t>组织及其环境;</w:t>
            </w:r>
          </w:p>
          <w:p>
            <w:pPr>
              <w:rPr>
                <w:rFonts w:ascii="宋体" w:hAnsi="宋体" w:cs="宋体"/>
                <w:sz w:val="21"/>
                <w:szCs w:val="21"/>
                <w:highlight w:val="none"/>
              </w:rPr>
            </w:pPr>
            <w:r>
              <w:rPr>
                <w:rFonts w:hint="eastAsia" w:ascii="宋体" w:hAnsi="宋体" w:cs="宋体"/>
                <w:sz w:val="21"/>
                <w:szCs w:val="21"/>
                <w:highlight w:val="none"/>
              </w:rPr>
              <w:t>相关方需求与期望;</w:t>
            </w:r>
          </w:p>
          <w:p>
            <w:pPr>
              <w:rPr>
                <w:rFonts w:ascii="宋体" w:hAnsi="宋体" w:cs="宋体"/>
                <w:sz w:val="21"/>
                <w:szCs w:val="21"/>
                <w:highlight w:val="none"/>
              </w:rPr>
            </w:pPr>
            <w:r>
              <w:rPr>
                <w:rFonts w:hint="eastAsia" w:ascii="宋体" w:hAnsi="宋体" w:cs="宋体"/>
                <w:sz w:val="21"/>
                <w:szCs w:val="21"/>
                <w:highlight w:val="none"/>
              </w:rPr>
              <w:t>确定体系范围;</w:t>
            </w:r>
          </w:p>
          <w:p>
            <w:pPr>
              <w:rPr>
                <w:rFonts w:ascii="宋体" w:hAnsi="宋体" w:cs="宋体"/>
                <w:sz w:val="21"/>
                <w:szCs w:val="21"/>
                <w:highlight w:val="none"/>
              </w:rPr>
            </w:pPr>
            <w:r>
              <w:rPr>
                <w:rFonts w:hint="eastAsia" w:ascii="宋体" w:hAnsi="宋体" w:cs="宋体"/>
                <w:sz w:val="21"/>
                <w:szCs w:val="21"/>
                <w:highlight w:val="none"/>
              </w:rPr>
              <w:t>体系及其过程;</w:t>
            </w:r>
          </w:p>
          <w:p>
            <w:pPr>
              <w:rPr>
                <w:rFonts w:ascii="宋体" w:hAnsi="宋体" w:cs="宋体"/>
                <w:sz w:val="21"/>
                <w:szCs w:val="21"/>
                <w:highlight w:val="none"/>
              </w:rPr>
            </w:pPr>
            <w:r>
              <w:rPr>
                <w:rFonts w:hint="eastAsia" w:ascii="宋体" w:hAnsi="宋体" w:cs="宋体"/>
                <w:sz w:val="21"/>
                <w:szCs w:val="21"/>
                <w:highlight w:val="none"/>
              </w:rPr>
              <w:t>总要求</w:t>
            </w:r>
          </w:p>
          <w:p>
            <w:pPr>
              <w:rPr>
                <w:sz w:val="21"/>
                <w:szCs w:val="21"/>
                <w:highlight w:val="none"/>
              </w:rPr>
            </w:pPr>
          </w:p>
        </w:tc>
        <w:tc>
          <w:tcPr>
            <w:tcW w:w="960" w:type="dxa"/>
          </w:tcPr>
          <w:p>
            <w:pPr>
              <w:adjustRightInd w:val="0"/>
              <w:snapToGrid w:val="0"/>
              <w:rPr>
                <w:rFonts w:ascii="宋体" w:hAnsi="宋体" w:cs="宋体"/>
                <w:sz w:val="21"/>
                <w:szCs w:val="21"/>
                <w:highlight w:val="none"/>
              </w:rPr>
            </w:pPr>
            <w:r>
              <w:rPr>
                <w:rFonts w:hint="eastAsia" w:ascii="宋体" w:hAnsi="宋体" w:cs="宋体"/>
                <w:sz w:val="21"/>
                <w:szCs w:val="21"/>
                <w:highlight w:val="none"/>
              </w:rPr>
              <w:t>Q:4.1;4.2;4.3;4.4</w:t>
            </w:r>
          </w:p>
          <w:p>
            <w:pPr>
              <w:adjustRightInd w:val="0"/>
              <w:snapToGrid w:val="0"/>
              <w:rPr>
                <w:rFonts w:ascii="宋体" w:hAnsi="宋体" w:cs="宋体"/>
                <w:sz w:val="21"/>
                <w:szCs w:val="21"/>
                <w:highlight w:val="none"/>
              </w:rPr>
            </w:pPr>
          </w:p>
          <w:p>
            <w:pPr>
              <w:rPr>
                <w:sz w:val="21"/>
                <w:szCs w:val="21"/>
                <w:highlight w:val="none"/>
              </w:rPr>
            </w:pPr>
          </w:p>
        </w:tc>
        <w:tc>
          <w:tcPr>
            <w:tcW w:w="10585" w:type="dxa"/>
          </w:tcPr>
          <w:p>
            <w:pPr>
              <w:spacing w:line="240" w:lineRule="auto"/>
              <w:jc w:val="left"/>
              <w:rPr>
                <w:rFonts w:ascii="宋体" w:hAnsi="宋体" w:cs="宋体"/>
                <w:color w:val="000000"/>
                <w:sz w:val="21"/>
                <w:szCs w:val="21"/>
                <w:highlight w:val="none"/>
              </w:rPr>
            </w:pPr>
            <w:r>
              <w:rPr>
                <w:rFonts w:hint="eastAsia" w:ascii="宋体" w:hAnsi="宋体" w:cs="宋体"/>
                <w:sz w:val="21"/>
                <w:szCs w:val="21"/>
                <w:highlight w:val="none"/>
              </w:rPr>
              <w:t>公司在管理手册中，明确风险和机遇事件的识别方法/途径、风险和机遇事件的评估方式、制定主要风险和机遇事件的应对措施的要求</w:t>
            </w:r>
            <w:r>
              <w:rPr>
                <w:rFonts w:hint="eastAsia" w:ascii="宋体" w:hAnsi="宋体" w:cs="宋体"/>
                <w:color w:val="000000"/>
                <w:sz w:val="21"/>
                <w:szCs w:val="21"/>
                <w:highlight w:val="none"/>
              </w:rPr>
              <w:t>公司全体员工的质量、安全意识比较强，</w:t>
            </w:r>
            <w:r>
              <w:rPr>
                <w:rFonts w:hint="eastAsia" w:ascii="宋体" w:hAnsi="宋体" w:cs="宋体"/>
                <w:color w:val="000000"/>
                <w:sz w:val="21"/>
                <w:szCs w:val="21"/>
                <w:highlight w:val="none"/>
                <w:lang w:val="en-US" w:eastAsia="zh-CN"/>
              </w:rPr>
              <w:t>在当地机加工</w:t>
            </w:r>
            <w:r>
              <w:rPr>
                <w:rFonts w:hint="eastAsia" w:ascii="宋体" w:hAnsi="宋体" w:cs="宋体"/>
                <w:sz w:val="21"/>
                <w:szCs w:val="21"/>
                <w:highlight w:val="none"/>
              </w:rPr>
              <w:t>在</w:t>
            </w:r>
            <w:r>
              <w:rPr>
                <w:rFonts w:hint="eastAsia" w:ascii="宋体" w:hAnsi="宋体" w:cs="宋体"/>
                <w:color w:val="000000"/>
                <w:sz w:val="21"/>
                <w:szCs w:val="21"/>
                <w:highlight w:val="none"/>
              </w:rPr>
              <w:t>同行业中较有名气。公司的办公及培训设施、设备比较先进。对公司不利的内、外部因素有：市场竞争非常激烈，服务利润不断降低、用工成本增加。</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公司通过业内展会、同行交流、座谈会、每周工作例会、QQ、微信等进行内外部沟通，并定期进行评审，形成会议记录。</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抽查202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年总过程风险机会识别措施评价表，内容及记录清晰。</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公司确定的相关方有员工、股东、政府、供方和合作伙伴、顾客等。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理解员工诉求的形式为谈心、茶话会等；理解银行等相关方的形式主要为电话沟通、上门拜访等；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员工关注的主要问题有工资、待遇、晋升机制、福利等，供应商和合作伙伴关注的主要问题互利和连续性，服务质量、售后服务、成本价格、交付期等。</w:t>
            </w:r>
          </w:p>
          <w:p>
            <w:pPr>
              <w:spacing w:line="24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查见《相关方要求识别和控制》</w:t>
            </w:r>
          </w:p>
          <w:p>
            <w:pPr>
              <w:spacing w:line="24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相关方：顾客</w:t>
            </w:r>
          </w:p>
          <w:p>
            <w:pPr>
              <w:spacing w:line="240" w:lineRule="auto"/>
              <w:rPr>
                <w:rFonts w:ascii="宋体" w:hAnsi="宋体" w:cs="宋体"/>
                <w:color w:val="000000"/>
                <w:sz w:val="21"/>
                <w:szCs w:val="21"/>
                <w:highlight w:val="none"/>
              </w:rPr>
            </w:pPr>
            <w:r>
              <w:rPr>
                <w:rFonts w:hint="eastAsia" w:ascii="宋体" w:hAnsi="宋体" w:cs="宋体"/>
                <w:sz w:val="21"/>
                <w:szCs w:val="21"/>
                <w:highlight w:val="none"/>
              </w:rPr>
              <w:t>需求和期望</w:t>
            </w:r>
            <w:r>
              <w:rPr>
                <w:rFonts w:hint="eastAsia" w:ascii="宋体" w:hAnsi="宋体" w:cs="宋体"/>
                <w:color w:val="000000"/>
                <w:sz w:val="21"/>
                <w:szCs w:val="21"/>
                <w:highlight w:val="none"/>
              </w:rPr>
              <w:t>：</w:t>
            </w:r>
          </w:p>
          <w:p>
            <w:pPr>
              <w:spacing w:line="240" w:lineRule="auto"/>
              <w:rPr>
                <w:sz w:val="21"/>
                <w:szCs w:val="21"/>
                <w:highlight w:val="none"/>
              </w:rPr>
            </w:pPr>
            <w:r>
              <w:rPr>
                <w:rFonts w:hint="eastAsia" w:ascii="宋体" w:hAnsi="宋体" w:cs="宋体"/>
                <w:color w:val="000000"/>
                <w:sz w:val="21"/>
                <w:szCs w:val="21"/>
                <w:highlight w:val="none"/>
              </w:rPr>
              <w:t>（1）</w:t>
            </w:r>
            <w:r>
              <w:rPr>
                <w:sz w:val="21"/>
                <w:szCs w:val="21"/>
                <w:highlight w:val="none"/>
              </w:rPr>
              <w:t>公司确定与质量/环境/安全管理体系有关的相关方及相关方的要求，此类相关方包括但不限</w:t>
            </w:r>
            <w:r>
              <w:rPr>
                <w:rFonts w:hint="eastAsia"/>
                <w:sz w:val="21"/>
                <w:szCs w:val="21"/>
                <w:highlight w:val="none"/>
              </w:rPr>
              <w:t>以</w:t>
            </w:r>
            <w:r>
              <w:rPr>
                <w:sz w:val="21"/>
                <w:szCs w:val="21"/>
                <w:highlight w:val="none"/>
              </w:rPr>
              <w:t>下方面：直接顾客、最终使用者、外部供方、立法机构、其他，如：股东、员工、社区等。</w:t>
            </w:r>
          </w:p>
          <w:p>
            <w:pPr>
              <w:spacing w:line="240" w:lineRule="auto"/>
              <w:rPr>
                <w:rFonts w:ascii="宋体" w:hAnsi="宋体" w:cs="宋体"/>
                <w:sz w:val="21"/>
                <w:szCs w:val="21"/>
                <w:highlight w:val="none"/>
              </w:rPr>
            </w:pPr>
            <w:r>
              <w:rPr>
                <w:rFonts w:hint="eastAsia"/>
                <w:sz w:val="21"/>
                <w:szCs w:val="21"/>
                <w:highlight w:val="none"/>
              </w:rPr>
              <w:t>（2）</w:t>
            </w:r>
            <w:r>
              <w:rPr>
                <w:sz w:val="21"/>
                <w:szCs w:val="21"/>
                <w:highlight w:val="none"/>
              </w:rPr>
              <w:t>公司确定与上述相关方的要求，以避免相关方对公司持续提供符合顾客要求和适用法律法规要求的产品和服务的能力影响或潜在影响。</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对相关方的要求的监视和评审的方法多样，通过QQ和微信等现代通讯手段是常用的便捷而又高效主要方法。</w:t>
            </w:r>
          </w:p>
          <w:p>
            <w:pPr>
              <w:spacing w:line="240" w:lineRule="auto"/>
              <w:ind w:firstLine="210" w:firstLineChars="100"/>
              <w:jc w:val="left"/>
              <w:rPr>
                <w:rFonts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val="en-US" w:eastAsia="zh-CN"/>
              </w:rPr>
              <w:t>质量</w:t>
            </w:r>
            <w:r>
              <w:rPr>
                <w:rFonts w:hint="eastAsia" w:ascii="宋体" w:hAnsi="宋体" w:cs="宋体"/>
                <w:sz w:val="21"/>
                <w:szCs w:val="21"/>
                <w:highlight w:val="none"/>
              </w:rPr>
              <w:t>管理体系的范围是：</w:t>
            </w:r>
          </w:p>
          <w:p>
            <w:pPr>
              <w:spacing w:line="240" w:lineRule="auto"/>
              <w:ind w:firstLine="210" w:firstLineChars="100"/>
              <w:jc w:val="left"/>
              <w:rPr>
                <w:rFonts w:hint="eastAsia"/>
                <w:sz w:val="21"/>
                <w:szCs w:val="21"/>
                <w:highlight w:val="none"/>
                <w:lang w:eastAsia="zh-CN"/>
              </w:rPr>
            </w:pPr>
            <w:r>
              <w:rPr>
                <w:rFonts w:hint="eastAsia" w:ascii="宋体" w:hAnsi="宋体" w:cs="宋体"/>
                <w:sz w:val="21"/>
                <w:szCs w:val="21"/>
                <w:highlight w:val="none"/>
              </w:rPr>
              <w:t xml:space="preserve">QMS: </w:t>
            </w:r>
            <w:r>
              <w:rPr>
                <w:rFonts w:hint="eastAsia" w:ascii="宋体" w:hAnsi="宋体" w:eastAsia="宋体" w:cs="宋体"/>
                <w:sz w:val="21"/>
                <w:szCs w:val="21"/>
                <w:highlight w:val="none"/>
              </w:rPr>
              <w:t>金属结构件加工（需资质的除外）</w:t>
            </w:r>
            <w:r>
              <w:rPr>
                <w:rFonts w:hint="eastAsia" w:ascii="宋体" w:hAnsi="宋体" w:eastAsia="宋体" w:cs="宋体"/>
                <w:sz w:val="21"/>
                <w:szCs w:val="21"/>
                <w:highlight w:val="none"/>
                <w:lang w:eastAsia="zh-CN"/>
              </w:rPr>
              <w:t>。</w:t>
            </w:r>
          </w:p>
          <w:p>
            <w:pPr>
              <w:spacing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经识别，组织依据ISO9001：2015版标准的要求建立、实施、维护质量管理体系，符合标准要求。</w:t>
            </w:r>
          </w:p>
          <w:p>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注册地址：</w:t>
            </w:r>
            <w:bookmarkStart w:id="0" w:name="注册地址"/>
            <w:r>
              <w:rPr>
                <w:rFonts w:asciiTheme="minorEastAsia" w:hAnsiTheme="minorEastAsia" w:eastAsiaTheme="minorEastAsia"/>
                <w:sz w:val="21"/>
                <w:szCs w:val="21"/>
              </w:rPr>
              <w:t>重庆市北碚区童家溪镇同兴北路128号</w:t>
            </w:r>
            <w:bookmarkEnd w:id="0"/>
            <w:r>
              <w:rPr>
                <w:rFonts w:hint="eastAsia" w:ascii="宋体" w:hAnsi="宋体" w:eastAsia="宋体" w:cs="宋体"/>
                <w:sz w:val="21"/>
                <w:szCs w:val="21"/>
                <w:highlight w:val="none"/>
                <w:lang w:eastAsia="zh-CN"/>
              </w:rPr>
              <w:t>。</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经营地址为：</w:t>
            </w:r>
            <w:r>
              <w:rPr>
                <w:rFonts w:asciiTheme="minorEastAsia" w:hAnsiTheme="minorEastAsia" w:eastAsiaTheme="minorEastAsia"/>
                <w:sz w:val="21"/>
                <w:szCs w:val="21"/>
              </w:rPr>
              <w:t>重庆市北碚区童家溪镇同兴北路128号</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与审核任务书一致</w:t>
            </w:r>
            <w:r>
              <w:rPr>
                <w:rFonts w:hint="eastAsia" w:ascii="宋体" w:hAnsi="宋体" w:eastAsia="宋体" w:cs="宋体"/>
                <w:sz w:val="21"/>
                <w:szCs w:val="21"/>
                <w:highlight w:val="none"/>
              </w:rPr>
              <w:t>。</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组织制定有管理评审控制程序，定期进行体系评审，必要时变更过程，以确保过程持续产生公司期望的结果。</w:t>
            </w:r>
          </w:p>
          <w:p>
            <w:pPr>
              <w:autoSpaceDE w:val="0"/>
              <w:autoSpaceDN w:val="0"/>
              <w:adjustRightInd w:val="0"/>
              <w:snapToGrid w:val="0"/>
              <w:spacing w:line="240" w:lineRule="auto"/>
              <w:ind w:left="769" w:leftChars="266" w:hanging="210" w:hangingChars="100"/>
              <w:jc w:val="left"/>
              <w:rPr>
                <w:rFonts w:hint="eastAsia" w:ascii="宋体" w:hAnsi="宋体" w:eastAsia="宋体" w:cs="宋体"/>
                <w:sz w:val="21"/>
                <w:szCs w:val="21"/>
                <w:highlight w:val="none"/>
                <w:u w:val="none"/>
                <w:lang w:val="en-US" w:eastAsia="zh-CN"/>
              </w:rPr>
            </w:pPr>
            <w:r>
              <w:rPr>
                <w:rFonts w:hint="eastAsia" w:ascii="宋体" w:hAnsi="宋体" w:cs="宋体"/>
                <w:sz w:val="21"/>
                <w:szCs w:val="21"/>
                <w:highlight w:val="none"/>
              </w:rPr>
              <w:t>经现场确认，公司</w:t>
            </w:r>
            <w:r>
              <w:rPr>
                <w:rFonts w:hint="eastAsia" w:ascii="宋体" w:hAnsi="宋体" w:cs="宋体"/>
                <w:sz w:val="21"/>
                <w:szCs w:val="21"/>
                <w:highlight w:val="none"/>
                <w:lang w:val="en-US" w:eastAsia="zh-CN"/>
              </w:rPr>
              <w:t>关键工序</w:t>
            </w:r>
            <w:r>
              <w:rPr>
                <w:rFonts w:hint="eastAsia" w:ascii="宋体" w:hAnsi="宋体" w:cs="宋体"/>
                <w:sz w:val="21"/>
                <w:szCs w:val="21"/>
                <w:highlight w:val="none"/>
                <w:u w:val="none"/>
                <w:lang w:val="en-US" w:eastAsia="zh-CN"/>
              </w:rPr>
              <w:t>：</w:t>
            </w:r>
            <w:r>
              <w:rPr>
                <w:rFonts w:hint="eastAsia"/>
                <w:color w:val="000000"/>
                <w:u w:val="none"/>
                <w:lang w:val="en-US" w:eastAsia="zh-CN"/>
              </w:rPr>
              <w:t>折弯成型、焊接</w:t>
            </w:r>
            <w:r>
              <w:rPr>
                <w:rFonts w:hint="eastAsia" w:ascii="Times New Roman" w:hAnsi="Times New Roman" w:eastAsia="宋体" w:cs="Times New Roman"/>
                <w:color w:val="000000"/>
                <w:u w:val="none"/>
                <w:lang w:val="en-US" w:eastAsia="zh-CN"/>
              </w:rPr>
              <w:t>、检验工序</w:t>
            </w:r>
            <w:r>
              <w:rPr>
                <w:rFonts w:hint="eastAsia" w:ascii="宋体" w:hAnsi="宋体" w:eastAsia="宋体" w:cs="宋体"/>
                <w:sz w:val="21"/>
                <w:szCs w:val="21"/>
                <w:highlight w:val="none"/>
                <w:u w:val="none"/>
                <w:lang w:val="en-US" w:eastAsia="zh-CN"/>
              </w:rPr>
              <w:t>。</w:t>
            </w:r>
          </w:p>
          <w:p>
            <w:pPr>
              <w:autoSpaceDE w:val="0"/>
              <w:autoSpaceDN w:val="0"/>
              <w:adjustRightInd w:val="0"/>
              <w:snapToGrid w:val="0"/>
              <w:spacing w:line="240" w:lineRule="auto"/>
              <w:ind w:left="769" w:leftChars="266" w:hanging="210" w:hangingChars="100"/>
              <w:jc w:val="left"/>
              <w:rPr>
                <w:rFonts w:hint="eastAsia" w:ascii="宋体" w:hAnsi="宋体" w:cs="宋体"/>
                <w:sz w:val="21"/>
                <w:szCs w:val="21"/>
                <w:highlight w:val="none"/>
                <w:u w:val="none"/>
              </w:rPr>
            </w:pPr>
            <w:r>
              <w:rPr>
                <w:rFonts w:hint="eastAsia" w:ascii="宋体" w:hAnsi="宋体" w:cs="宋体"/>
                <w:sz w:val="21"/>
                <w:szCs w:val="21"/>
                <w:highlight w:val="none"/>
                <w:u w:val="none"/>
                <w:lang w:val="en-US" w:eastAsia="zh-CN"/>
              </w:rPr>
              <w:t>确认认过程：</w:t>
            </w:r>
            <w:r>
              <w:rPr>
                <w:rFonts w:hint="eastAsia" w:cs="Times New Roman"/>
                <w:color w:val="000000"/>
                <w:u w:val="none"/>
                <w:lang w:val="en-US" w:eastAsia="zh-CN"/>
              </w:rPr>
              <w:t>焊接</w:t>
            </w:r>
            <w:r>
              <w:rPr>
                <w:rFonts w:hint="eastAsia" w:ascii="宋体" w:hAnsi="宋体" w:cs="宋体"/>
                <w:sz w:val="21"/>
                <w:szCs w:val="21"/>
                <w:highlight w:val="none"/>
                <w:u w:val="none"/>
              </w:rPr>
              <w:t>过程</w:t>
            </w:r>
            <w:r>
              <w:rPr>
                <w:rFonts w:hint="eastAsia" w:ascii="宋体" w:hAnsi="宋体" w:cs="宋体"/>
                <w:sz w:val="21"/>
                <w:szCs w:val="21"/>
                <w:highlight w:val="none"/>
                <w:u w:val="none"/>
                <w:lang w:eastAsia="zh-CN"/>
              </w:rPr>
              <w:t>，</w:t>
            </w:r>
            <w:r>
              <w:rPr>
                <w:rFonts w:hint="eastAsia" w:ascii="宋体" w:hAnsi="宋体" w:cs="宋体"/>
                <w:sz w:val="21"/>
                <w:szCs w:val="21"/>
                <w:highlight w:val="none"/>
                <w:u w:val="none"/>
                <w:lang w:val="en-US" w:eastAsia="zh-CN"/>
              </w:rPr>
              <w:t>也是特殊过程</w:t>
            </w:r>
            <w:r>
              <w:rPr>
                <w:rFonts w:hint="eastAsia" w:ascii="宋体" w:hAnsi="宋体" w:cs="宋体"/>
                <w:sz w:val="21"/>
                <w:szCs w:val="21"/>
                <w:highlight w:val="none"/>
                <w:u w:val="none"/>
              </w:rPr>
              <w:t>。</w:t>
            </w:r>
          </w:p>
          <w:p>
            <w:pPr>
              <w:spacing w:line="360" w:lineRule="auto"/>
              <w:ind w:firstLine="420" w:firstLineChars="200"/>
              <w:jc w:val="left"/>
              <w:rPr>
                <w:rFonts w:ascii="宋体" w:hAnsi="宋体" w:cs="宋体"/>
                <w:color w:val="000000"/>
                <w:sz w:val="21"/>
                <w:szCs w:val="21"/>
                <w:highlight w:val="none"/>
              </w:rPr>
            </w:pPr>
            <w:r>
              <w:rPr>
                <w:rFonts w:hint="eastAsia" w:ascii="宋体" w:hAnsi="宋体" w:eastAsia="宋体" w:cs="宋体"/>
                <w:sz w:val="21"/>
                <w:szCs w:val="21"/>
                <w:highlight w:val="none"/>
              </w:rPr>
              <w:t>---公司外包过程：</w:t>
            </w:r>
            <w:r>
              <w:rPr>
                <w:rFonts w:hint="eastAsia" w:ascii="宋体" w:hAnsi="宋体" w:cs="宋体"/>
                <w:sz w:val="21"/>
                <w:szCs w:val="21"/>
                <w:highlight w:val="none"/>
                <w:lang w:val="en-US" w:eastAsia="zh-CN"/>
              </w:rPr>
              <w:t>喷塑</w:t>
            </w:r>
            <w:r>
              <w:rPr>
                <w:rFonts w:hint="eastAsia" w:ascii="宋体" w:hAnsi="宋体" w:eastAsia="宋体" w:cs="宋体"/>
                <w:sz w:val="21"/>
                <w:szCs w:val="21"/>
                <w:highlight w:val="none"/>
              </w:rPr>
              <w:t>。</w:t>
            </w:r>
          </w:p>
        </w:tc>
        <w:tc>
          <w:tcPr>
            <w:tcW w:w="1004" w:type="dxa"/>
            <w:gridSpan w:val="2"/>
          </w:tcPr>
          <w:p>
            <w:pPr>
              <w:rPr>
                <w:rFonts w:hint="eastAsia" w:eastAsia="宋体"/>
                <w:sz w:val="21"/>
                <w:szCs w:val="21"/>
                <w:highlight w:val="none"/>
                <w:lang w:eastAsia="zh-CN"/>
              </w:rPr>
            </w:pPr>
            <w:r>
              <w:rPr>
                <w:rFonts w:hint="eastAsia" w:eastAsia="宋体"/>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Q5.1</w:t>
            </w:r>
          </w:p>
        </w:tc>
        <w:tc>
          <w:tcPr>
            <w:tcW w:w="10585"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color w:val="000000" w:themeColor="text1"/>
                <w:sz w:val="21"/>
                <w:szCs w:val="21"/>
                <w:lang w:val="en-US" w:eastAsia="zh-CN"/>
              </w:rPr>
              <w:t>秦海英</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范幸</w:t>
            </w:r>
          </w:p>
          <w:p>
            <w:pPr>
              <w:tabs>
                <w:tab w:val="center" w:pos="3169"/>
              </w:tabs>
              <w:spacing w:line="400" w:lineRule="exact"/>
              <w:jc w:val="left"/>
              <w:rPr>
                <w:rFonts w:ascii="宋体" w:hAnsi="宋体" w:cs="宋体"/>
                <w:szCs w:val="21"/>
              </w:rPr>
            </w:pPr>
            <w:r>
              <w:rPr>
                <w:rFonts w:hint="eastAsia" w:ascii="宋体" w:hAnsi="宋体" w:cs="宋体"/>
                <w:szCs w:val="21"/>
              </w:rPr>
              <w:t>通过与</w:t>
            </w:r>
            <w:r>
              <w:rPr>
                <w:rFonts w:hint="eastAsia"/>
                <w:color w:val="000000" w:themeColor="text1"/>
                <w:sz w:val="21"/>
                <w:szCs w:val="21"/>
                <w:lang w:eastAsia="zh-CN"/>
              </w:rPr>
              <w:t>秦海英</w:t>
            </w:r>
            <w:r>
              <w:rPr>
                <w:rFonts w:hint="eastAsia" w:ascii="宋体" w:hAnsi="宋体" w:cs="宋体"/>
                <w:szCs w:val="21"/>
              </w:rPr>
              <w:t xml:space="preserve">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w:t>
            </w:r>
            <w:r>
              <w:rPr>
                <w:rFonts w:hint="eastAsia"/>
                <w:color w:val="auto"/>
                <w:lang w:eastAsia="zh-CN"/>
              </w:rPr>
              <w:t>、</w:t>
            </w:r>
            <w:r>
              <w:rPr>
                <w:rFonts w:hint="eastAsia"/>
                <w:color w:val="auto"/>
                <w:lang w:val="en-US" w:eastAsia="zh-CN"/>
              </w:rPr>
              <w:t>环境、职业健康安全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val="0"/>
                <w:bCs w:val="0"/>
                <w:sz w:val="21"/>
                <w:szCs w:val="21"/>
                <w:highlight w:val="none"/>
              </w:rPr>
            </w:pPr>
            <w:r>
              <w:rPr>
                <w:rFonts w:hint="eastAsia" w:ascii="宋体" w:hAnsi="宋体" w:cs="宋体"/>
                <w:b w:val="0"/>
                <w:bCs w:val="0"/>
                <w:sz w:val="21"/>
                <w:szCs w:val="21"/>
                <w:highlight w:val="none"/>
              </w:rPr>
              <w:t>方针</w:t>
            </w:r>
          </w:p>
        </w:tc>
        <w:tc>
          <w:tcPr>
            <w:tcW w:w="960" w:type="dxa"/>
          </w:tcPr>
          <w:p>
            <w:pPr>
              <w:rPr>
                <w:rFonts w:ascii="宋体" w:hAnsi="宋体" w:cs="宋体"/>
                <w:b w:val="0"/>
                <w:bCs w:val="0"/>
                <w:sz w:val="21"/>
                <w:szCs w:val="21"/>
                <w:highlight w:val="none"/>
              </w:rPr>
            </w:pPr>
            <w:r>
              <w:rPr>
                <w:rFonts w:hint="eastAsia" w:ascii="宋体" w:hAnsi="宋体" w:cs="宋体"/>
                <w:b w:val="0"/>
                <w:bCs w:val="0"/>
                <w:sz w:val="21"/>
                <w:szCs w:val="21"/>
                <w:highlight w:val="none"/>
              </w:rPr>
              <w:t xml:space="preserve">Q5.2 </w:t>
            </w:r>
          </w:p>
          <w:p>
            <w:pPr>
              <w:rPr>
                <w:b w:val="0"/>
                <w:bCs w:val="0"/>
                <w:sz w:val="21"/>
                <w:szCs w:val="21"/>
                <w:highlight w:val="none"/>
              </w:rPr>
            </w:pPr>
          </w:p>
        </w:tc>
        <w:tc>
          <w:tcPr>
            <w:tcW w:w="10585" w:type="dxa"/>
          </w:tcPr>
          <w:p>
            <w:pPr>
              <w:spacing w:line="400" w:lineRule="exact"/>
              <w:rPr>
                <w:rFonts w:hint="eastAsia" w:ascii="Times New Roman" w:hAnsi="Times New Roman" w:cs="Times New Roman"/>
                <w:color w:val="000000"/>
                <w:sz w:val="21"/>
                <w:szCs w:val="21"/>
                <w:lang w:eastAsia="zh-CN"/>
              </w:rPr>
            </w:pPr>
            <w:r>
              <w:rPr>
                <w:rFonts w:hint="eastAsia"/>
                <w:b w:val="0"/>
                <w:bCs w:val="0"/>
                <w:sz w:val="21"/>
                <w:szCs w:val="21"/>
              </w:rPr>
              <w:t xml:space="preserve">质量方针： </w:t>
            </w:r>
            <w:r>
              <w:rPr>
                <w:rFonts w:hint="eastAsia" w:ascii="Times New Roman" w:hAnsi="Times New Roman" w:cs="Times New Roman"/>
                <w:color w:val="000000"/>
                <w:sz w:val="21"/>
                <w:szCs w:val="21"/>
                <w:lang w:eastAsia="zh-CN"/>
              </w:rPr>
              <w:t>“</w:t>
            </w:r>
            <w:r>
              <w:rPr>
                <w:rFonts w:hint="eastAsia" w:ascii="Times New Roman" w:hAnsi="Times New Roman" w:eastAsia="宋体" w:cs="Times New Roman"/>
                <w:color w:val="000000"/>
                <w:szCs w:val="18"/>
              </w:rPr>
              <w:t>质量为本、信誉至上，持续改进，争创一流，满足要求</w:t>
            </w:r>
            <w:r>
              <w:rPr>
                <w:rFonts w:hint="eastAsia" w:ascii="Times New Roman" w:hAnsi="Times New Roman" w:cs="Times New Roman"/>
                <w:color w:val="000000"/>
                <w:sz w:val="21"/>
                <w:szCs w:val="21"/>
                <w:lang w:eastAsia="zh-CN"/>
              </w:rPr>
              <w:t>”。</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rPr>
              <w:t>其内涵包含了：</w:t>
            </w:r>
          </w:p>
          <w:p>
            <w:pPr>
              <w:pStyle w:val="10"/>
              <w:widowControl/>
              <w:spacing w:line="360" w:lineRule="atLeast"/>
              <w:rPr>
                <w:rFonts w:hint="eastAsia" w:eastAsia="宋体"/>
                <w:b w:val="0"/>
                <w:bCs w:val="0"/>
                <w:sz w:val="21"/>
                <w:szCs w:val="21"/>
                <w:lang w:eastAsia="zh-CN"/>
              </w:rPr>
            </w:pPr>
            <w:r>
              <w:rPr>
                <w:rFonts w:hint="eastAsia" w:eastAsia="宋体"/>
                <w:b w:val="0"/>
                <w:bCs w:val="0"/>
                <w:sz w:val="21"/>
                <w:szCs w:val="21"/>
                <w:lang w:eastAsia="zh-CN"/>
              </w:rPr>
              <w:t>质量第一</w:t>
            </w:r>
            <w:r>
              <w:rPr>
                <w:rFonts w:hint="eastAsia" w:eastAsia="宋体"/>
                <w:b w:val="0"/>
                <w:bCs w:val="0"/>
                <w:sz w:val="21"/>
                <w:szCs w:val="21"/>
              </w:rPr>
              <w:t>：以</w:t>
            </w:r>
            <w:r>
              <w:rPr>
                <w:rFonts w:hint="eastAsia" w:eastAsia="宋体"/>
                <w:b w:val="0"/>
                <w:bCs w:val="0"/>
                <w:sz w:val="21"/>
                <w:szCs w:val="21"/>
                <w:lang w:val="en-US" w:eastAsia="zh-CN"/>
              </w:rPr>
              <w:t>质量</w:t>
            </w:r>
            <w:r>
              <w:rPr>
                <w:rFonts w:hint="eastAsia" w:eastAsia="宋体"/>
                <w:b w:val="0"/>
                <w:bCs w:val="0"/>
                <w:sz w:val="21"/>
                <w:szCs w:val="21"/>
              </w:rPr>
              <w:t>为本，过程管理遵循科学，并最求行业最高水平保质达到客户的需求</w:t>
            </w:r>
            <w:r>
              <w:rPr>
                <w:rFonts w:hint="eastAsia" w:eastAsia="宋体"/>
                <w:b w:val="0"/>
                <w:bCs w:val="0"/>
                <w:sz w:val="21"/>
                <w:szCs w:val="21"/>
                <w:lang w:eastAsia="zh-CN"/>
              </w:rPr>
              <w:t>。</w:t>
            </w:r>
          </w:p>
          <w:p>
            <w:pPr>
              <w:pStyle w:val="10"/>
              <w:widowControl/>
              <w:spacing w:line="360" w:lineRule="atLeast"/>
              <w:rPr>
                <w:rFonts w:hint="eastAsia" w:eastAsia="宋体"/>
                <w:b w:val="0"/>
                <w:bCs w:val="0"/>
                <w:sz w:val="21"/>
                <w:szCs w:val="21"/>
                <w:lang w:eastAsia="zh-CN"/>
              </w:rPr>
            </w:pPr>
            <w:r>
              <w:rPr>
                <w:rFonts w:hint="eastAsia" w:eastAsia="宋体"/>
                <w:b w:val="0"/>
                <w:bCs w:val="0"/>
                <w:sz w:val="21"/>
                <w:szCs w:val="21"/>
                <w:lang w:eastAsia="zh-CN"/>
              </w:rPr>
              <w:t>用户至上</w:t>
            </w:r>
            <w:r>
              <w:rPr>
                <w:rFonts w:hint="eastAsia" w:eastAsia="宋体"/>
                <w:b w:val="0"/>
                <w:bCs w:val="0"/>
                <w:sz w:val="21"/>
                <w:szCs w:val="21"/>
              </w:rPr>
              <w:t>：首先是为顾客着想，</w:t>
            </w:r>
            <w:r>
              <w:rPr>
                <w:rFonts w:hint="eastAsia" w:eastAsia="宋体"/>
                <w:b w:val="0"/>
                <w:bCs w:val="0"/>
                <w:sz w:val="21"/>
                <w:szCs w:val="21"/>
              </w:rPr>
              <w:fldChar w:fldCharType="begin"/>
            </w:r>
            <w:r>
              <w:rPr>
                <w:rFonts w:hint="eastAsia" w:eastAsia="宋体"/>
                <w:b w:val="0"/>
                <w:bCs w:val="0"/>
                <w:sz w:val="21"/>
                <w:szCs w:val="21"/>
              </w:rPr>
              <w:instrText xml:space="preserve"> HYPERLINK "http://www.baidu.com/s?wd=%E9%A1%BE%E5%AE%A2%E6%98%AF%E4%B8%8A%E5%B8%9D&amp;tn=44039180_cpr&amp;fenlei=mv6quAkxTZn0IZRqIHckPjm4nH00T1dBrym4rjDvPhDsnjDYnHcv0ZwV5Hcvrjm3rH6sPfKWUMw85HfYnjn4nH6sgvPsT6KdThsqpZwYTjCEQLGCpyw9Uz4Bmy-bIi4WUvYETgN-TLwGUv3EPHTknjR1nWm1" \t "https://zhidao.baidu.com/question/_blank" </w:instrText>
            </w:r>
            <w:r>
              <w:rPr>
                <w:rFonts w:hint="eastAsia" w:eastAsia="宋体"/>
                <w:b w:val="0"/>
                <w:bCs w:val="0"/>
                <w:sz w:val="21"/>
                <w:szCs w:val="21"/>
              </w:rPr>
              <w:fldChar w:fldCharType="separate"/>
            </w:r>
            <w:r>
              <w:rPr>
                <w:rFonts w:hint="eastAsia" w:eastAsia="宋体"/>
                <w:b w:val="0"/>
                <w:bCs w:val="0"/>
                <w:sz w:val="21"/>
                <w:szCs w:val="21"/>
              </w:rPr>
              <w:t>顾客是上帝</w:t>
            </w:r>
            <w:r>
              <w:rPr>
                <w:rFonts w:hint="eastAsia" w:eastAsia="宋体"/>
                <w:b w:val="0"/>
                <w:bCs w:val="0"/>
                <w:sz w:val="21"/>
                <w:szCs w:val="21"/>
              </w:rPr>
              <w:fldChar w:fldCharType="end"/>
            </w:r>
            <w:r>
              <w:rPr>
                <w:rFonts w:hint="eastAsia" w:eastAsia="宋体"/>
                <w:b w:val="0"/>
                <w:bCs w:val="0"/>
                <w:sz w:val="21"/>
                <w:szCs w:val="21"/>
              </w:rPr>
              <w:t>，顾客位置摆第一位。</w:t>
            </w:r>
          </w:p>
          <w:p>
            <w:pPr>
              <w:pStyle w:val="10"/>
              <w:widowControl/>
              <w:spacing w:line="360" w:lineRule="atLeast"/>
              <w:rPr>
                <w:rFonts w:hint="eastAsia" w:eastAsia="宋体"/>
                <w:b w:val="0"/>
                <w:bCs w:val="0"/>
                <w:sz w:val="21"/>
                <w:szCs w:val="21"/>
                <w:lang w:eastAsia="zh-CN"/>
              </w:rPr>
            </w:pPr>
            <w:r>
              <w:rPr>
                <w:rFonts w:hint="eastAsia" w:eastAsia="宋体"/>
                <w:b w:val="0"/>
                <w:bCs w:val="0"/>
                <w:sz w:val="21"/>
                <w:szCs w:val="21"/>
              </w:rPr>
              <w:t>持续改进：利用一系列的改进活动使生产过程逐步走向完美也就是质量管理精益生产的遵旨</w:t>
            </w:r>
            <w:r>
              <w:rPr>
                <w:rFonts w:hint="eastAsia" w:eastAsia="宋体"/>
                <w:b w:val="0"/>
                <w:bCs w:val="0"/>
                <w:sz w:val="21"/>
                <w:szCs w:val="21"/>
                <w:lang w:eastAsia="zh-CN"/>
              </w:rPr>
              <w:t>。</w:t>
            </w:r>
          </w:p>
          <w:p>
            <w:pPr>
              <w:pStyle w:val="10"/>
              <w:widowControl/>
              <w:spacing w:line="360" w:lineRule="atLeast"/>
              <w:rPr>
                <w:rFonts w:hint="eastAsia" w:eastAsia="宋体"/>
                <w:b w:val="0"/>
                <w:bCs w:val="0"/>
                <w:sz w:val="21"/>
                <w:szCs w:val="21"/>
                <w:lang w:eastAsia="zh-CN"/>
              </w:rPr>
            </w:pPr>
            <w:r>
              <w:rPr>
                <w:rFonts w:hint="eastAsia" w:eastAsia="宋体"/>
                <w:b w:val="0"/>
                <w:bCs w:val="0"/>
                <w:sz w:val="21"/>
                <w:szCs w:val="21"/>
                <w:lang w:eastAsia="zh-CN"/>
              </w:rPr>
              <w:t>服务周到：争取满足客户的一切要求、争取做到客户有求必应。</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lang w:eastAsia="zh-CN"/>
              </w:rPr>
              <w:t>质量方针</w:t>
            </w:r>
            <w:r>
              <w:rPr>
                <w:rFonts w:hint="eastAsia" w:ascii="宋体" w:hAnsi="宋体" w:cs="宋体"/>
                <w:b w:val="0"/>
                <w:bCs w:val="0"/>
                <w:sz w:val="21"/>
                <w:szCs w:val="21"/>
                <w:highlight w:val="none"/>
              </w:rPr>
              <w:t>在手册上进行了确定和发布，并通过文件发放的形式发放至各部门、给员工进行了宣传培训。</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lang w:eastAsia="zh-CN"/>
              </w:rPr>
              <w:t>质量方针</w:t>
            </w:r>
            <w:r>
              <w:rPr>
                <w:rFonts w:hint="eastAsia" w:ascii="宋体" w:hAnsi="宋体" w:cs="宋体"/>
                <w:b w:val="0"/>
                <w:bCs w:val="0"/>
                <w:sz w:val="21"/>
                <w:szCs w:val="21"/>
                <w:highlight w:val="none"/>
              </w:rPr>
              <w:t>对外进行了发布</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rPr>
              <w:t>给员工进行了宣传培训。</w:t>
            </w:r>
          </w:p>
          <w:p>
            <w:pPr>
              <w:spacing w:line="400" w:lineRule="exact"/>
              <w:jc w:val="left"/>
              <w:rPr>
                <w:rFonts w:ascii="宋体" w:hAnsi="宋体" w:cs="宋体"/>
                <w:b w:val="0"/>
                <w:bCs w:val="0"/>
                <w:sz w:val="21"/>
                <w:szCs w:val="21"/>
                <w:highlight w:val="none"/>
              </w:rPr>
            </w:pPr>
            <w:r>
              <w:rPr>
                <w:rFonts w:hint="eastAsia" w:ascii="宋体" w:hAnsi="宋体" w:cs="宋体"/>
                <w:b w:val="0"/>
                <w:bCs w:val="0"/>
                <w:sz w:val="21"/>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b w:val="0"/>
                <w:bCs w:val="0"/>
                <w:sz w:val="21"/>
                <w:szCs w:val="21"/>
              </w:rPr>
            </w:pPr>
            <w:r>
              <w:rPr>
                <w:rFonts w:hint="eastAsia" w:ascii="宋体" w:hAnsi="宋体" w:cs="宋体"/>
                <w:b w:val="0"/>
                <w:bCs w:val="0"/>
                <w:sz w:val="21"/>
                <w:szCs w:val="21"/>
                <w:highlight w:val="none"/>
              </w:rPr>
              <w:t>企业的</w:t>
            </w:r>
            <w:r>
              <w:rPr>
                <w:rFonts w:hint="eastAsia" w:ascii="宋体" w:hAnsi="宋体" w:cs="宋体"/>
                <w:b w:val="0"/>
                <w:bCs w:val="0"/>
                <w:sz w:val="21"/>
                <w:szCs w:val="21"/>
                <w:highlight w:val="none"/>
                <w:lang w:eastAsia="zh-CN"/>
              </w:rPr>
              <w:t>质量方针</w:t>
            </w:r>
            <w:r>
              <w:rPr>
                <w:rFonts w:hint="eastAsia" w:ascii="宋体" w:hAnsi="宋体" w:cs="宋体"/>
                <w:b w:val="0"/>
                <w:bCs w:val="0"/>
                <w:sz w:val="21"/>
                <w:szCs w:val="21"/>
                <w:highlight w:val="none"/>
              </w:rPr>
              <w:t>的内容和管理基本符合标准和法规要求。</w:t>
            </w:r>
          </w:p>
        </w:tc>
        <w:tc>
          <w:tcPr>
            <w:tcW w:w="1004" w:type="dxa"/>
            <w:gridSpan w:val="2"/>
          </w:tcPr>
          <w:p>
            <w:pPr>
              <w:rPr>
                <w:b w:val="0"/>
                <w:bCs w:val="0"/>
                <w:sz w:val="21"/>
                <w:szCs w:val="21"/>
              </w:rPr>
            </w:pPr>
            <w:r>
              <w:rPr>
                <w:rFonts w:hint="eastAsia" w:eastAsia="宋体"/>
                <w:b w:val="0"/>
                <w:bCs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adjustRightInd w:val="0"/>
              <w:snapToGrid w:val="0"/>
              <w:rPr>
                <w:b/>
                <w:szCs w:val="21"/>
                <w:highlight w:val="none"/>
              </w:rPr>
            </w:pPr>
          </w:p>
        </w:tc>
        <w:tc>
          <w:tcPr>
            <w:tcW w:w="960" w:type="dxa"/>
          </w:tcPr>
          <w:p>
            <w:pPr>
              <w:rPr>
                <w:rFonts w:ascii="宋体" w:hAnsi="宋体" w:cs="宋体"/>
                <w:szCs w:val="21"/>
                <w:highlight w:val="none"/>
              </w:rPr>
            </w:pPr>
            <w:r>
              <w:rPr>
                <w:rFonts w:hint="eastAsia" w:ascii="宋体" w:hAnsi="宋体" w:cs="宋体"/>
                <w:szCs w:val="21"/>
                <w:highlight w:val="none"/>
              </w:rPr>
              <w:t xml:space="preserve">Q5.3 </w:t>
            </w:r>
          </w:p>
          <w:p>
            <w:pPr>
              <w:rPr>
                <w:b/>
                <w:szCs w:val="21"/>
                <w:highlight w:val="none"/>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highlight w:val="none"/>
              </w:rPr>
            </w:pPr>
            <w:r>
              <w:rPr>
                <w:rFonts w:hint="eastAsia" w:ascii="宋体" w:hAnsi="宋体" w:cs="宋体"/>
                <w:szCs w:val="21"/>
              </w:rPr>
              <w:t>应对风险和机遇的措施；</w:t>
            </w:r>
          </w:p>
        </w:tc>
        <w:tc>
          <w:tcPr>
            <w:tcW w:w="960" w:type="dxa"/>
            <w:vAlign w:val="top"/>
          </w:tcPr>
          <w:p>
            <w:pPr>
              <w:jc w:val="both"/>
              <w:rPr>
                <w:rFonts w:hint="eastAsia" w:ascii="宋体" w:hAnsi="宋体" w:cs="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Q6.2 </w:t>
            </w:r>
          </w:p>
          <w:p>
            <w:pPr>
              <w:rPr>
                <w:b/>
                <w:szCs w:val="21"/>
                <w:highlight w:val="none"/>
              </w:rPr>
            </w:pPr>
          </w:p>
        </w:tc>
        <w:tc>
          <w:tcPr>
            <w:tcW w:w="10585" w:type="dxa"/>
          </w:tcPr>
          <w:p>
            <w:pPr>
              <w:numPr>
                <w:ilvl w:val="0"/>
                <w:numId w:val="0"/>
              </w:numPr>
              <w:snapToGrid w:val="0"/>
              <w:spacing w:line="42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公司总</w:t>
            </w:r>
            <w:r>
              <w:rPr>
                <w:rFonts w:hint="eastAsia" w:ascii="宋体" w:hAnsi="宋体" w:cs="宋体"/>
                <w:szCs w:val="21"/>
                <w:highlight w:val="none"/>
              </w:rPr>
              <w:t>质量目标</w:t>
            </w:r>
            <w:r>
              <w:rPr>
                <w:rFonts w:hint="eastAsia" w:ascii="宋体" w:hAnsi="宋体" w:cs="宋体"/>
                <w:szCs w:val="21"/>
                <w:highlight w:val="none"/>
                <w:lang w:eastAsia="zh-CN"/>
              </w:rPr>
              <w:t>：</w:t>
            </w:r>
          </w:p>
          <w:p>
            <w:pPr>
              <w:numPr>
                <w:ilvl w:val="0"/>
                <w:numId w:val="0"/>
              </w:numPr>
              <w:snapToGrid w:val="0"/>
              <w:spacing w:line="420" w:lineRule="exact"/>
              <w:rPr>
                <w:rFonts w:hint="eastAsia"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eastAsia="宋体" w:cs="Times New Roman"/>
                <w:sz w:val="21"/>
                <w:szCs w:val="21"/>
              </w:rPr>
              <w:t>产品</w:t>
            </w:r>
            <w:r>
              <w:rPr>
                <w:rFonts w:hint="eastAsia" w:ascii="宋体" w:hAnsi="宋体" w:eastAsia="宋体" w:cs="Times New Roman"/>
                <w:sz w:val="21"/>
                <w:szCs w:val="21"/>
                <w:lang w:eastAsia="zh-CN"/>
              </w:rPr>
              <w:t>交验一次合格率98%</w:t>
            </w:r>
            <w:r>
              <w:rPr>
                <w:rFonts w:hint="eastAsia" w:ascii="Times New Roman" w:hAnsi="Times New Roman" w:cs="Times New Roman"/>
                <w:color w:val="000000"/>
                <w:szCs w:val="18"/>
                <w:highlight w:val="none"/>
                <w:lang w:val="en-US" w:eastAsia="zh-CN"/>
              </w:rPr>
              <w:t>；</w:t>
            </w:r>
          </w:p>
          <w:p>
            <w:pPr>
              <w:numPr>
                <w:ilvl w:val="0"/>
                <w:numId w:val="0"/>
              </w:numPr>
              <w:snapToGrid w:val="0"/>
              <w:spacing w:line="420" w:lineRule="exact"/>
              <w:rPr>
                <w:rFonts w:hint="eastAsia" w:ascii="宋体" w:hAnsi="宋体" w:cs="宋体"/>
                <w:szCs w:val="21"/>
                <w:highlight w:val="none"/>
                <w:lang w:eastAsia="zh-CN"/>
              </w:rPr>
            </w:pPr>
            <w:r>
              <w:rPr>
                <w:rFonts w:hint="eastAsia" w:ascii="宋体" w:hAnsi="宋体" w:cs="宋体"/>
                <w:szCs w:val="21"/>
                <w:highlight w:val="none"/>
              </w:rPr>
              <w:t>2）</w:t>
            </w:r>
            <w:r>
              <w:rPr>
                <w:rFonts w:hint="eastAsia" w:ascii="宋体" w:hAnsi="宋体" w:eastAsia="宋体" w:cs="Times New Roman"/>
                <w:sz w:val="21"/>
                <w:szCs w:val="21"/>
              </w:rPr>
              <w:t>交货期满意率90%</w:t>
            </w:r>
            <w:r>
              <w:rPr>
                <w:rFonts w:hint="eastAsia" w:ascii="宋体" w:hAnsi="宋体" w:eastAsia="宋体" w:cs="Times New Roman"/>
                <w:sz w:val="21"/>
                <w:szCs w:val="21"/>
                <w:lang w:val="en-US" w:eastAsia="zh-CN"/>
              </w:rPr>
              <w:t>；</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3）相关方满意率95分以上。</w:t>
            </w:r>
          </w:p>
          <w:p>
            <w:pPr>
              <w:numPr>
                <w:ilvl w:val="0"/>
                <w:numId w:val="0"/>
              </w:numPr>
              <w:snapToGrid w:val="0"/>
              <w:spacing w:line="420" w:lineRule="exact"/>
              <w:rPr>
                <w:rFonts w:hint="eastAsia" w:ascii="宋体" w:hAnsi="宋体" w:cs="宋体"/>
                <w:color w:val="000000"/>
                <w:szCs w:val="21"/>
                <w:highlight w:val="none"/>
              </w:rPr>
            </w:pPr>
            <w:r>
              <w:rPr>
                <w:rFonts w:hint="eastAsia" w:ascii="宋体" w:hAnsi="宋体" w:cs="宋体"/>
                <w:szCs w:val="21"/>
                <w:highlight w:val="none"/>
              </w:rPr>
              <w:t>查</w:t>
            </w:r>
            <w:r>
              <w:rPr>
                <w:rFonts w:hint="eastAsia" w:ascii="宋体" w:hAnsi="宋体" w:cs="宋体"/>
                <w:color w:val="000000"/>
                <w:szCs w:val="21"/>
                <w:highlight w:val="none"/>
              </w:rPr>
              <w:t>《质量目标完成统计标》20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2023年1</w:t>
            </w:r>
            <w:r>
              <w:rPr>
                <w:rFonts w:hint="eastAsia" w:ascii="宋体" w:hAnsi="宋体" w:cs="宋体"/>
                <w:color w:val="000000"/>
                <w:szCs w:val="21"/>
                <w:highlight w:val="none"/>
              </w:rPr>
              <w:t>月对目标进行考核，考核情况为：</w:t>
            </w:r>
          </w:p>
          <w:p>
            <w:pPr>
              <w:numPr>
                <w:ilvl w:val="0"/>
                <w:numId w:val="0"/>
              </w:numPr>
              <w:snapToGrid w:val="0"/>
              <w:spacing w:line="420" w:lineRule="exact"/>
              <w:rPr>
                <w:rFonts w:hint="eastAsia" w:ascii="Times New Roman" w:hAnsi="Times New Roman" w:eastAsia="宋体" w:cs="Times New Roman"/>
                <w:color w:val="000000"/>
                <w:szCs w:val="18"/>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eastAsia="zh-CN"/>
              </w:rPr>
              <w:t>）</w:t>
            </w:r>
            <w:r>
              <w:rPr>
                <w:rFonts w:hint="eastAsia" w:ascii="宋体" w:hAnsi="宋体" w:eastAsia="宋体" w:cs="Times New Roman"/>
                <w:sz w:val="21"/>
                <w:szCs w:val="21"/>
              </w:rPr>
              <w:t>产品</w:t>
            </w:r>
            <w:r>
              <w:rPr>
                <w:rFonts w:hint="eastAsia" w:ascii="宋体" w:hAnsi="宋体" w:eastAsia="宋体" w:cs="Times New Roman"/>
                <w:sz w:val="21"/>
                <w:szCs w:val="21"/>
                <w:lang w:eastAsia="zh-CN"/>
              </w:rPr>
              <w:t>交验一次合格率</w:t>
            </w:r>
            <w:r>
              <w:rPr>
                <w:rFonts w:hint="eastAsia" w:ascii="Times New Roman" w:hAnsi="Times New Roman" w:eastAsia="宋体" w:cs="Times New Roman"/>
                <w:color w:val="000000"/>
                <w:szCs w:val="18"/>
                <w:highlight w:val="none"/>
                <w:lang w:val="en-US" w:eastAsia="zh-CN"/>
              </w:rPr>
              <w:t>达到</w:t>
            </w:r>
            <w:r>
              <w:rPr>
                <w:rFonts w:hint="eastAsia" w:ascii="Times New Roman" w:hAnsi="Times New Roman" w:eastAsia="宋体" w:cs="Times New Roman"/>
                <w:color w:val="auto"/>
                <w:szCs w:val="18"/>
                <w:highlight w:val="none"/>
                <w:lang w:val="en-US" w:eastAsia="zh-CN"/>
              </w:rPr>
              <w:t>98.25%</w:t>
            </w:r>
            <w:r>
              <w:rPr>
                <w:rFonts w:hint="eastAsia" w:ascii="Times New Roman" w:hAnsi="Times New Roman" w:eastAsia="宋体" w:cs="Times New Roman"/>
                <w:color w:val="000000"/>
                <w:szCs w:val="18"/>
                <w:highlight w:val="none"/>
              </w:rPr>
              <w:t>；</w:t>
            </w:r>
          </w:p>
          <w:p>
            <w:pPr>
              <w:numPr>
                <w:ilvl w:val="0"/>
                <w:numId w:val="0"/>
              </w:numPr>
              <w:snapToGrid w:val="0"/>
              <w:spacing w:line="420" w:lineRule="exac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000000"/>
                <w:szCs w:val="18"/>
                <w:highlight w:val="none"/>
              </w:rPr>
              <w:t>2）</w:t>
            </w:r>
            <w:r>
              <w:rPr>
                <w:rFonts w:hint="eastAsia" w:ascii="宋体" w:hAnsi="宋体" w:eastAsia="宋体" w:cs="Times New Roman"/>
                <w:sz w:val="21"/>
                <w:szCs w:val="21"/>
              </w:rPr>
              <w:t>交货期满意率</w:t>
            </w:r>
            <w:r>
              <w:rPr>
                <w:rFonts w:hint="eastAsia" w:ascii="宋体" w:hAnsi="宋体" w:eastAsia="宋体" w:cs="Times New Roman"/>
                <w:sz w:val="21"/>
                <w:szCs w:val="21"/>
                <w:lang w:val="en-US" w:eastAsia="zh-CN"/>
              </w:rPr>
              <w:t>达到</w:t>
            </w:r>
            <w:r>
              <w:rPr>
                <w:rFonts w:hint="eastAsia" w:ascii="宋体" w:hAnsi="宋体" w:eastAsia="宋体" w:cs="Times New Roman"/>
                <w:sz w:val="21"/>
                <w:szCs w:val="21"/>
              </w:rPr>
              <w:t>9</w:t>
            </w:r>
            <w:r>
              <w:rPr>
                <w:rFonts w:hint="eastAsia" w:ascii="宋体" w:hAnsi="宋体" w:eastAsia="宋体" w:cs="Times New Roman"/>
                <w:sz w:val="21"/>
                <w:szCs w:val="21"/>
                <w:lang w:val="en-US" w:eastAsia="zh-CN"/>
              </w:rPr>
              <w:t>8.75</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3）相关方满意率达到98分。</w:t>
            </w:r>
          </w:p>
          <w:p>
            <w:pPr>
              <w:rPr>
                <w:rFonts w:ascii="宋体" w:hAnsi="宋体" w:cs="宋体"/>
                <w:szCs w:val="21"/>
              </w:rPr>
            </w:pPr>
            <w:r>
              <w:rPr>
                <w:rFonts w:hint="eastAsia" w:ascii="宋体" w:hAnsi="宋体" w:cs="宋体"/>
                <w:szCs w:val="21"/>
              </w:rPr>
              <w:t>均达到目标，并将指标进行了分解。</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85"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w:t>
            </w:r>
            <w:r>
              <w:rPr>
                <w:rFonts w:hint="eastAsia"/>
                <w:color w:val="000000" w:themeColor="text1"/>
                <w:sz w:val="21"/>
                <w:szCs w:val="21"/>
                <w:lang w:eastAsia="zh-CN"/>
              </w:rPr>
              <w:t>秦海英</w:t>
            </w:r>
            <w:r>
              <w:rPr>
                <w:rFonts w:hint="eastAsia" w:ascii="宋体" w:hAnsi="宋体" w:cs="宋体"/>
                <w:szCs w:val="21"/>
              </w:rPr>
              <w:t>总经理，企业为了实施质量管理体系，并持续改进其有效性、增强顾客满意度和体系正常运行提供了充足的资金及必要的资源，为提高员工</w:t>
            </w:r>
            <w:r>
              <w:rPr>
                <w:rFonts w:hint="eastAsia" w:ascii="宋体" w:hAnsi="宋体" w:cs="宋体"/>
                <w:szCs w:val="21"/>
                <w:lang w:val="en-US" w:eastAsia="zh-CN"/>
              </w:rPr>
              <w:t>产品</w:t>
            </w:r>
            <w:r>
              <w:rPr>
                <w:rFonts w:hint="eastAsia" w:ascii="宋体" w:hAnsi="宋体" w:cs="宋体"/>
                <w:szCs w:val="21"/>
              </w:rPr>
              <w:t>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lang w:eastAsia="zh-CN"/>
              </w:rPr>
              <w:t>总经理对资源的配备比较重视，日前人力资源、设备和工作环境与公司业务相适应，可满足金属结构件加工（需资质的除外）的需要。</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color w:val="000000" w:themeColor="text1"/>
                <w:sz w:val="21"/>
                <w:szCs w:val="21"/>
                <w:lang w:eastAsia="zh-CN"/>
              </w:rPr>
              <w:t>秦海英</w:t>
            </w:r>
            <w:r>
              <w:rPr>
                <w:rFonts w:hint="eastAsia" w:ascii="宋体" w:hAnsi="宋体" w:cs="宋体"/>
                <w:szCs w:val="21"/>
              </w:rPr>
              <w:t>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hint="eastAsia" w:ascii="宋体" w:hAnsi="宋体" w:eastAsia="宋体"/>
                <w:sz w:val="24"/>
                <w:lang w:eastAsia="zh-CN"/>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宋体"/>
                <w:color w:val="auto"/>
                <w:szCs w:val="21"/>
              </w:rPr>
              <w:t>对公司全体人员进行ISO9001:2015标准及公司程序文件的培训</w:t>
            </w:r>
            <w:r>
              <w:rPr>
                <w:rFonts w:hint="eastAsia" w:ascii="宋体" w:hAnsi="宋体" w:eastAsia="宋体" w:cs="宋体"/>
                <w:color w:val="auto"/>
                <w:szCs w:val="21"/>
                <w:lang w:eastAsia="zh-CN"/>
              </w:rPr>
              <w:t>。</w:t>
            </w:r>
          </w:p>
          <w:p>
            <w:pPr>
              <w:tabs>
                <w:tab w:val="center" w:pos="3169"/>
              </w:tabs>
              <w:spacing w:line="400" w:lineRule="exact"/>
              <w:jc w:val="left"/>
              <w:rPr>
                <w:rFonts w:hint="default" w:ascii="宋体" w:hAnsi="宋体" w:eastAsia="宋体" w:cs="宋体"/>
                <w:color w:val="auto"/>
                <w:szCs w:val="21"/>
                <w:lang w:val="en-US"/>
              </w:rPr>
            </w:pPr>
            <w:r>
              <w:rPr>
                <w:rFonts w:hint="eastAsia" w:ascii="宋体" w:hAnsi="宋体" w:eastAsia="宋体" w:cs="宋体"/>
                <w:color w:val="auto"/>
                <w:szCs w:val="21"/>
                <w:lang w:eastAsia="zh-CN"/>
              </w:rPr>
              <w:t>抽 《管理评审改进项目</w:t>
            </w:r>
            <w:r>
              <w:rPr>
                <w:rFonts w:hint="eastAsia" w:ascii="宋体" w:hAnsi="宋体" w:eastAsia="宋体" w:cs="宋体"/>
                <w:color w:val="auto"/>
                <w:szCs w:val="21"/>
                <w:lang w:val="en-US" w:eastAsia="zh-CN"/>
              </w:rPr>
              <w:t>计划</w:t>
            </w:r>
            <w:r>
              <w:rPr>
                <w:rFonts w:hint="eastAsia" w:ascii="宋体" w:hAnsi="宋体" w:eastAsia="宋体" w:cs="宋体"/>
                <w:color w:val="auto"/>
                <w:szCs w:val="21"/>
                <w:lang w:eastAsia="zh-CN"/>
              </w:rPr>
              <w:t>表》由</w:t>
            </w:r>
            <w:r>
              <w:rPr>
                <w:rFonts w:hint="eastAsia" w:ascii="宋体" w:hAnsi="宋体" w:cs="宋体"/>
                <w:color w:val="auto"/>
                <w:szCs w:val="21"/>
                <w:lang w:val="en-US" w:eastAsia="zh-CN"/>
              </w:rPr>
              <w:t>行政</w:t>
            </w:r>
            <w:r>
              <w:rPr>
                <w:rFonts w:hint="eastAsia" w:ascii="宋体" w:hAnsi="宋体" w:eastAsia="宋体" w:cs="宋体"/>
                <w:color w:val="auto"/>
                <w:szCs w:val="21"/>
                <w:lang w:eastAsia="zh-CN"/>
              </w:rPr>
              <w:t>部</w:t>
            </w:r>
            <w:r>
              <w:rPr>
                <w:rFonts w:hint="eastAsia" w:ascii="宋体" w:hAnsi="宋体" w:eastAsia="宋体" w:cs="宋体"/>
                <w:color w:val="auto"/>
                <w:szCs w:val="21"/>
                <w:lang w:val="en-US" w:eastAsia="zh-CN"/>
              </w:rPr>
              <w:t>组织</w:t>
            </w:r>
            <w:r>
              <w:rPr>
                <w:rFonts w:hint="eastAsia" w:ascii="宋体" w:hAnsi="宋体" w:eastAsia="宋体" w:cs="宋体"/>
                <w:color w:val="auto"/>
                <w:szCs w:val="21"/>
                <w:lang w:eastAsia="zh-CN"/>
              </w:rPr>
              <w:t>于</w:t>
            </w:r>
            <w:r>
              <w:rPr>
                <w:rFonts w:hint="eastAsia" w:ascii="宋体" w:hAnsi="宋体" w:eastAsia="宋体" w:cs="宋体"/>
                <w:color w:val="auto"/>
                <w:szCs w:val="21"/>
                <w:lang w:val="en-US" w:eastAsia="zh-CN"/>
              </w:rPr>
              <w:t>2022年</w:t>
            </w:r>
            <w:r>
              <w:rPr>
                <w:rFonts w:hint="eastAsia" w:ascii="宋体" w:hAnsi="宋体" w:cs="宋体"/>
                <w:color w:val="auto"/>
                <w:szCs w:val="21"/>
                <w:lang w:val="en-US" w:eastAsia="zh-CN"/>
              </w:rPr>
              <w:t>12</w:t>
            </w:r>
            <w:r>
              <w:rPr>
                <w:rFonts w:hint="eastAsia" w:ascii="宋体" w:hAnsi="宋体" w:eastAsia="宋体" w:cs="宋体"/>
                <w:color w:val="auto"/>
                <w:szCs w:val="21"/>
                <w:lang w:val="en-US" w:eastAsia="zh-CN"/>
              </w:rPr>
              <w:t>月</w:t>
            </w:r>
            <w:r>
              <w:rPr>
                <w:rFonts w:hint="eastAsia" w:ascii="宋体" w:hAnsi="宋体" w:cs="宋体"/>
                <w:color w:val="auto"/>
                <w:szCs w:val="21"/>
                <w:lang w:val="en-US" w:eastAsia="zh-CN"/>
              </w:rPr>
              <w:t>27</w:t>
            </w:r>
            <w:r>
              <w:rPr>
                <w:rFonts w:hint="eastAsia" w:ascii="宋体" w:hAnsi="宋体" w:eastAsia="宋体" w:cs="宋体"/>
                <w:color w:val="auto"/>
                <w:szCs w:val="21"/>
                <w:lang w:val="en-US" w:eastAsia="zh-CN"/>
              </w:rPr>
              <w:t>日实施</w:t>
            </w:r>
            <w:r>
              <w:rPr>
                <w:rFonts w:hint="eastAsia" w:ascii="宋体" w:hAnsi="宋体" w:cs="宋体"/>
                <w:color w:val="auto"/>
                <w:szCs w:val="21"/>
                <w:lang w:val="en-US" w:eastAsia="zh-CN"/>
              </w:rPr>
              <w:t>了专题</w:t>
            </w:r>
            <w:r>
              <w:rPr>
                <w:rFonts w:hint="eastAsia" w:ascii="宋体" w:hAnsi="宋体" w:eastAsia="宋体" w:cs="宋体"/>
                <w:color w:val="auto"/>
                <w:szCs w:val="21"/>
                <w:lang w:val="en-US" w:eastAsia="zh-CN"/>
              </w:rPr>
              <w:t>培训</w:t>
            </w:r>
            <w:r>
              <w:rPr>
                <w:rFonts w:hint="eastAsia" w:ascii="宋体" w:hAnsi="宋体" w:eastAsia="宋体" w:cs="宋体"/>
                <w:color w:val="auto"/>
                <w:szCs w:val="21"/>
                <w:lang w:eastAsia="zh-CN"/>
              </w:rPr>
              <w:t>，</w:t>
            </w:r>
            <w:r>
              <w:rPr>
                <w:rFonts w:hint="eastAsia" w:ascii="宋体" w:hAnsi="宋体" w:cs="宋体"/>
                <w:color w:val="auto"/>
                <w:sz w:val="21"/>
                <w:szCs w:val="21"/>
                <w:lang w:val="en-US" w:eastAsia="zh-CN" w:bidi="ar"/>
              </w:rPr>
              <w:t>记录显示按要求进行了专题培训，培训效果良好</w:t>
            </w:r>
            <w:r>
              <w:rPr>
                <w:rFonts w:hint="eastAsia" w:ascii="宋体" w:hAnsi="宋体" w:eastAsia="宋体" w:cs="宋体"/>
                <w:color w:val="auto"/>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color w:val="auto"/>
                <w:szCs w:val="21"/>
              </w:rPr>
              <w:t>相关法关注：20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管理体系运行</w:t>
            </w:r>
            <w:r>
              <w:rPr>
                <w:rFonts w:hint="eastAsia" w:ascii="宋体" w:hAnsi="宋体" w:cs="宋体"/>
                <w:color w:val="auto"/>
                <w:szCs w:val="21"/>
              </w:rPr>
              <w:t>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改进 总则</w:t>
            </w:r>
          </w:p>
          <w:p>
            <w:pPr>
              <w:pStyle w:val="14"/>
            </w:pPr>
            <w:r>
              <w:rPr>
                <w:rFonts w:hint="eastAsia" w:ascii="宋体" w:hAnsi="宋体" w:eastAsia="宋体" w:cs="新宋体"/>
                <w:color w:val="000000" w:themeColor="text1"/>
                <w:sz w:val="18"/>
                <w:szCs w:val="18"/>
                <w:lang w:val="en-US" w:eastAsia="zh-CN"/>
              </w:rPr>
              <w:t>不合格与纠正措施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w:t>
            </w:r>
            <w:r>
              <w:rPr>
                <w:rFonts w:hint="eastAsia" w:ascii="宋体" w:hAnsi="宋体" w:cs="宋体"/>
                <w:szCs w:val="21"/>
                <w:lang w:val="en-US" w:eastAsia="zh-CN"/>
              </w:rPr>
              <w:t>10.2；</w:t>
            </w:r>
            <w:r>
              <w:rPr>
                <w:rFonts w:hint="eastAsia" w:ascii="宋体" w:hAnsi="宋体" w:cs="宋体"/>
                <w:szCs w:val="21"/>
              </w:rPr>
              <w:t>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w:t>
            </w:r>
            <w:r>
              <w:rPr>
                <w:rFonts w:hint="eastAsia" w:ascii="宋体" w:hAnsi="宋体" w:eastAsia="宋体" w:cs="宋体"/>
                <w:b w:val="0"/>
                <w:bCs w:val="0"/>
                <w:color w:val="000000" w:themeColor="text1"/>
                <w:sz w:val="21"/>
                <w:szCs w:val="21"/>
              </w:rPr>
              <w:t>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》、《不合格品控制程序》、《纠正措施控制程序》及</w:t>
            </w:r>
            <w:r>
              <w:rPr>
                <w:rFonts w:hint="eastAsia" w:ascii="宋体" w:hAnsi="宋体" w:cs="宋体"/>
                <w:b w:val="0"/>
                <w:bCs w:val="0"/>
                <w:color w:val="000000" w:themeColor="text1"/>
                <w:sz w:val="21"/>
                <w:szCs w:val="21"/>
              </w:rPr>
              <w:t>《内部审核</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质量方针</w:t>
            </w:r>
            <w:r>
              <w:rPr>
                <w:rFonts w:hint="eastAsia" w:ascii="宋体" w:hAnsi="宋体" w:cs="宋体"/>
                <w:b w:val="0"/>
                <w:bCs w:val="0"/>
                <w:color w:val="000000" w:themeColor="text1"/>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公司各部门和各对体系过程输出的各种信息进行收集、分析，识别出不符合或潜在的不符合，并分析原因，按《纠正措施</w:t>
            </w:r>
            <w:r>
              <w:rPr>
                <w:rFonts w:hint="eastAsia" w:ascii="宋体" w:hAnsi="宋体" w:cs="宋体"/>
                <w:b w:val="0"/>
                <w:bCs w:val="0"/>
                <w:color w:val="000000" w:themeColor="text1"/>
                <w:sz w:val="21"/>
                <w:szCs w:val="21"/>
                <w:highlight w:val="none"/>
                <w:lang w:eastAsia="zh-CN"/>
              </w:rPr>
              <w:t>控制</w:t>
            </w:r>
            <w:r>
              <w:rPr>
                <w:rFonts w:hint="eastAsia" w:ascii="宋体" w:hAnsi="宋体" w:cs="宋体"/>
                <w:b w:val="0"/>
                <w:bCs w:val="0"/>
                <w:color w:val="000000" w:themeColor="text1"/>
                <w:sz w:val="21"/>
                <w:szCs w:val="21"/>
                <w:highlight w:val="none"/>
              </w:rPr>
              <w:t>程序》实施纠正措施。</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highlight w:val="none"/>
              </w:rPr>
              <w:t>公司主要按策划的管理手册、程序文件等实</w:t>
            </w:r>
            <w:r>
              <w:rPr>
                <w:rFonts w:hint="eastAsia" w:ascii="宋体" w:hAnsi="宋体" w:cs="宋体"/>
                <w:b w:val="0"/>
                <w:bCs w:val="0"/>
                <w:color w:val="000000" w:themeColor="text1"/>
                <w:sz w:val="21"/>
                <w:szCs w:val="21"/>
              </w:rPr>
              <w:t>施运行，主要采用内审、管理评审、数据分析、纠正和预防措施、</w:t>
            </w:r>
            <w:r>
              <w:rPr>
                <w:rFonts w:hint="eastAsia" w:ascii="宋体" w:hAnsi="宋体" w:cs="宋体"/>
                <w:b w:val="0"/>
                <w:bCs w:val="0"/>
                <w:color w:val="000000" w:themeColor="text1"/>
                <w:sz w:val="21"/>
                <w:szCs w:val="21"/>
                <w:lang w:eastAsia="zh-CN"/>
              </w:rPr>
              <w:t>质量、环境、职业健康安全方针</w:t>
            </w:r>
            <w:r>
              <w:rPr>
                <w:rFonts w:hint="eastAsia" w:ascii="宋体" w:hAnsi="宋体" w:cs="宋体"/>
                <w:b w:val="0"/>
                <w:bCs w:val="0"/>
                <w:color w:val="000000" w:themeColor="text1"/>
                <w:sz w:val="21"/>
                <w:szCs w:val="21"/>
              </w:rPr>
              <w:t>和目标等来实现对质量管理体系的改进，另外主要通过日常工作中发现的问题及时予以调整解决来实现。</w:t>
            </w:r>
          </w:p>
        </w:tc>
        <w:tc>
          <w:tcPr>
            <w:tcW w:w="1004" w:type="dxa"/>
            <w:gridSpan w:val="2"/>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 w:val="21"/>
                <w:szCs w:val="21"/>
              </w:rPr>
            </w:pPr>
            <w:r>
              <w:rPr>
                <w:rFonts w:hint="eastAsia" w:ascii="宋体" w:hAnsi="宋体" w:eastAsia="宋体" w:cs="新宋体"/>
                <w:color w:val="000000" w:themeColor="text1"/>
                <w:sz w:val="21"/>
                <w:szCs w:val="21"/>
              </w:rPr>
              <w:t>范围的确认，资质的确认，法律法规执行情况，投诉或事故/政府主管部门监督抽查情况</w:t>
            </w:r>
            <w:r>
              <w:rPr>
                <w:rFonts w:hint="eastAsia" w:ascii="宋体" w:hAnsi="宋体" w:eastAsia="宋体" w:cs="新宋体"/>
                <w:color w:val="000000" w:themeColor="text1"/>
                <w:sz w:val="21"/>
                <w:szCs w:val="21"/>
                <w:lang w:eastAsia="zh-CN"/>
              </w:rPr>
              <w:t>，</w:t>
            </w:r>
            <w:r>
              <w:rPr>
                <w:rFonts w:hint="eastAsia" w:ascii="宋体" w:hAnsi="宋体" w:eastAsia="宋体" w:cs="新宋体"/>
                <w:color w:val="000000" w:themeColor="text1"/>
                <w:sz w:val="21"/>
                <w:szCs w:val="21"/>
                <w:lang w:val="en-US" w:eastAsia="zh-CN"/>
              </w:rPr>
              <w:t>一阶段不符合的验证</w:t>
            </w:r>
            <w:r>
              <w:rPr>
                <w:rFonts w:hint="eastAsia" w:ascii="宋体" w:hAnsi="宋体" w:eastAsia="宋体" w:cs="新宋体"/>
                <w:color w:val="000000" w:themeColor="text1"/>
                <w:sz w:val="21"/>
                <w:szCs w:val="21"/>
              </w:rPr>
              <w:t>。</w:t>
            </w:r>
          </w:p>
        </w:tc>
        <w:tc>
          <w:tcPr>
            <w:tcW w:w="960" w:type="dxa"/>
          </w:tcPr>
          <w:p>
            <w:pPr>
              <w:rPr>
                <w:rFonts w:ascii="宋体" w:hAnsi="宋体"/>
                <w:color w:val="auto"/>
                <w:sz w:val="21"/>
                <w:szCs w:val="21"/>
              </w:rPr>
            </w:pPr>
          </w:p>
        </w:tc>
        <w:tc>
          <w:tcPr>
            <w:tcW w:w="10609" w:type="dxa"/>
            <w:gridSpan w:val="2"/>
          </w:tcPr>
          <w:p>
            <w:pPr>
              <w:ind w:firstLine="210" w:firstLineChars="100"/>
              <w:rPr>
                <w:rFonts w:hint="eastAsia" w:eastAsia="宋体"/>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现场确认，公司质量管理体系覆盖范围：</w:t>
            </w:r>
            <w:bookmarkStart w:id="1" w:name="审核范围"/>
            <w:r>
              <w:rPr>
                <w:rFonts w:hint="eastAsia" w:ascii="宋体" w:hAnsi="宋体" w:eastAsia="宋体" w:cs="Times New Roman"/>
                <w:color w:val="auto"/>
                <w:sz w:val="21"/>
                <w:szCs w:val="21"/>
                <w:highlight w:val="none"/>
                <w:lang w:eastAsia="zh-CN"/>
              </w:rPr>
              <w:t>金属结构件加工（需资质的除外）。</w:t>
            </w:r>
          </w:p>
          <w:bookmarkEnd w:id="1"/>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 w:val="21"/>
                <w:szCs w:val="21"/>
                <w:highlight w:val="none"/>
                <w:lang w:eastAsia="zh-CN"/>
              </w:rPr>
            </w:pPr>
            <w:r>
              <w:rPr>
                <w:rFonts w:hint="eastAsia" w:ascii="宋体" w:hAnsi="宋体"/>
                <w:color w:val="auto"/>
                <w:sz w:val="21"/>
                <w:szCs w:val="21"/>
                <w:highlight w:val="none"/>
                <w:lang w:val="en-US" w:eastAsia="zh-CN"/>
              </w:rPr>
              <w:t>自2022年10月以来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公司无</w:t>
            </w:r>
            <w:r>
              <w:rPr>
                <w:rFonts w:hint="eastAsia" w:ascii="宋体" w:hAnsi="宋体"/>
                <w:color w:val="auto"/>
                <w:sz w:val="21"/>
                <w:szCs w:val="21"/>
                <w:highlight w:val="none"/>
                <w:lang w:eastAsia="zh-CN"/>
              </w:rPr>
              <w:t>重大</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lang w:eastAsia="zh-CN"/>
              </w:rPr>
              <w:t>质量投诉，通过顾客满意度</w:t>
            </w:r>
            <w:r>
              <w:rPr>
                <w:rFonts w:hint="eastAsia" w:ascii="宋体" w:hAnsi="宋体" w:cs="宋体"/>
                <w:color w:val="auto"/>
                <w:sz w:val="21"/>
                <w:szCs w:val="21"/>
                <w:highlight w:val="none"/>
              </w:rPr>
              <w:t>调查，顾客对公司提供的</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普遍反映较好</w:t>
            </w:r>
            <w:r>
              <w:rPr>
                <w:rFonts w:hint="eastAsia" w:ascii="宋体" w:hAnsi="宋体" w:cs="宋体"/>
                <w:color w:val="auto"/>
                <w:sz w:val="21"/>
                <w:szCs w:val="21"/>
                <w:highlight w:val="none"/>
                <w:lang w:eastAsia="zh-CN"/>
              </w:rPr>
              <w:t>。</w:t>
            </w:r>
          </w:p>
          <w:p>
            <w:pPr>
              <w:pStyle w:val="2"/>
              <w:ind w:firstLine="210" w:firstLineChars="1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产品暂无质量监督抽查情况</w:t>
            </w:r>
          </w:p>
          <w:p>
            <w:pPr>
              <w:pStyle w:val="2"/>
              <w:rPr>
                <w:rFonts w:hint="eastAsia" w:ascii="宋体" w:hAnsi="宋体" w:cs="宋体"/>
                <w:color w:val="auto"/>
                <w:sz w:val="21"/>
                <w:szCs w:val="21"/>
              </w:rPr>
            </w:pPr>
            <w:r>
              <w:rPr>
                <w:rFonts w:hint="eastAsia" w:ascii="宋体" w:hAnsi="宋体" w:cs="宋体"/>
                <w:color w:val="auto"/>
                <w:sz w:val="21"/>
                <w:szCs w:val="21"/>
                <w:highlight w:val="none"/>
              </w:rPr>
              <w:t>一阶段问题验证：一阶段审</w:t>
            </w:r>
            <w:r>
              <w:rPr>
                <w:rFonts w:hint="eastAsia" w:ascii="宋体" w:hAnsi="宋体" w:eastAsia="宋体" w:cs="宋体"/>
                <w:color w:val="auto"/>
                <w:sz w:val="21"/>
                <w:szCs w:val="21"/>
                <w:highlight w:val="none"/>
                <w:lang w:val="en-US" w:eastAsia="zh-CN"/>
              </w:rPr>
              <w:t>核发现钢卷尺、游标卡尺、</w:t>
            </w:r>
            <w:r>
              <w:rPr>
                <w:rFonts w:hint="eastAsia" w:ascii="宋体" w:hAnsi="宋体" w:cs="宋体"/>
                <w:color w:val="auto"/>
                <w:sz w:val="21"/>
                <w:szCs w:val="21"/>
                <w:highlight w:val="none"/>
                <w:lang w:val="en-US" w:eastAsia="zh-CN"/>
              </w:rPr>
              <w:t>万能角度尺</w:t>
            </w:r>
            <w:r>
              <w:rPr>
                <w:rFonts w:hint="eastAsia" w:ascii="宋体" w:hAnsi="宋体" w:eastAsia="宋体" w:cs="宋体"/>
                <w:color w:val="auto"/>
                <w:sz w:val="21"/>
                <w:szCs w:val="21"/>
                <w:highlight w:val="none"/>
                <w:lang w:val="en-US" w:eastAsia="zh-CN"/>
              </w:rPr>
              <w:t>未提供实施检定或校准证实，未得到改善，已开具不符合项报告，需整改。</w:t>
            </w:r>
          </w:p>
        </w:tc>
        <w:tc>
          <w:tcPr>
            <w:tcW w:w="980" w:type="dxa"/>
          </w:tcPr>
          <w:p>
            <w:pPr>
              <w:rPr>
                <w:color w:val="auto"/>
                <w:sz w:val="21"/>
                <w:szCs w:val="21"/>
              </w:rPr>
            </w:pPr>
          </w:p>
        </w:tc>
      </w:tr>
    </w:tbl>
    <w:p>
      <w:pPr>
        <w:rPr>
          <w:rFonts w:hint="eastAsia"/>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cs="宋体"/>
                <w:color w:val="auto"/>
                <w:szCs w:val="21"/>
                <w:highlight w:val="none"/>
                <w:lang w:val="en-US" w:eastAsia="zh-CN"/>
              </w:rPr>
            </w:pPr>
            <w:r>
              <w:rPr>
                <w:rFonts w:hint="eastAsia"/>
                <w:color w:val="auto"/>
                <w:sz w:val="24"/>
                <w:szCs w:val="24"/>
                <w:highlight w:val="none"/>
                <w:lang w:eastAsia="zh-CN"/>
              </w:rPr>
              <w:t>受审核部门：</w:t>
            </w:r>
            <w:r>
              <w:rPr>
                <w:rFonts w:hint="eastAsia" w:cs="Times New Roman"/>
                <w:color w:val="auto"/>
                <w:sz w:val="24"/>
                <w:szCs w:val="24"/>
                <w:highlight w:val="none"/>
                <w:lang w:val="en-US" w:eastAsia="zh-CN"/>
              </w:rPr>
              <w:t xml:space="preserve">行政部，    </w:t>
            </w:r>
            <w:r>
              <w:rPr>
                <w:rFonts w:hint="eastAsia" w:ascii="Times New Roman" w:hAnsi="Times New Roman" w:eastAsia="宋体" w:cs="Times New Roman"/>
                <w:color w:val="auto"/>
                <w:sz w:val="24"/>
                <w:szCs w:val="24"/>
                <w:highlight w:val="none"/>
                <w:lang w:eastAsia="zh-CN"/>
              </w:rPr>
              <w:t>主</w:t>
            </w:r>
            <w:r>
              <w:rPr>
                <w:rFonts w:hint="eastAsia"/>
                <w:color w:val="auto"/>
                <w:sz w:val="24"/>
                <w:szCs w:val="24"/>
                <w:highlight w:val="none"/>
                <w:lang w:eastAsia="zh-CN"/>
              </w:rPr>
              <w:t>管领</w:t>
            </w:r>
            <w:r>
              <w:rPr>
                <w:rFonts w:hint="eastAsia" w:ascii="Times New Roman" w:hAnsi="Times New Roman" w:eastAsia="宋体" w:cs="Times New Roman"/>
                <w:color w:val="auto"/>
                <w:sz w:val="24"/>
                <w:szCs w:val="24"/>
                <w:highlight w:val="none"/>
                <w:lang w:eastAsia="zh-CN"/>
              </w:rPr>
              <w:t>导</w:t>
            </w:r>
            <w:r>
              <w:rPr>
                <w:rFonts w:hint="eastAsia"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秦海清，</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陪同人员：</w:t>
            </w:r>
            <w:r>
              <w:rPr>
                <w:rFonts w:hint="eastAsia" w:cs="Times New Roman"/>
                <w:color w:val="auto"/>
                <w:sz w:val="24"/>
                <w:szCs w:val="24"/>
                <w:highlight w:val="none"/>
                <w:lang w:val="en-US" w:eastAsia="zh-CN"/>
              </w:rPr>
              <w:t>范幸</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color w:val="auto"/>
                <w:sz w:val="24"/>
                <w:szCs w:val="24"/>
                <w:lang w:val="en-US" w:eastAsia="zh-CN"/>
              </w:rPr>
              <w:t xml:space="preserve">杨珍全， </w:t>
            </w:r>
            <w:r>
              <w:rPr>
                <w:rFonts w:hint="eastAsia" w:ascii="Times New Roman" w:hAnsi="Times New Roman" w:eastAsia="宋体" w:cs="Times New Roman"/>
                <w:color w:val="auto"/>
                <w:sz w:val="24"/>
                <w:szCs w:val="24"/>
                <w:lang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审核时间：20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3年2月13日上午</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00" w:lineRule="exact"/>
              <w:rPr>
                <w:rFonts w:hint="eastAsia"/>
                <w:color w:val="auto"/>
                <w:sz w:val="24"/>
                <w:szCs w:val="24"/>
                <w:lang w:val="en-US" w:eastAsia="zh-CN"/>
              </w:rPr>
            </w:pPr>
            <w:r>
              <w:rPr>
                <w:rFonts w:hint="eastAsia"/>
                <w:color w:val="auto"/>
                <w:sz w:val="24"/>
                <w:szCs w:val="24"/>
                <w:lang w:val="en-US" w:eastAsia="zh-CN"/>
              </w:rPr>
              <w:t>审核条款：</w:t>
            </w:r>
          </w:p>
          <w:p>
            <w:pPr>
              <w:snapToGrid w:val="0"/>
              <w:spacing w:line="240" w:lineRule="exact"/>
              <w:rPr>
                <w:rFonts w:hint="eastAsia"/>
                <w:color w:val="auto"/>
              </w:rPr>
            </w:pPr>
            <w:r>
              <w:rPr>
                <w:rFonts w:hint="eastAsia" w:ascii="宋体" w:hAnsi="宋体" w:cs="新宋体"/>
                <w:color w:val="000000" w:themeColor="text1"/>
                <w:sz w:val="18"/>
                <w:szCs w:val="18"/>
              </w:rPr>
              <w:t>5.3岗位/职责 /权限；6.2质量目标及其实现的策划；7.1.2人员；7.1.6组织知识；7.2能力；7.3意识；7.4沟通；7.5文件化信息；9.2内部审核；</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 w:val="21"/>
                <w:szCs w:val="21"/>
              </w:rPr>
            </w:pPr>
            <w:r>
              <w:rPr>
                <w:rFonts w:hint="eastAsia" w:ascii="宋体" w:hAnsi="宋体" w:cs="宋体"/>
                <w:color w:val="auto"/>
                <w:sz w:val="21"/>
                <w:szCs w:val="21"/>
              </w:rPr>
              <w:t>岗位/职责 /权限</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#组织内的岗位设置如何？</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职责和权限如何得到分派、沟通和理解？</w:t>
            </w:r>
          </w:p>
          <w:p>
            <w:pPr>
              <w:adjustRightInd w:val="0"/>
              <w:snapToGrid w:val="0"/>
              <w:jc w:val="center"/>
              <w:rPr>
                <w:rFonts w:ascii="宋体" w:hAnsi="宋体" w:cs="新宋体"/>
                <w:color w:val="auto"/>
                <w:sz w:val="21"/>
                <w:szCs w:val="21"/>
              </w:rPr>
            </w:pPr>
          </w:p>
        </w:tc>
        <w:tc>
          <w:tcPr>
            <w:tcW w:w="960"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Q5.3</w:t>
            </w:r>
          </w:p>
        </w:tc>
        <w:tc>
          <w:tcPr>
            <w:tcW w:w="10657" w:type="dxa"/>
          </w:tcPr>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查组织编制了《岗位职责》等</w:t>
            </w:r>
          </w:p>
          <w:p>
            <w:pPr>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体系文件中已经明确了</w:t>
            </w:r>
            <w:r>
              <w:rPr>
                <w:rFonts w:hint="eastAsia" w:ascii="宋体" w:hAnsi="宋体" w:cs="宋体"/>
                <w:color w:val="auto"/>
                <w:sz w:val="21"/>
                <w:szCs w:val="21"/>
                <w:lang w:val="en-US" w:eastAsia="zh-CN"/>
              </w:rPr>
              <w:t>行政部</w:t>
            </w:r>
            <w:r>
              <w:rPr>
                <w:rFonts w:hint="eastAsia" w:ascii="宋体" w:hAnsi="宋体" w:eastAsia="宋体" w:cs="宋体"/>
                <w:color w:val="auto"/>
                <w:sz w:val="21"/>
                <w:szCs w:val="21"/>
              </w:rPr>
              <w:t>的岗位职责，具体为：</w:t>
            </w:r>
          </w:p>
          <w:p>
            <w:pPr>
              <w:numPr>
                <w:ilvl w:val="0"/>
                <w:numId w:val="2"/>
              </w:numPr>
              <w:tabs>
                <w:tab w:val="left" w:pos="-1260"/>
                <w:tab w:val="left" w:pos="840"/>
                <w:tab w:val="clear" w:pos="360"/>
              </w:tabs>
              <w:adjustRightInd w:val="0"/>
              <w:snapToGrid w:val="0"/>
              <w:spacing w:line="360" w:lineRule="auto"/>
              <w:rPr>
                <w:rFonts w:hint="eastAsia" w:ascii="宋体" w:hAnsi="宋体"/>
                <w:sz w:val="21"/>
                <w:szCs w:val="21"/>
              </w:rPr>
            </w:pPr>
            <w:r>
              <w:rPr>
                <w:rFonts w:hint="eastAsia" w:ascii="宋体" w:hAnsi="宋体"/>
                <w:sz w:val="21"/>
                <w:szCs w:val="21"/>
              </w:rPr>
              <w:t>参加管理评审会议，向会议提供本部门质量管理体系执行情况，并制定、实施本部门纠正、预防措施；</w:t>
            </w:r>
          </w:p>
          <w:p>
            <w:pPr>
              <w:numPr>
                <w:ilvl w:val="0"/>
                <w:numId w:val="2"/>
              </w:numPr>
              <w:tabs>
                <w:tab w:val="left" w:pos="-945"/>
              </w:tabs>
              <w:adjustRightInd w:val="0"/>
              <w:snapToGrid w:val="0"/>
              <w:spacing w:line="360" w:lineRule="auto"/>
              <w:rPr>
                <w:rFonts w:hint="eastAsia" w:ascii="宋体" w:hAnsi="宋体"/>
                <w:sz w:val="21"/>
                <w:szCs w:val="21"/>
              </w:rPr>
            </w:pPr>
            <w:r>
              <w:rPr>
                <w:rFonts w:hint="eastAsia" w:ascii="宋体" w:hAnsi="宋体"/>
                <w:sz w:val="21"/>
                <w:szCs w:val="21"/>
              </w:rPr>
              <w:t>负责组织《质量手册》的编制、修改、换版；</w:t>
            </w:r>
          </w:p>
          <w:p>
            <w:pPr>
              <w:numPr>
                <w:ilvl w:val="0"/>
                <w:numId w:val="2"/>
              </w:numPr>
              <w:adjustRightInd w:val="0"/>
              <w:snapToGrid w:val="0"/>
              <w:spacing w:line="360" w:lineRule="auto"/>
              <w:rPr>
                <w:rFonts w:hint="eastAsia" w:ascii="宋体" w:hAnsi="宋体"/>
                <w:sz w:val="21"/>
                <w:szCs w:val="21"/>
              </w:rPr>
            </w:pPr>
            <w:r>
              <w:rPr>
                <w:rFonts w:hint="eastAsia" w:ascii="宋体" w:hAnsi="宋体"/>
                <w:sz w:val="21"/>
                <w:szCs w:val="21"/>
              </w:rPr>
              <w:t>负责公司文件的发放和管理，负责质量记录的控制和管理；</w:t>
            </w:r>
          </w:p>
          <w:p>
            <w:pPr>
              <w:numPr>
                <w:ilvl w:val="0"/>
                <w:numId w:val="2"/>
              </w:numPr>
              <w:adjustRightInd w:val="0"/>
              <w:snapToGrid w:val="0"/>
              <w:spacing w:line="360" w:lineRule="auto"/>
              <w:rPr>
                <w:rFonts w:hint="eastAsia" w:ascii="宋体" w:hAnsi="宋体"/>
                <w:sz w:val="21"/>
                <w:szCs w:val="21"/>
              </w:rPr>
            </w:pPr>
            <w:r>
              <w:rPr>
                <w:rFonts w:hint="eastAsia" w:ascii="宋体" w:hAnsi="宋体"/>
                <w:sz w:val="21"/>
                <w:szCs w:val="21"/>
              </w:rPr>
              <w:t>负责协助管理者代表做好内部审核，负责过程的监视和测量，负责组织公司数据的分析及改进；</w:t>
            </w:r>
          </w:p>
          <w:p>
            <w:pPr>
              <w:numPr>
                <w:ilvl w:val="0"/>
                <w:numId w:val="2"/>
              </w:numPr>
              <w:adjustRightInd w:val="0"/>
              <w:snapToGrid w:val="0"/>
              <w:spacing w:line="360" w:lineRule="auto"/>
              <w:rPr>
                <w:rFonts w:hint="eastAsia" w:ascii="宋体" w:hAnsi="宋体"/>
                <w:sz w:val="21"/>
                <w:szCs w:val="21"/>
              </w:rPr>
            </w:pPr>
            <w:r>
              <w:rPr>
                <w:rFonts w:hint="eastAsia" w:ascii="宋体" w:hAnsi="宋体"/>
                <w:sz w:val="21"/>
                <w:szCs w:val="21"/>
              </w:rPr>
              <w:t>组织公司内部审核，编写内部审核报告，跟踪验证纠正措施；</w:t>
            </w:r>
          </w:p>
          <w:p>
            <w:pPr>
              <w:numPr>
                <w:ilvl w:val="0"/>
                <w:numId w:val="2"/>
              </w:numPr>
              <w:tabs>
                <w:tab w:val="left" w:pos="-105"/>
              </w:tabs>
              <w:adjustRightInd w:val="0"/>
              <w:snapToGrid w:val="0"/>
              <w:spacing w:line="360" w:lineRule="auto"/>
              <w:rPr>
                <w:rFonts w:hint="eastAsia" w:ascii="宋体" w:hAnsi="宋体"/>
                <w:sz w:val="21"/>
                <w:szCs w:val="21"/>
              </w:rPr>
            </w:pPr>
            <w:r>
              <w:rPr>
                <w:rFonts w:hint="eastAsia" w:ascii="宋体" w:hAnsi="宋体"/>
                <w:sz w:val="21"/>
                <w:szCs w:val="21"/>
              </w:rPr>
              <w:t>依据各部门培训需求制定培训计划，经总经理批准后，按计划实施各类人员的教育培训，保存培训记录；</w:t>
            </w:r>
          </w:p>
          <w:p>
            <w:pPr>
              <w:numPr>
                <w:ilvl w:val="0"/>
                <w:numId w:val="2"/>
              </w:numPr>
              <w:tabs>
                <w:tab w:val="left" w:pos="525"/>
                <w:tab w:val="clear" w:pos="360"/>
              </w:tabs>
              <w:adjustRightInd w:val="0"/>
              <w:snapToGrid w:val="0"/>
              <w:spacing w:line="360" w:lineRule="auto"/>
              <w:ind w:left="360" w:leftChars="0" w:hanging="360" w:firstLineChars="0"/>
              <w:rPr>
                <w:rFonts w:hint="eastAsia" w:ascii="宋体" w:hAnsi="宋体"/>
                <w:sz w:val="21"/>
                <w:szCs w:val="21"/>
              </w:rPr>
            </w:pPr>
            <w:r>
              <w:rPr>
                <w:rFonts w:hint="eastAsia" w:ascii="宋体" w:hAnsi="宋体"/>
                <w:sz w:val="21"/>
                <w:szCs w:val="21"/>
              </w:rPr>
              <w:t>负责本部门质量记录的收集、整理和保管；</w:t>
            </w:r>
          </w:p>
          <w:p>
            <w:pPr>
              <w:numPr>
                <w:ilvl w:val="0"/>
                <w:numId w:val="2"/>
              </w:numPr>
              <w:tabs>
                <w:tab w:val="left" w:pos="525"/>
                <w:tab w:val="clear" w:pos="360"/>
              </w:tabs>
              <w:adjustRightInd w:val="0"/>
              <w:snapToGrid w:val="0"/>
              <w:spacing w:line="360" w:lineRule="auto"/>
              <w:ind w:left="360" w:leftChars="0" w:hanging="360" w:firstLineChars="0"/>
              <w:rPr>
                <w:rFonts w:hint="eastAsia" w:ascii="宋体" w:hAnsi="宋体"/>
                <w:sz w:val="21"/>
                <w:szCs w:val="21"/>
              </w:rPr>
            </w:pPr>
            <w:r>
              <w:rPr>
                <w:rFonts w:hint="eastAsia" w:ascii="宋体" w:hAnsi="宋体"/>
                <w:sz w:val="21"/>
                <w:szCs w:val="21"/>
              </w:rPr>
              <w:t>负责公司各级人员技术培训。</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部门职责清楚，描述符合部门实际情况。</w:t>
            </w:r>
          </w:p>
        </w:tc>
        <w:tc>
          <w:tcPr>
            <w:tcW w:w="932" w:type="dxa"/>
          </w:tcPr>
          <w:p>
            <w:pPr>
              <w:rPr>
                <w:color w:val="auto"/>
                <w:sz w:val="21"/>
                <w:szCs w:val="21"/>
              </w:rPr>
            </w:pPr>
            <w:r>
              <w:rPr>
                <w:rFonts w:hint="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spacing w:line="360" w:lineRule="auto"/>
              <w:rPr>
                <w:rFonts w:hint="eastAsia" w:ascii="宋体" w:hAnsi="宋体" w:cs="宋体"/>
                <w:color w:val="auto"/>
                <w:kern w:val="0"/>
                <w:szCs w:val="21"/>
              </w:rPr>
            </w:pPr>
            <w:r>
              <w:rPr>
                <w:rFonts w:hint="eastAsia" w:ascii="宋体" w:hAnsi="宋体" w:cs="宋体"/>
                <w:color w:val="auto"/>
                <w:kern w:val="0"/>
                <w:szCs w:val="21"/>
                <w:lang w:val="en-US" w:eastAsia="zh-CN"/>
              </w:rPr>
              <w:t>Q6.2</w:t>
            </w:r>
          </w:p>
        </w:tc>
        <w:tc>
          <w:tcPr>
            <w:tcW w:w="10657" w:type="dxa"/>
          </w:tcPr>
          <w:p>
            <w:pPr>
              <w:spacing w:line="360" w:lineRule="auto"/>
              <w:rPr>
                <w:rFonts w:hint="default" w:ascii="宋体" w:hAnsi="宋体" w:cs="宋体"/>
                <w:color w:val="auto"/>
                <w:kern w:val="0"/>
                <w:szCs w:val="21"/>
                <w:lang w:val="en-US" w:eastAsia="zh-CN"/>
              </w:rPr>
            </w:pPr>
            <w:r>
              <w:rPr>
                <w:rFonts w:hint="eastAsia" w:ascii="宋体" w:hAnsi="宋体" w:cs="宋体"/>
                <w:color w:val="auto"/>
                <w:kern w:val="0"/>
                <w:szCs w:val="21"/>
                <w:lang w:eastAsia="zh-CN"/>
              </w:rPr>
              <w:t>行政部</w:t>
            </w:r>
            <w:r>
              <w:rPr>
                <w:rFonts w:hint="eastAsia" w:ascii="宋体" w:hAnsi="宋体" w:cs="宋体"/>
                <w:color w:val="auto"/>
                <w:kern w:val="0"/>
                <w:szCs w:val="21"/>
              </w:rPr>
              <w:t>负责人：</w:t>
            </w:r>
            <w:r>
              <w:rPr>
                <w:rFonts w:hint="eastAsia" w:ascii="宋体" w:hAnsi="宋体" w:cs="宋体"/>
                <w:color w:val="auto"/>
                <w:kern w:val="0"/>
                <w:szCs w:val="21"/>
                <w:lang w:val="en-US" w:eastAsia="zh-CN"/>
              </w:rPr>
              <w:t>秦海英</w:t>
            </w:r>
          </w:p>
          <w:p>
            <w:pPr>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查《</w:t>
            </w:r>
            <w:r>
              <w:rPr>
                <w:rFonts w:hint="eastAsia" w:ascii="宋体" w:hAnsi="宋体" w:cs="宋体"/>
                <w:color w:val="auto"/>
                <w:kern w:val="0"/>
                <w:szCs w:val="21"/>
                <w:lang w:eastAsia="zh-CN"/>
              </w:rPr>
              <w:t xml:space="preserve">质量目标分解考核统计表》 </w:t>
            </w:r>
          </w:p>
          <w:p>
            <w:pPr>
              <w:spacing w:line="360" w:lineRule="auto"/>
              <w:rPr>
                <w:rFonts w:hint="default" w:ascii="宋体" w:hAnsi="宋体" w:cs="宋体"/>
                <w:color w:val="auto"/>
                <w:kern w:val="0"/>
                <w:szCs w:val="21"/>
                <w:lang w:val="en-US" w:eastAsia="zh-CN"/>
              </w:rPr>
            </w:pPr>
            <w:r>
              <w:rPr>
                <w:rFonts w:hint="eastAsia" w:ascii="宋体" w:hAnsi="宋体" w:cs="宋体"/>
                <w:color w:val="auto"/>
                <w:kern w:val="0"/>
                <w:szCs w:val="21"/>
                <w:lang w:eastAsia="zh-CN"/>
              </w:rPr>
              <w:t>测量时间：2022年</w:t>
            </w:r>
            <w:r>
              <w:rPr>
                <w:rFonts w:hint="eastAsia" w:ascii="宋体" w:hAnsi="宋体" w:cs="宋体"/>
                <w:color w:val="auto"/>
                <w:kern w:val="0"/>
                <w:szCs w:val="21"/>
                <w:lang w:val="en-US" w:eastAsia="zh-CN"/>
              </w:rPr>
              <w:t>10</w:t>
            </w:r>
            <w:r>
              <w:rPr>
                <w:rFonts w:hint="eastAsia" w:ascii="宋体" w:hAnsi="宋体" w:cs="宋体"/>
                <w:color w:val="auto"/>
                <w:kern w:val="0"/>
                <w:szCs w:val="21"/>
                <w:lang w:eastAsia="zh-CN"/>
              </w:rPr>
              <w:t>月—202</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 xml:space="preserve">  考核频次：每月</w:t>
            </w:r>
          </w:p>
          <w:p>
            <w:pPr>
              <w:numPr>
                <w:ilvl w:val="0"/>
                <w:numId w:val="3"/>
              </w:numPr>
              <w:spacing w:line="360" w:lineRule="auto"/>
              <w:rPr>
                <w:rFonts w:hint="eastAsia" w:ascii="宋体" w:hAnsi="宋体" w:cs="宋体"/>
                <w:color w:val="auto"/>
                <w:kern w:val="0"/>
                <w:szCs w:val="21"/>
                <w:lang w:val="en-US" w:eastAsia="zh-CN"/>
              </w:rPr>
            </w:pPr>
            <w:r>
              <w:rPr>
                <w:rFonts w:hint="eastAsia" w:ascii="宋体" w:hAnsi="宋体" w:cs="宋体"/>
                <w:color w:val="000000"/>
                <w:kern w:val="0"/>
              </w:rPr>
              <w:t>培训计划及时完成率 100%</w:t>
            </w:r>
            <w:r>
              <w:rPr>
                <w:rFonts w:hint="eastAsia" w:ascii="宋体" w:hAnsi="宋体" w:cs="宋体"/>
                <w:color w:val="auto"/>
                <w:kern w:val="0"/>
                <w:szCs w:val="21"/>
                <w:lang w:val="en-US" w:eastAsia="zh-CN"/>
              </w:rPr>
              <w:t>；              实测：100%</w:t>
            </w:r>
          </w:p>
          <w:p>
            <w:pPr>
              <w:spacing w:line="360" w:lineRule="auto"/>
              <w:rPr>
                <w:rFonts w:hint="eastAsia" w:ascii="宋体" w:hAnsi="宋体" w:cs="宋体"/>
                <w:color w:val="auto"/>
                <w:kern w:val="0"/>
                <w:szCs w:val="21"/>
              </w:rPr>
            </w:pPr>
            <w:r>
              <w:rPr>
                <w:rFonts w:hint="eastAsia" w:ascii="宋体" w:hAnsi="宋体" w:cs="宋体"/>
                <w:color w:val="auto"/>
                <w:kern w:val="0"/>
                <w:szCs w:val="21"/>
                <w:lang w:eastAsia="zh-CN"/>
              </w:rPr>
              <w:t>查20</w:t>
            </w:r>
            <w:r>
              <w:rPr>
                <w:rFonts w:hint="eastAsia" w:ascii="宋体" w:hAnsi="宋体" w:cs="宋体"/>
                <w:color w:val="auto"/>
                <w:kern w:val="0"/>
                <w:szCs w:val="21"/>
                <w:lang w:val="en-US" w:eastAsia="zh-CN"/>
              </w:rPr>
              <w:t>22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10月至2023年度</w:t>
            </w:r>
            <w:r>
              <w:rPr>
                <w:rFonts w:hint="eastAsia" w:ascii="宋体" w:hAnsi="宋体" w:cs="宋体"/>
                <w:color w:val="auto"/>
                <w:kern w:val="0"/>
                <w:szCs w:val="21"/>
                <w:lang w:eastAsia="zh-CN"/>
              </w:rPr>
              <w:t>培训计划共计</w:t>
            </w:r>
            <w:r>
              <w:rPr>
                <w:rFonts w:hint="eastAsia" w:ascii="宋体" w:hAnsi="宋体" w:cs="宋体"/>
                <w:color w:val="auto"/>
                <w:kern w:val="0"/>
                <w:szCs w:val="21"/>
                <w:lang w:val="en-US" w:eastAsia="zh-CN"/>
              </w:rPr>
              <w:t>10</w:t>
            </w:r>
            <w:r>
              <w:rPr>
                <w:rFonts w:hint="eastAsia" w:ascii="宋体" w:hAnsi="宋体" w:cs="宋体"/>
                <w:color w:val="auto"/>
                <w:kern w:val="0"/>
                <w:szCs w:val="21"/>
                <w:lang w:eastAsia="zh-CN"/>
              </w:rPr>
              <w:t>次，已经实施</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次，有相应的培训记录。</w:t>
            </w:r>
            <w:r>
              <w:rPr>
                <w:rFonts w:hint="eastAsia" w:ascii="宋体" w:hAnsi="宋体" w:cs="宋体"/>
                <w:color w:val="auto"/>
                <w:kern w:val="0"/>
                <w:szCs w:val="21"/>
              </w:rPr>
              <w:t>查见</w:t>
            </w:r>
            <w:r>
              <w:rPr>
                <w:rFonts w:hint="eastAsia" w:ascii="宋体" w:hAnsi="宋体" w:cs="宋体"/>
                <w:color w:val="auto"/>
                <w:kern w:val="0"/>
                <w:szCs w:val="21"/>
                <w:lang w:val="en-US" w:eastAsia="zh-CN"/>
              </w:rPr>
              <w:t>2022</w:t>
            </w:r>
            <w:r>
              <w:rPr>
                <w:rFonts w:hint="eastAsia" w:ascii="宋体" w:hAnsi="宋体" w:cs="宋体"/>
                <w:color w:val="auto"/>
                <w:kern w:val="0"/>
                <w:szCs w:val="21"/>
              </w:rPr>
              <w:t>年</w:t>
            </w:r>
            <w:r>
              <w:rPr>
                <w:rFonts w:hint="eastAsia" w:ascii="宋体" w:hAnsi="宋体" w:cs="宋体"/>
                <w:color w:val="auto"/>
                <w:kern w:val="0"/>
                <w:szCs w:val="21"/>
                <w:lang w:val="en-US" w:eastAsia="zh-CN"/>
              </w:rPr>
              <w:t>10月5日对内审员进行了培训，提供有培训记录及评价记录</w:t>
            </w:r>
            <w:r>
              <w:rPr>
                <w:rFonts w:hint="eastAsia" w:ascii="宋体" w:hAnsi="宋体" w:cs="宋体"/>
                <w:color w:val="auto"/>
                <w:kern w:val="0"/>
                <w:szCs w:val="21"/>
              </w:rPr>
              <w:t>。</w:t>
            </w:r>
          </w:p>
          <w:p>
            <w:pPr>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eastAsia="zh-CN"/>
              </w:rPr>
              <w:t>质量目标覆盖相关职能、层次和过程，质量目标与质量方针保持一致</w:t>
            </w:r>
          </w:p>
          <w:p>
            <w:pPr>
              <w:spacing w:line="360" w:lineRule="auto"/>
              <w:rPr>
                <w:rFonts w:hint="eastAsia" w:ascii="宋体" w:hAnsi="宋体" w:cs="宋体"/>
                <w:color w:val="auto"/>
                <w:kern w:val="0"/>
                <w:szCs w:val="21"/>
              </w:rPr>
            </w:pPr>
            <w:r>
              <w:rPr>
                <w:rFonts w:hint="eastAsia" w:ascii="宋体" w:hAnsi="宋体" w:cs="宋体"/>
                <w:color w:val="auto"/>
                <w:kern w:val="0"/>
                <w:szCs w:val="21"/>
                <w:lang w:eastAsia="zh-CN"/>
              </w:rPr>
              <w:t>基本符合要求。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人员</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Q7.1.2</w:t>
            </w:r>
          </w:p>
        </w:tc>
        <w:tc>
          <w:tcPr>
            <w:tcW w:w="10657"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查，公司编制了《人力资源控制程序》，公司确定的</w:t>
            </w:r>
            <w:r>
              <w:rPr>
                <w:rFonts w:hint="eastAsia" w:ascii="宋体" w:hAnsi="宋体" w:cs="宋体"/>
                <w:color w:val="auto"/>
                <w:spacing w:val="-4"/>
                <w:szCs w:val="21"/>
              </w:rPr>
              <w:t>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查，公司策划了各岗位的人员任职要求，编制有《岗位职责</w:t>
            </w:r>
            <w:r>
              <w:rPr>
                <w:rFonts w:hint="eastAsia" w:ascii="宋体" w:hAnsi="宋体" w:cs="宋体"/>
                <w:color w:val="auto"/>
                <w:spacing w:val="-4"/>
                <w:szCs w:val="21"/>
                <w:lang w:eastAsia="zh-CN"/>
              </w:rPr>
              <w:t>制度</w:t>
            </w:r>
            <w:r>
              <w:rPr>
                <w:rFonts w:hint="eastAsia" w:ascii="宋体" w:hAnsi="宋体" w:cs="宋体"/>
                <w:color w:val="auto"/>
                <w:spacing w:val="-4"/>
                <w:szCs w:val="21"/>
              </w:rPr>
              <w:t>》</w:t>
            </w:r>
            <w:r>
              <w:rPr>
                <w:rFonts w:hint="eastAsia" w:ascii="宋体" w:hAnsi="宋体" w:cs="宋体"/>
                <w:color w:val="auto"/>
                <w:szCs w:val="21"/>
              </w:rPr>
              <w:t>对各岗位人员的技能、教育经历、工作经历、岗位职责等作了具体要求，对</w:t>
            </w:r>
            <w:r>
              <w:rPr>
                <w:rFonts w:hint="eastAsia" w:ascii="宋体" w:hAnsi="宋体" w:cs="宋体"/>
                <w:color w:val="auto"/>
                <w:szCs w:val="21"/>
                <w:lang w:eastAsia="zh-CN"/>
              </w:rPr>
              <w:t>总经理、</w:t>
            </w:r>
            <w:r>
              <w:rPr>
                <w:rFonts w:hint="eastAsia" w:ascii="宋体" w:hAnsi="宋体" w:cs="宋体"/>
                <w:color w:val="auto"/>
                <w:szCs w:val="21"/>
                <w:lang w:val="en-US" w:eastAsia="zh-CN"/>
              </w:rPr>
              <w:t>管理者代表</w:t>
            </w:r>
            <w:r>
              <w:rPr>
                <w:rFonts w:hint="eastAsia" w:ascii="宋体" w:hAnsi="宋体" w:cs="宋体"/>
                <w:color w:val="auto"/>
                <w:szCs w:val="21"/>
              </w:rPr>
              <w:t>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657"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932"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7.2</w:t>
            </w:r>
          </w:p>
        </w:tc>
        <w:tc>
          <w:tcPr>
            <w:tcW w:w="10657"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查公司</w:t>
            </w:r>
            <w:r>
              <w:rPr>
                <w:rFonts w:hint="eastAsia" w:ascii="宋体" w:hAnsi="宋体" w:cs="宋体"/>
                <w:color w:val="auto"/>
                <w:szCs w:val="21"/>
                <w:highlight w:val="none"/>
                <w:lang w:val="en-US" w:eastAsia="zh-CN"/>
              </w:rPr>
              <w:t>关键工序焊接人员资质证件，提供有焊工资质证件，姓名：蒋冲、准操项目：熔化焊接与热切割作业，证号：T500224198509277659，有效期：2025.07.24</w:t>
            </w:r>
            <w:r>
              <w:rPr>
                <w:rFonts w:hint="eastAsia" w:ascii="宋体" w:hAnsi="宋体" w:cs="宋体"/>
                <w:color w:val="auto"/>
                <w:szCs w:val="21"/>
                <w:highlight w:val="none"/>
              </w:rPr>
              <w:t>。</w:t>
            </w:r>
          </w:p>
          <w:p>
            <w:pPr>
              <w:pStyle w:val="2"/>
              <w:rPr>
                <w:rFonts w:hint="default" w:eastAsia="宋体"/>
                <w:sz w:val="21"/>
                <w:szCs w:val="21"/>
                <w:highlight w:val="none"/>
                <w:lang w:val="en-US" w:eastAsia="zh-CN"/>
              </w:rPr>
            </w:pPr>
            <w:r>
              <w:rPr>
                <w:rFonts w:hint="eastAsia"/>
                <w:sz w:val="21"/>
                <w:szCs w:val="21"/>
                <w:highlight w:val="none"/>
                <w:lang w:val="en-US" w:eastAsia="zh-CN"/>
              </w:rPr>
              <w:t>证件的具体内容见附件。</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查见20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10月至2023年</w:t>
            </w:r>
            <w:r>
              <w:rPr>
                <w:rFonts w:hint="eastAsia" w:ascii="宋体" w:hAnsi="宋体" w:eastAsia="宋体" w:cs="宋体"/>
                <w:color w:val="auto"/>
                <w:szCs w:val="21"/>
                <w:lang w:val="en-US" w:eastAsia="zh-CN"/>
              </w:rPr>
              <w:t>度培训计划共</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次，已完成的培训记录</w:t>
            </w: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次。</w:t>
            </w:r>
            <w:r>
              <w:rPr>
                <w:rFonts w:hint="eastAsia" w:ascii="宋体" w:hAnsi="宋体" w:eastAsia="宋体" w:cs="宋体"/>
                <w:color w:val="auto"/>
                <w:szCs w:val="21"/>
                <w:lang w:eastAsia="zh-CN"/>
              </w:rPr>
              <w:t>抽查</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年培训记录</w:t>
            </w:r>
          </w:p>
          <w:p>
            <w:pP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1</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22</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质量管理体系文件培训，培训</w:t>
            </w:r>
            <w:r>
              <w:rPr>
                <w:rFonts w:hint="eastAsia" w:ascii="宋体" w:hAnsi="宋体" w:eastAsia="宋体" w:cs="Times New Roman"/>
                <w:color w:val="auto"/>
                <w:szCs w:val="21"/>
                <w:lang w:val="en-US" w:eastAsia="zh-CN"/>
              </w:rPr>
              <w:t>内容：</w:t>
            </w:r>
            <w:r>
              <w:rPr>
                <w:rFonts w:hint="eastAsia" w:ascii="宋体" w:hAnsi="宋体" w:eastAsia="宋体" w:cs="Times New Roman"/>
                <w:color w:val="auto"/>
                <w:szCs w:val="21"/>
              </w:rPr>
              <w:t>体系文件，质量方针、质量手册、质量手册、程序文件、管理文件、作业指导书</w:t>
            </w:r>
            <w:r>
              <w:rPr>
                <w:rFonts w:hint="eastAsia" w:ascii="宋体" w:hAnsi="宋体" w:eastAsia="宋体" w:cs="Times New Roman"/>
                <w:color w:val="auto"/>
                <w:szCs w:val="21"/>
                <w:lang w:val="en-US" w:eastAsia="zh-CN"/>
              </w:rPr>
              <w:t>等</w:t>
            </w:r>
            <w:r>
              <w:rPr>
                <w:rFonts w:hint="eastAsia" w:ascii="宋体" w:hAnsi="宋体" w:eastAsia="宋体" w:cs="Times New Roman"/>
                <w:color w:val="auto"/>
                <w:szCs w:val="21"/>
              </w:rPr>
              <w:t>，培训教师：</w:t>
            </w:r>
            <w:r>
              <w:rPr>
                <w:rFonts w:hint="eastAsia" w:ascii="宋体" w:hAnsi="宋体" w:cs="Times New Roman"/>
                <w:color w:val="auto"/>
                <w:szCs w:val="21"/>
                <w:lang w:val="en-US" w:eastAsia="zh-CN"/>
              </w:rPr>
              <w:t>范幸</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培</w:t>
            </w:r>
            <w:r>
              <w:rPr>
                <w:rFonts w:hint="eastAsia" w:ascii="宋体" w:hAnsi="宋体" w:eastAsia="宋体" w:cs="宋体"/>
                <w:color w:val="auto"/>
                <w:kern w:val="0"/>
                <w:sz w:val="21"/>
                <w:szCs w:val="21"/>
                <w:lang w:val="en-US" w:eastAsia="zh-CN"/>
              </w:rPr>
              <w:t>训人员：</w:t>
            </w:r>
            <w:r>
              <w:rPr>
                <w:rFonts w:hint="eastAsia" w:ascii="宋体" w:hAnsi="宋体"/>
                <w:color w:val="000000"/>
                <w:szCs w:val="21"/>
              </w:rPr>
              <w:t>各部门经理及公司内管理人员</w:t>
            </w:r>
            <w:r>
              <w:rPr>
                <w:rFonts w:hint="eastAsia" w:ascii="宋体" w:hAnsi="宋体" w:eastAsia="宋体" w:cs="宋体"/>
                <w:color w:val="auto"/>
                <w:kern w:val="0"/>
                <w:sz w:val="21"/>
                <w:szCs w:val="21"/>
                <w:lang w:val="en-US" w:eastAsia="zh-CN"/>
              </w:rPr>
              <w:t>；效果评价：培训达到预期目的，培训有效。评价人：</w:t>
            </w:r>
            <w:r>
              <w:rPr>
                <w:rFonts w:hint="eastAsia" w:ascii="宋体" w:hAnsi="宋体" w:cs="宋体"/>
                <w:color w:val="auto"/>
                <w:kern w:val="0"/>
                <w:sz w:val="21"/>
                <w:szCs w:val="21"/>
                <w:lang w:val="en-US" w:eastAsia="zh-CN"/>
              </w:rPr>
              <w:t>范幸</w:t>
            </w:r>
            <w:r>
              <w:rPr>
                <w:rFonts w:hint="eastAsia" w:ascii="宋体" w:hAnsi="宋体" w:eastAsia="宋体" w:cs="宋体"/>
                <w:color w:val="auto"/>
                <w:kern w:val="0"/>
                <w:sz w:val="21"/>
                <w:szCs w:val="21"/>
                <w:lang w:val="en-US" w:eastAsia="zh-CN"/>
              </w:rPr>
              <w:t>。</w:t>
            </w:r>
          </w:p>
          <w:p>
            <w:pPr>
              <w:numPr>
                <w:ilvl w:val="0"/>
                <w:numId w:val="4"/>
              </w:numPr>
              <w:spacing w:line="360" w:lineRule="auto"/>
              <w:rPr>
                <w:rFonts w:hint="eastAsia"/>
                <w:color w:val="auto"/>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22</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05：</w:t>
            </w:r>
            <w:r>
              <w:rPr>
                <w:rFonts w:hint="eastAsia" w:ascii="宋体" w:hAnsi="宋体"/>
                <w:sz w:val="21"/>
                <w:szCs w:val="21"/>
              </w:rPr>
              <w:t>内审员</w:t>
            </w:r>
            <w:r>
              <w:rPr>
                <w:rFonts w:hint="eastAsia" w:asciiTheme="minorEastAsia" w:hAnsiTheme="minorEastAsia" w:eastAsiaTheme="minorEastAsia" w:cstheme="minorEastAsia"/>
                <w:sz w:val="21"/>
                <w:szCs w:val="21"/>
                <w:highlight w:val="none"/>
              </w:rPr>
              <w:t>培训,培训老师：</w:t>
            </w:r>
            <w:r>
              <w:rPr>
                <w:rFonts w:hint="eastAsia" w:asciiTheme="minorEastAsia" w:hAnsiTheme="minorEastAsia" w:eastAsiaTheme="minorEastAsia" w:cstheme="minorEastAsia"/>
                <w:sz w:val="21"/>
                <w:szCs w:val="21"/>
                <w:highlight w:val="none"/>
                <w:lang w:val="en-US" w:eastAsia="zh-CN"/>
              </w:rPr>
              <w:t>王</w:t>
            </w:r>
            <w:r>
              <w:rPr>
                <w:rFonts w:hint="eastAsia" w:asciiTheme="minorEastAsia" w:hAnsiTheme="minorEastAsia" w:eastAsiaTheme="minorEastAsia" w:cstheme="minorEastAsia"/>
                <w:sz w:val="21"/>
                <w:szCs w:val="21"/>
                <w:highlight w:val="none"/>
                <w:lang w:eastAsia="zh-CN"/>
              </w:rPr>
              <w:t>老师</w:t>
            </w:r>
            <w:r>
              <w:rPr>
                <w:rFonts w:hint="eastAsia" w:ascii="宋体" w:hAnsi="宋体" w:eastAsia="宋体" w:cs="Times New Roman"/>
                <w:color w:val="auto"/>
                <w:szCs w:val="21"/>
                <w:lang w:val="en-US" w:eastAsia="zh-CN"/>
              </w:rPr>
              <w:t>（外聘），</w:t>
            </w:r>
            <w:r>
              <w:rPr>
                <w:rFonts w:hint="eastAsia" w:asciiTheme="minorEastAsia" w:hAnsiTheme="minorEastAsia" w:eastAsiaTheme="minorEastAsia" w:cstheme="minorEastAsia"/>
                <w:sz w:val="21"/>
                <w:szCs w:val="21"/>
                <w:highlight w:val="none"/>
              </w:rPr>
              <w:t>参加培训人员</w:t>
            </w:r>
            <w:r>
              <w:rPr>
                <w:rFonts w:hint="eastAsia" w:asciiTheme="minorEastAsia" w:hAnsiTheme="minorEastAsia" w:eastAsiaTheme="minorEastAsia" w:cstheme="minorEastAsia"/>
                <w:sz w:val="21"/>
                <w:szCs w:val="21"/>
                <w:highlight w:val="none"/>
                <w:lang w:val="en-US" w:eastAsia="zh-CN"/>
              </w:rPr>
              <w:t>范幸、秦海英</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Theme="minorEastAsia" w:hAnsiTheme="minorEastAsia" w:eastAsiaTheme="minorEastAsia" w:cstheme="minorEastAsia"/>
                <w:sz w:val="21"/>
                <w:szCs w:val="21"/>
                <w:highlight w:val="none"/>
              </w:rPr>
              <w:t>审核的基本概念</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质量管理体系审核的一般步骤</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cs="宋体"/>
                <w:color w:val="auto"/>
                <w:kern w:val="0"/>
                <w:sz w:val="21"/>
                <w:szCs w:val="21"/>
                <w:lang w:val="en-US" w:eastAsia="zh-CN"/>
              </w:rPr>
              <w:t>秦海英</w:t>
            </w:r>
            <w:r>
              <w:rPr>
                <w:rFonts w:hint="eastAsia" w:asciiTheme="minorEastAsia" w:hAnsiTheme="minorEastAsia" w:eastAsiaTheme="minorEastAsia" w:cstheme="minorEastAsia"/>
                <w:sz w:val="21"/>
                <w:szCs w:val="21"/>
                <w:highlight w:val="none"/>
              </w:rPr>
              <w:t>。</w:t>
            </w:r>
          </w:p>
          <w:p>
            <w:pPr>
              <w:pStyle w:val="14"/>
              <w:rPr>
                <w:rFonts w:hint="default"/>
                <w:color w:val="auto"/>
                <w:lang w:val="en-US"/>
              </w:rPr>
            </w:pPr>
            <w:r>
              <w:rPr>
                <w:rFonts w:hint="eastAsia" w:ascii="宋体" w:hAnsi="宋体" w:cs="宋体"/>
                <w:color w:val="auto"/>
                <w:kern w:val="0"/>
                <w:sz w:val="21"/>
                <w:szCs w:val="21"/>
                <w:lang w:val="en-US" w:eastAsia="zh-CN"/>
              </w:rPr>
              <w:t>......</w:t>
            </w:r>
          </w:p>
          <w:p>
            <w:pPr>
              <w:pStyle w:val="14"/>
              <w:numPr>
                <w:ilvl w:val="0"/>
                <w:numId w:val="0"/>
              </w:numPr>
              <w:rPr>
                <w:rFonts w:hint="eastAsia"/>
                <w:color w:val="auto"/>
              </w:rPr>
            </w:pPr>
            <w:r>
              <w:rPr>
                <w:rFonts w:hint="eastAsia"/>
                <w:color w:val="auto"/>
                <w:lang w:eastAsia="zh-CN"/>
              </w:rPr>
              <w:t>查见其他培训记录，均按计划予以实施并做了有效性评价。</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公司人员能力管理符合要求。</w:t>
            </w:r>
          </w:p>
        </w:tc>
        <w:tc>
          <w:tcPr>
            <w:tcW w:w="932"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color w:val="auto"/>
                <w:szCs w:val="21"/>
                <w:lang w:val="en-US" w:eastAsia="zh-CN"/>
              </w:rPr>
              <w:t>Q7.3</w:t>
            </w:r>
          </w:p>
        </w:tc>
        <w:tc>
          <w:tcPr>
            <w:tcW w:w="1065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秦海清、刘林滨等</w:t>
            </w:r>
            <w:r>
              <w:rPr>
                <w:rFonts w:hint="eastAsia" w:ascii="宋体" w:hAnsi="宋体" w:eastAsia="宋体" w:cs="宋体"/>
                <w:color w:val="auto"/>
                <w:szCs w:val="21"/>
              </w:rPr>
              <w:t>员工沟通</w:t>
            </w:r>
            <w:r>
              <w:rPr>
                <w:rFonts w:hint="eastAsia" w:ascii="宋体" w:hAnsi="宋体" w:cs="宋体"/>
                <w:color w:val="auto"/>
                <w:szCs w:val="21"/>
              </w:rPr>
              <w:t>了解，均基本具备以上必要的质量意识和质量管理体系相关意识。</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cs="宋体"/>
                <w:color w:val="auto"/>
                <w:spacing w:val="-4"/>
                <w:szCs w:val="21"/>
              </w:rPr>
            </w:pPr>
          </w:p>
        </w:tc>
        <w:tc>
          <w:tcPr>
            <w:tcW w:w="960" w:type="dxa"/>
            <w:vAlign w:val="top"/>
          </w:tcPr>
          <w:p>
            <w:pPr>
              <w:rPr>
                <w:rFonts w:hint="eastAsia" w:ascii="宋体" w:hAnsi="宋体" w:cs="宋体"/>
                <w:b/>
                <w:color w:val="auto"/>
                <w:szCs w:val="21"/>
              </w:rPr>
            </w:pPr>
            <w:r>
              <w:rPr>
                <w:rFonts w:hint="eastAsia" w:ascii="宋体" w:hAnsi="宋体" w:cs="宋体"/>
                <w:color w:val="auto"/>
                <w:szCs w:val="21"/>
                <w:lang w:val="en-US" w:eastAsia="zh-CN"/>
              </w:rPr>
              <w:t>Q7.4</w:t>
            </w:r>
          </w:p>
        </w:tc>
        <w:tc>
          <w:tcPr>
            <w:tcW w:w="10657" w:type="dxa"/>
            <w:vAlign w:val="top"/>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val="en-US" w:eastAsia="zh-CN"/>
              </w:rPr>
              <w:t>合同签订</w:t>
            </w:r>
            <w:r>
              <w:rPr>
                <w:rFonts w:hint="eastAsia" w:ascii="宋体" w:hAnsi="宋体" w:cs="宋体"/>
                <w:color w:val="auto"/>
                <w:szCs w:val="24"/>
              </w:rPr>
              <w:t>前：走访用户、电话沟通、了解相关信息等，与顾客签订合同或订单，或接受顾客口头订单。</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val="en-US" w:eastAsia="zh-CN"/>
              </w:rPr>
              <w:t>产品加工</w:t>
            </w:r>
            <w:r>
              <w:rPr>
                <w:rFonts w:hint="eastAsia" w:ascii="宋体" w:hAnsi="宋体" w:cs="宋体"/>
                <w:color w:val="auto"/>
                <w:szCs w:val="24"/>
              </w:rPr>
              <w:t>中：组织供方按期交付，解决用户对进度、质量、运输等关切问题；</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val="en-US" w:eastAsia="zh-CN"/>
              </w:rPr>
              <w:t>产品交付</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Q7.5</w:t>
            </w:r>
          </w:p>
          <w:p>
            <w:pPr>
              <w:rPr>
                <w:rFonts w:ascii="宋体" w:hAnsi="宋体" w:cs="宋体"/>
                <w:b/>
                <w:color w:val="auto"/>
                <w:szCs w:val="21"/>
              </w:rPr>
            </w:pPr>
          </w:p>
        </w:tc>
        <w:tc>
          <w:tcPr>
            <w:tcW w:w="10657" w:type="dxa"/>
          </w:tcPr>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公司的质量管理体系文件----包括</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一级文件：质量管理手册</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二级文件：程序文件</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三级文件：管理制度</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四级文件：表格和检查表。</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 w:val="21"/>
                <w:szCs w:val="21"/>
              </w:rPr>
              <w:t>抽查3-5个体系文件</w:t>
            </w:r>
            <w:r>
              <w:rPr>
                <w:rFonts w:hint="eastAsia" w:asciiTheme="minorEastAsia" w:hAnsiTheme="minorEastAsia" w:eastAsiaTheme="minorEastAsia" w:cstheme="minorEastAsia"/>
                <w:color w:val="auto"/>
                <w:sz w:val="21"/>
                <w:szCs w:val="21"/>
              </w:rPr>
              <w:t>如：</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、程序文件、岗位职责、管理制度等均有适当的标识和说明、相对固定的格式、纸质和电子档为载体、文件发布前均的得到评审和批准，从而确保了适宜性和充分性；记录得到确认等。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现场抽见《</w:t>
            </w:r>
            <w:r>
              <w:rPr>
                <w:rFonts w:hint="eastAsia" w:asciiTheme="minorEastAsia" w:hAnsiTheme="minorEastAsia" w:eastAsiaTheme="minorEastAsia" w:cstheme="minorEastAsia"/>
                <w:color w:val="auto"/>
                <w:sz w:val="21"/>
                <w:szCs w:val="21"/>
                <w:lang w:eastAsia="zh-CN"/>
              </w:rPr>
              <w:t>质量</w:t>
            </w:r>
            <w:r>
              <w:rPr>
                <w:rFonts w:hint="eastAsia" w:asciiTheme="minorEastAsia" w:hAnsiTheme="minorEastAsia" w:eastAsiaTheme="minorEastAsia" w:cstheme="minorEastAsia"/>
                <w:color w:val="auto"/>
                <w:sz w:val="21"/>
                <w:szCs w:val="21"/>
              </w:rPr>
              <w:t>手册》</w:t>
            </w:r>
          </w:p>
          <w:p>
            <w:pPr>
              <w:spacing w:line="360" w:lineRule="auto"/>
              <w:ind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文件编号：</w:t>
            </w:r>
            <w:r>
              <w:rPr>
                <w:rFonts w:hint="eastAsia"/>
                <w:sz w:val="21"/>
                <w:szCs w:val="21"/>
                <w:lang w:eastAsia="zh-CN"/>
              </w:rPr>
              <w:t>QMS/A-2022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版本号：A</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eastAsia="zh-CN"/>
              </w:rPr>
              <w:t>版</w:t>
            </w:r>
          </w:p>
          <w:p>
            <w:pPr>
              <w:spacing w:line="360" w:lineRule="auto"/>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2022年10月01日发布  编制：行政部  审核：范幸  批准：秦海英</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抽见《程序文件》</w:t>
            </w:r>
          </w:p>
          <w:p>
            <w:pPr>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文件编号：</w:t>
            </w:r>
            <w:r>
              <w:rPr>
                <w:rFonts w:hint="eastAsia"/>
                <w:spacing w:val="20"/>
                <w:sz w:val="21"/>
                <w:szCs w:val="21"/>
              </w:rPr>
              <w:t>QC/QP001</w:t>
            </w:r>
            <w:r>
              <w:rPr>
                <w:rFonts w:hint="eastAsia" w:asciiTheme="minorEastAsia" w:hAnsiTheme="minorEastAsia" w:eastAsiaTheme="minorEastAsia" w:cstheme="minorEastAsia"/>
                <w:color w:val="auto"/>
                <w:sz w:val="21"/>
                <w:szCs w:val="21"/>
                <w:lang w:val="en-US" w:eastAsia="zh-CN"/>
              </w:rPr>
              <w:t xml:space="preserve"> 版本：A/0</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2022年10月01日发布  编制：行政部  审核：范幸  批准：秦海英</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使用文件的现场抽查确认，未发现不适宜或缺失的文件。</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--公司对重要的文件信息通过权限控制分发或禁止复印外传等予以保密。</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--现场确认：各级文件的分发、访问、检索和使用、存储和防护等均符合规定要求。</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eastAsia="zh-CN"/>
              </w:rPr>
              <w:t>受控文件清单</w:t>
            </w:r>
            <w:r>
              <w:rPr>
                <w:rFonts w:hint="eastAsia" w:asciiTheme="minorEastAsia" w:hAnsiTheme="minorEastAsia" w:eastAsiaTheme="minorEastAsia" w:cstheme="minorEastAsia"/>
                <w:color w:val="auto"/>
                <w:sz w:val="21"/>
                <w:szCs w:val="21"/>
              </w:rPr>
              <w:t>》，目录上有</w:t>
            </w:r>
            <w:r>
              <w:rPr>
                <w:rFonts w:hint="eastAsia" w:asciiTheme="minorEastAsia" w:hAnsiTheme="minorEastAsia" w:eastAsiaTheme="minorEastAsia" w:cstheme="minorEastAsia"/>
                <w:color w:val="auto"/>
                <w:sz w:val="21"/>
                <w:szCs w:val="21"/>
                <w:lang w:val="en-US" w:eastAsia="zh-CN"/>
              </w:rPr>
              <w:t>文</w:t>
            </w:r>
            <w:r>
              <w:rPr>
                <w:rFonts w:hint="eastAsia" w:asciiTheme="minorEastAsia" w:hAnsiTheme="minorEastAsia" w:eastAsiaTheme="minorEastAsia" w:cstheme="minorEastAsia"/>
                <w:color w:val="auto"/>
                <w:sz w:val="21"/>
                <w:szCs w:val="21"/>
              </w:rPr>
              <w:t>件</w:t>
            </w:r>
            <w:r>
              <w:rPr>
                <w:rFonts w:hint="eastAsia" w:asciiTheme="minorEastAsia" w:hAnsiTheme="minorEastAsia" w:eastAsiaTheme="minorEastAsia" w:cstheme="minorEastAsia"/>
                <w:color w:val="auto"/>
                <w:sz w:val="21"/>
                <w:szCs w:val="21"/>
                <w:lang w:val="en-US" w:eastAsia="zh-CN"/>
              </w:rPr>
              <w:t>编</w:t>
            </w:r>
            <w:r>
              <w:rPr>
                <w:rFonts w:hint="eastAsia" w:asciiTheme="minorEastAsia" w:hAnsiTheme="minorEastAsia" w:eastAsiaTheme="minorEastAsia" w:cstheme="minorEastAsia"/>
                <w:color w:val="auto"/>
                <w:sz w:val="21"/>
                <w:szCs w:val="21"/>
              </w:rPr>
              <w:t>号、</w:t>
            </w:r>
            <w:r>
              <w:rPr>
                <w:rFonts w:hint="eastAsia" w:asciiTheme="minorEastAsia" w:hAnsiTheme="minorEastAsia" w:eastAsiaTheme="minorEastAsia" w:cstheme="minorEastAsia"/>
                <w:color w:val="auto"/>
                <w:sz w:val="21"/>
                <w:szCs w:val="21"/>
                <w:lang w:val="en-US" w:eastAsia="zh-CN"/>
              </w:rPr>
              <w:t>使用部门</w:t>
            </w:r>
            <w:r>
              <w:rPr>
                <w:rFonts w:hint="eastAsia" w:asciiTheme="minorEastAsia" w:hAnsiTheme="minorEastAsia" w:eastAsiaTheme="minorEastAsia" w:cstheme="minorEastAsia"/>
                <w:color w:val="auto"/>
                <w:sz w:val="21"/>
                <w:szCs w:val="21"/>
              </w:rPr>
              <w:t>、文件名</w:t>
            </w:r>
            <w:r>
              <w:rPr>
                <w:rFonts w:hint="eastAsia" w:asciiTheme="minorEastAsia" w:hAnsiTheme="minorEastAsia" w:eastAsiaTheme="minorEastAsia" w:cstheme="minorEastAsia"/>
                <w:color w:val="auto"/>
                <w:sz w:val="21"/>
                <w:szCs w:val="21"/>
                <w:lang w:val="en-US" w:eastAsia="zh-CN"/>
              </w:rPr>
              <w:t>称等</w:t>
            </w:r>
            <w:r>
              <w:rPr>
                <w:rFonts w:hint="eastAsia" w:asciiTheme="minorEastAsia" w:hAnsiTheme="minorEastAsia" w:eastAsiaTheme="minorEastAsia" w:cstheme="minorEastAsia"/>
                <w:color w:val="auto"/>
                <w:sz w:val="21"/>
                <w:szCs w:val="21"/>
              </w:rPr>
              <w:t>。</w:t>
            </w:r>
          </w:p>
          <w:p>
            <w:pPr>
              <w:spacing w:line="36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：公司编制了《</w:t>
            </w:r>
            <w:r>
              <w:rPr>
                <w:rFonts w:hint="eastAsia" w:ascii="宋体" w:hAnsi="宋体" w:eastAsia="宋体" w:cs="宋体"/>
                <w:color w:val="auto"/>
                <w:sz w:val="21"/>
                <w:szCs w:val="21"/>
                <w:highlight w:val="none"/>
              </w:rPr>
              <w:t>记录控制程序》，规定了体系文件的编制、审核、批准、受控、使用、报废等要求。查见：程序文件有</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个，查：《受控文件清单》里面包括：</w:t>
            </w:r>
            <w:r>
              <w:rPr>
                <w:rFonts w:hint="eastAsia" w:ascii="宋体" w:hAnsi="宋体" w:eastAsia="宋体" w:cs="宋体"/>
                <w:color w:val="auto"/>
                <w:sz w:val="21"/>
                <w:szCs w:val="21"/>
                <w:highlight w:val="none"/>
                <w:lang w:eastAsia="zh-CN"/>
              </w:rPr>
              <w:t>质量手册</w:t>
            </w:r>
            <w:r>
              <w:rPr>
                <w:rFonts w:hint="eastAsia" w:ascii="宋体" w:hAnsi="宋体" w:eastAsia="宋体" w:cs="宋体"/>
                <w:color w:val="auto"/>
                <w:sz w:val="21"/>
                <w:szCs w:val="21"/>
                <w:highlight w:val="none"/>
              </w:rPr>
              <w:t>、程序文件、岗位任职要求、管理制度汇编等。</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查见：《文件发放、回收记录》程序文件、</w:t>
            </w:r>
            <w:r>
              <w:rPr>
                <w:rFonts w:hint="eastAsia" w:ascii="宋体" w:hAnsi="宋体" w:eastAsia="宋体" w:cs="宋体"/>
                <w:color w:val="auto"/>
                <w:sz w:val="21"/>
                <w:szCs w:val="21"/>
                <w:highlight w:val="none"/>
                <w:lang w:eastAsia="zh-CN"/>
              </w:rPr>
              <w:t>管理手册</w:t>
            </w:r>
            <w:r>
              <w:rPr>
                <w:rFonts w:hint="eastAsia" w:ascii="宋体" w:hAnsi="宋体" w:eastAsia="宋体" w:cs="宋体"/>
                <w:color w:val="auto"/>
                <w:sz w:val="21"/>
                <w:szCs w:val="21"/>
                <w:highlight w:val="none"/>
              </w:rPr>
              <w:t>、管理制度汇编等行了发放；对文件的发放记录内容，有文件编号、分发号，版本，部门签收等内容，暂无回收记录发生。</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可获得该文件的有效版本：</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管理手册</w:t>
            </w:r>
            <w:r>
              <w:rPr>
                <w:rFonts w:hint="eastAsia" w:ascii="宋体" w:hAnsi="宋体" w:eastAsia="宋体" w:cs="宋体"/>
                <w:color w:val="auto"/>
                <w:sz w:val="21"/>
                <w:szCs w:val="21"/>
                <w:highlight w:val="none"/>
              </w:rPr>
              <w:t>》现行版本为A/0版</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以上文件字迹清楚，审批齐全，受控标识完整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保存完好，易于识别。</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适用法律法规</w:t>
            </w:r>
            <w:r>
              <w:rPr>
                <w:rFonts w:hint="eastAsia" w:ascii="宋体" w:hAnsi="宋体" w:eastAsia="宋体" w:cs="宋体"/>
                <w:color w:val="auto"/>
                <w:sz w:val="21"/>
                <w:szCs w:val="21"/>
                <w:highlight w:val="none"/>
              </w:rPr>
              <w:t>清单》,里面包括法律法规：中中华人民共和国民法典、中华人民共和国产品质量法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中华人民共和国标准化法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中华人民共和国消费者权益保护法等</w:t>
            </w:r>
            <w:r>
              <w:rPr>
                <w:rFonts w:hint="eastAsia" w:ascii="宋体" w:hAnsi="宋体" w:eastAsia="宋体" w:cs="宋体"/>
                <w:color w:val="auto"/>
                <w:sz w:val="21"/>
                <w:szCs w:val="21"/>
                <w:highlight w:val="none"/>
                <w:lang w:eastAsia="zh-CN"/>
              </w:rPr>
              <w:t>。</w:t>
            </w:r>
          </w:p>
          <w:p>
            <w:pPr>
              <w:spacing w:line="360" w:lineRule="auto"/>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执行标准包括</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GB/T 1804-2000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未注公差的线性和角度尺寸的公差</w:t>
            </w:r>
            <w:r>
              <w:rPr>
                <w:rFonts w:hint="eastAsia" w:ascii="宋体" w:hAnsi="宋体" w:eastAsia="宋体" w:cs="宋体"/>
                <w:color w:val="auto"/>
                <w:sz w:val="21"/>
                <w:szCs w:val="21"/>
                <w:highlight w:val="none"/>
                <w:lang w:val="en-US" w:eastAsia="zh-CN"/>
              </w:rPr>
              <w:t>》、合同协议等</w:t>
            </w:r>
            <w:r>
              <w:rPr>
                <w:rFonts w:hint="eastAsia" w:ascii="宋体" w:hAnsi="宋体" w:eastAsia="宋体" w:cs="宋体"/>
                <w:color w:val="auto"/>
                <w:sz w:val="21"/>
                <w:szCs w:val="21"/>
                <w:highlight w:val="none"/>
                <w:lang w:eastAsia="zh-CN"/>
              </w:rPr>
              <w:t>。</w:t>
            </w:r>
          </w:p>
          <w:p>
            <w:pPr>
              <w:spacing w:line="360" w:lineRule="auto"/>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 xml:space="preserve">   《质量记录清单》，规定了保存期以及保存的部门。有《文件发放、回收登记表》、《</w:t>
            </w:r>
            <w:r>
              <w:rPr>
                <w:rFonts w:hint="eastAsia" w:ascii="宋体" w:hAnsi="宋体" w:cs="宋体"/>
                <w:color w:val="auto"/>
                <w:sz w:val="21"/>
                <w:szCs w:val="21"/>
                <w:highlight w:val="none"/>
                <w:lang w:eastAsia="zh-CN"/>
              </w:rPr>
              <w:t>合同评审</w:t>
            </w:r>
            <w:r>
              <w:rPr>
                <w:rFonts w:hint="eastAsia" w:ascii="宋体" w:hAnsi="宋体" w:cs="宋体"/>
                <w:color w:val="auto"/>
                <w:sz w:val="21"/>
                <w:szCs w:val="21"/>
                <w:highlight w:val="none"/>
                <w:lang w:val="en-US" w:eastAsia="zh-CN"/>
              </w:rPr>
              <w:t>记录</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《供方评价表》、《员工培训记录》等。规定了保存部门和保存期限，根据情况相关安全记录保存期限分为：3年。</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现场查见，对记录的保存不够规范，已现场口头提出。</w:t>
            </w:r>
          </w:p>
          <w:p>
            <w:pPr>
              <w:spacing w:line="360" w:lineRule="auto"/>
              <w:jc w:val="left"/>
              <w:rPr>
                <w:rFonts w:ascii="宋体" w:hAnsi="宋体" w:cs="宋体"/>
                <w:color w:val="auto"/>
                <w:szCs w:val="21"/>
              </w:rPr>
            </w:pPr>
            <w:r>
              <w:rPr>
                <w:rFonts w:hint="eastAsia" w:ascii="宋体" w:hAnsi="宋体" w:cs="宋体"/>
                <w:color w:val="auto"/>
                <w:sz w:val="21"/>
                <w:szCs w:val="21"/>
                <w:highlight w:val="none"/>
              </w:rPr>
              <w:t xml:space="preserve">   QMS运行至今文件更改和作废情况未发生。在“记录管理程序”中对如发生以上情况均有明确规定。</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9.2</w:t>
            </w:r>
          </w:p>
        </w:tc>
        <w:tc>
          <w:tcPr>
            <w:tcW w:w="1065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eastAsia="宋体" w:cs="宋体"/>
                <w:color w:val="auto"/>
                <w:szCs w:val="24"/>
              </w:rPr>
              <w:t>内部审核</w:t>
            </w:r>
            <w:r>
              <w:rPr>
                <w:rFonts w:hint="eastAsia" w:ascii="宋体" w:hAnsi="宋体" w:cs="宋体"/>
                <w:color w:val="auto"/>
                <w:szCs w:val="24"/>
                <w:lang w:val="en-US" w:eastAsia="zh-CN"/>
              </w:rPr>
              <w:t>控制</w:t>
            </w:r>
            <w:r>
              <w:rPr>
                <w:rFonts w:hint="eastAsia" w:ascii="宋体" w:hAnsi="宋体" w:eastAsia="宋体" w:cs="宋体"/>
                <w:color w:val="auto"/>
                <w:szCs w:val="24"/>
              </w:rPr>
              <w:t>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提供有年度内部</w:t>
            </w:r>
            <w:r>
              <w:rPr>
                <w:rFonts w:hint="eastAsia" w:ascii="宋体" w:hAnsi="宋体" w:eastAsia="宋体" w:cs="宋体"/>
                <w:color w:val="auto"/>
                <w:szCs w:val="24"/>
              </w:rPr>
              <w:t>审核计划包括审核目的、范围、依据、频次、审核方式、审核日程安排。</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rPr>
              <w:t>本次审核时间：2022年</w:t>
            </w:r>
            <w:r>
              <w:rPr>
                <w:rFonts w:hint="eastAsia" w:ascii="宋体" w:hAnsi="宋体" w:cs="宋体"/>
                <w:color w:val="auto"/>
                <w:szCs w:val="24"/>
                <w:lang w:val="en-US" w:eastAsia="zh-CN"/>
              </w:rPr>
              <w:t>12</w:t>
            </w:r>
            <w:r>
              <w:rPr>
                <w:rFonts w:hint="eastAsia" w:ascii="宋体" w:hAnsi="宋体" w:eastAsia="宋体" w:cs="宋体"/>
                <w:color w:val="auto"/>
                <w:szCs w:val="24"/>
              </w:rPr>
              <w:t>月</w:t>
            </w:r>
            <w:r>
              <w:rPr>
                <w:rFonts w:hint="eastAsia" w:ascii="宋体" w:hAnsi="宋体" w:cs="宋体"/>
                <w:color w:val="auto"/>
                <w:szCs w:val="24"/>
                <w:lang w:val="en-US" w:eastAsia="zh-CN"/>
              </w:rPr>
              <w:t>6</w:t>
            </w:r>
            <w:r>
              <w:rPr>
                <w:rFonts w:hint="eastAsia" w:ascii="宋体" w:hAnsi="宋体" w:eastAsia="宋体" w:cs="宋体"/>
                <w:color w:val="auto"/>
                <w:szCs w:val="24"/>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eastAsia="宋体" w:cs="宋体"/>
                <w:color w:val="auto"/>
                <w:szCs w:val="24"/>
              </w:rPr>
              <w:t>金属结构件加工（需资质的除外）。</w:t>
            </w:r>
          </w:p>
          <w:p>
            <w:pPr>
              <w:spacing w:line="360" w:lineRule="auto"/>
              <w:ind w:firstLine="420" w:firstLineChars="200"/>
              <w:rPr>
                <w:rFonts w:hint="eastAsia" w:ascii="宋体" w:hAnsi="宋体"/>
                <w:color w:val="auto"/>
                <w:sz w:val="24"/>
              </w:rPr>
            </w:pPr>
            <w:r>
              <w:rPr>
                <w:rFonts w:hint="eastAsia" w:ascii="宋体" w:hAnsi="宋体" w:cs="宋体"/>
                <w:color w:val="auto"/>
                <w:szCs w:val="24"/>
              </w:rPr>
              <w:t>审核组组成</w:t>
            </w:r>
            <w:r>
              <w:rPr>
                <w:rFonts w:hint="eastAsia" w:ascii="宋体" w:hAnsi="宋体" w:cs="宋体"/>
                <w:color w:val="auto"/>
                <w:szCs w:val="24"/>
                <w:lang w:eastAsia="zh-CN"/>
              </w:rPr>
              <w:t>：</w:t>
            </w:r>
            <w:r>
              <w:rPr>
                <w:rFonts w:hint="eastAsia" w:ascii="宋体" w:hAnsi="宋体"/>
                <w:color w:val="auto"/>
                <w:szCs w:val="21"/>
                <w:lang w:val="en-US" w:eastAsia="zh-CN"/>
              </w:rPr>
              <w:t>范幸</w:t>
            </w:r>
            <w:r>
              <w:rPr>
                <w:rFonts w:hint="eastAsia" w:ascii="宋体" w:hAnsi="宋体"/>
                <w:color w:val="auto"/>
                <w:szCs w:val="21"/>
              </w:rPr>
              <w:t>（</w:t>
            </w:r>
            <w:r>
              <w:rPr>
                <w:rFonts w:hint="eastAsia" w:ascii="宋体" w:hAnsi="宋体"/>
                <w:color w:val="auto"/>
                <w:szCs w:val="21"/>
                <w:lang w:val="en-US" w:eastAsia="zh-CN"/>
              </w:rPr>
              <w:t>组长</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审核人员：</w:t>
            </w:r>
            <w:r>
              <w:rPr>
                <w:rFonts w:hint="eastAsia" w:ascii="宋体" w:hAnsi="宋体"/>
                <w:color w:val="auto"/>
                <w:szCs w:val="21"/>
                <w:lang w:val="en-US" w:eastAsia="zh-CN"/>
              </w:rPr>
              <w:t>秦海英</w:t>
            </w:r>
            <w:r>
              <w:rPr>
                <w:rFonts w:hint="eastAsia" w:ascii="宋体" w:hAnsi="宋体"/>
                <w:color w:val="auto"/>
                <w:szCs w:val="21"/>
              </w:rPr>
              <w:t>（</w:t>
            </w:r>
            <w:r>
              <w:rPr>
                <w:rFonts w:hint="eastAsia" w:ascii="宋体" w:hAnsi="宋体"/>
                <w:color w:val="auto"/>
                <w:szCs w:val="21"/>
                <w:lang w:val="en-US" w:eastAsia="zh-CN"/>
              </w:rPr>
              <w:t>组员</w:t>
            </w:r>
            <w:r>
              <w:rPr>
                <w:rFonts w:hint="eastAsia" w:ascii="宋体" w:hAnsi="宋体"/>
                <w:color w:val="auto"/>
                <w:szCs w:val="21"/>
              </w:rPr>
              <w:t xml:space="preserve">）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w:t>
            </w:r>
            <w:r>
              <w:rPr>
                <w:rFonts w:hint="eastAsia" w:ascii="宋体" w:hAnsi="宋体" w:cs="宋体"/>
                <w:color w:val="auto"/>
                <w:szCs w:val="24"/>
                <w:lang w:val="en-US" w:eastAsia="zh-CN"/>
              </w:rPr>
              <w:t>行政部</w:t>
            </w:r>
            <w:r>
              <w:rPr>
                <w:rFonts w:hint="eastAsia" w:ascii="宋体" w:hAnsi="宋体" w:cs="宋体"/>
                <w:color w:val="auto"/>
                <w:szCs w:val="24"/>
                <w:lang w:eastAsia="zh-CN"/>
              </w:rPr>
              <w:t>审核检查表》，《</w:t>
            </w:r>
            <w:r>
              <w:rPr>
                <w:rFonts w:hint="eastAsia" w:ascii="宋体" w:hAnsi="宋体" w:cs="宋体"/>
                <w:color w:val="auto"/>
                <w:szCs w:val="24"/>
                <w:lang w:val="en-US" w:eastAsia="zh-CN"/>
              </w:rPr>
              <w:t>生</w:t>
            </w:r>
            <w:r>
              <w:rPr>
                <w:rFonts w:hint="eastAsia" w:ascii="宋体" w:hAnsi="宋体" w:cs="宋体"/>
                <w:color w:val="auto"/>
                <w:szCs w:val="24"/>
                <w:lang w:eastAsia="zh-CN"/>
              </w:rPr>
              <w:t>技</w:t>
            </w:r>
            <w:r>
              <w:rPr>
                <w:rFonts w:hint="eastAsia" w:ascii="宋体" w:hAnsi="宋体" w:cs="宋体"/>
                <w:color w:val="auto"/>
                <w:szCs w:val="24"/>
                <w:lang w:val="en-US" w:eastAsia="zh-CN"/>
              </w:rPr>
              <w:t>部</w:t>
            </w:r>
            <w:r>
              <w:rPr>
                <w:rFonts w:hint="eastAsia" w:ascii="宋体" w:hAnsi="宋体" w:cs="宋体"/>
                <w:color w:val="auto"/>
                <w:szCs w:val="24"/>
              </w:rPr>
              <w:t>审核检查表》、《</w:t>
            </w:r>
            <w:r>
              <w:rPr>
                <w:rFonts w:hint="eastAsia" w:ascii="宋体" w:hAnsi="宋体" w:cs="宋体"/>
                <w:color w:val="auto"/>
                <w:szCs w:val="24"/>
                <w:lang w:val="en-US" w:eastAsia="zh-CN"/>
              </w:rPr>
              <w:t>供销部</w:t>
            </w:r>
            <w:r>
              <w:rPr>
                <w:rFonts w:hint="eastAsia" w:ascii="宋体" w:hAnsi="宋体" w:cs="宋体"/>
                <w:color w:val="auto"/>
                <w:szCs w:val="24"/>
              </w:rPr>
              <w:t>审核检查表》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此次共开据《内审不符合项报告》</w:t>
            </w:r>
            <w:r>
              <w:rPr>
                <w:rFonts w:hint="eastAsia" w:ascii="宋体" w:hAnsi="宋体" w:eastAsia="宋体" w:cs="宋体"/>
                <w:color w:val="auto"/>
                <w:szCs w:val="24"/>
                <w:lang w:val="en-US" w:eastAsia="zh-CN"/>
              </w:rPr>
              <w:t>1份，</w:t>
            </w:r>
            <w:r>
              <w:rPr>
                <w:rFonts w:hint="eastAsia" w:ascii="宋体" w:hAnsi="宋体" w:eastAsia="宋体" w:cs="宋体"/>
                <w:color w:val="auto"/>
                <w:szCs w:val="24"/>
              </w:rPr>
              <w:t>涉及</w:t>
            </w:r>
            <w:r>
              <w:rPr>
                <w:rFonts w:hint="eastAsia" w:ascii="宋体" w:hAnsi="宋体" w:eastAsia="宋体" w:cs="宋体"/>
                <w:color w:val="auto"/>
                <w:szCs w:val="24"/>
                <w:lang w:val="en-US" w:eastAsia="zh-CN"/>
              </w:rPr>
              <w:t>行政部Q7.</w:t>
            </w:r>
            <w:r>
              <w:rPr>
                <w:rFonts w:hint="eastAsia" w:ascii="宋体" w:hAnsi="宋体" w:cs="宋体"/>
                <w:color w:val="auto"/>
                <w:szCs w:val="24"/>
                <w:lang w:val="en-US" w:eastAsia="zh-CN"/>
              </w:rPr>
              <w:t>3</w:t>
            </w:r>
            <w:r>
              <w:rPr>
                <w:rFonts w:hint="eastAsia" w:ascii="宋体" w:hAnsi="宋体" w:eastAsia="宋体" w:cs="宋体"/>
                <w:color w:val="auto"/>
                <w:szCs w:val="24"/>
              </w:rPr>
              <w:t>条款</w:t>
            </w:r>
            <w:r>
              <w:rPr>
                <w:rFonts w:hint="eastAsia" w:ascii="宋体" w:hAnsi="宋体" w:eastAsia="宋体" w:cs="宋体"/>
                <w:color w:val="auto"/>
                <w:szCs w:val="24"/>
                <w:lang w:eastAsia="zh-CN"/>
              </w:rPr>
              <w:t>“</w:t>
            </w:r>
            <w:r>
              <w:rPr>
                <w:rFonts w:hint="eastAsia" w:ascii="宋体" w:hAnsi="宋体"/>
              </w:rPr>
              <w:t>对人员意识进行抽问，公司新进员工李*对质量方针不清楚</w:t>
            </w:r>
            <w:r>
              <w:rPr>
                <w:rFonts w:hint="eastAsia" w:ascii="宋体" w:hAnsi="宋体" w:eastAsia="宋体" w:cs="宋体"/>
                <w:color w:val="auto"/>
                <w:szCs w:val="24"/>
                <w:lang w:eastAsia="zh-CN"/>
              </w:rPr>
              <w:t>”</w:t>
            </w:r>
            <w:r>
              <w:rPr>
                <w:rFonts w:hint="eastAsia" w:ascii="宋体" w:hAnsi="宋体" w:cs="宋体"/>
                <w:color w:val="auto"/>
                <w:szCs w:val="24"/>
                <w:lang w:eastAsia="zh-CN"/>
              </w:rPr>
              <w:t>，</w:t>
            </w:r>
            <w:r>
              <w:rPr>
                <w:rFonts w:hint="eastAsia" w:ascii="宋体" w:hAnsi="宋体" w:eastAsia="宋体" w:cs="宋体"/>
                <w:color w:val="auto"/>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提供有《内部审核报告》查，审核结论：公司已按照GB/T19001-2016建立实施管理体系，管理体系在审核范围内基本符合审核准则，并得到较为有效的实施。</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eastAsia="宋体" w:cs="宋体"/>
                <w:color w:val="auto"/>
                <w:szCs w:val="24"/>
              </w:rPr>
              <w:t>公司内审基本符合要求。</w:t>
            </w:r>
          </w:p>
        </w:tc>
        <w:tc>
          <w:tcPr>
            <w:tcW w:w="932" w:type="dxa"/>
            <w:vAlign w:val="top"/>
          </w:tcPr>
          <w:p>
            <w:pPr>
              <w:rPr>
                <w:color w:val="auto"/>
              </w:rPr>
            </w:pPr>
            <w:r>
              <w:rPr>
                <w:rFonts w:hint="eastAsia"/>
                <w:color w:val="auto"/>
                <w:lang w:eastAsia="zh-CN"/>
              </w:rPr>
              <w:t>符合</w:t>
            </w:r>
          </w:p>
        </w:tc>
      </w:tr>
    </w:tbl>
    <w:p>
      <w:pPr>
        <w:rPr>
          <w:rFonts w:hint="eastAsia"/>
          <w:color w:val="auto"/>
        </w:rPr>
      </w:pPr>
      <w:r>
        <w:rPr>
          <w:rFonts w:hint="eastAsia"/>
          <w:color w:val="auto"/>
        </w:rPr>
        <w:t>说明：不符合标注N</w:t>
      </w:r>
    </w:p>
    <w:p>
      <w:pPr>
        <w:pStyle w:val="8"/>
        <w:rPr>
          <w:rFonts w:hint="eastAsia"/>
        </w:rPr>
      </w:pPr>
    </w:p>
    <w:p/>
    <w:p>
      <w:pPr>
        <w:pStyle w:val="8"/>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7"/>
        <w:gridCol w:w="13"/>
        <w:gridCol w:w="46"/>
        <w:gridCol w:w="14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550" w:type="dxa"/>
            <w:gridSpan w:val="2"/>
            <w:vAlign w:val="center"/>
          </w:tcPr>
          <w:p>
            <w:pPr>
              <w:rPr>
                <w:sz w:val="24"/>
                <w:szCs w:val="24"/>
              </w:rPr>
            </w:pPr>
            <w:r>
              <w:rPr>
                <w:rFonts w:hint="eastAsia"/>
                <w:sz w:val="24"/>
                <w:szCs w:val="24"/>
              </w:rPr>
              <w:t>受审核部门：生技部，  主管领导：范幸      陪同人员：秦海英</w:t>
            </w:r>
          </w:p>
        </w:tc>
        <w:tc>
          <w:tcPr>
            <w:tcW w:w="1039"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pPr>
              <w:rPr>
                <w:sz w:val="24"/>
                <w:szCs w:val="24"/>
              </w:rPr>
            </w:pPr>
          </w:p>
        </w:tc>
        <w:tc>
          <w:tcPr>
            <w:tcW w:w="10550" w:type="dxa"/>
            <w:gridSpan w:val="2"/>
            <w:vAlign w:val="center"/>
          </w:tcPr>
          <w:p>
            <w:pPr>
              <w:spacing w:before="120"/>
              <w:rPr>
                <w:sz w:val="24"/>
                <w:szCs w:val="24"/>
              </w:rPr>
            </w:pPr>
            <w:r>
              <w:rPr>
                <w:rFonts w:hint="eastAsia"/>
                <w:sz w:val="24"/>
                <w:szCs w:val="24"/>
              </w:rPr>
              <w:t>审核员：</w:t>
            </w:r>
            <w:r>
              <w:rPr>
                <w:rFonts w:hint="eastAsia" w:ascii="宋体" w:hAnsi="宋体" w:cs="新宋体"/>
                <w:sz w:val="24"/>
                <w:szCs w:val="24"/>
              </w:rPr>
              <w:t>杨珍全</w:t>
            </w:r>
            <w:r>
              <w:rPr>
                <w:rFonts w:hint="eastAsia"/>
                <w:sz w:val="24"/>
                <w:szCs w:val="24"/>
              </w:rPr>
              <w:t>，    审核时间：2022年2月13日</w:t>
            </w:r>
          </w:p>
        </w:tc>
        <w:tc>
          <w:tcPr>
            <w:tcW w:w="103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160" w:type="dxa"/>
            <w:vMerge w:val="continue"/>
            <w:vAlign w:val="center"/>
          </w:tcPr>
          <w:p/>
        </w:tc>
        <w:tc>
          <w:tcPr>
            <w:tcW w:w="960" w:type="dxa"/>
            <w:vMerge w:val="continue"/>
            <w:vAlign w:val="center"/>
          </w:tcPr>
          <w:p>
            <w:pPr>
              <w:rPr>
                <w:sz w:val="24"/>
                <w:szCs w:val="24"/>
              </w:rPr>
            </w:pPr>
          </w:p>
        </w:tc>
        <w:tc>
          <w:tcPr>
            <w:tcW w:w="10550" w:type="dxa"/>
            <w:gridSpan w:val="2"/>
            <w:vAlign w:val="center"/>
          </w:tcPr>
          <w:p>
            <w:pPr>
              <w:snapToGrid w:val="0"/>
              <w:spacing w:line="240" w:lineRule="exact"/>
              <w:rPr>
                <w:sz w:val="24"/>
                <w:szCs w:val="24"/>
              </w:rPr>
            </w:pPr>
            <w:r>
              <w:rPr>
                <w:rFonts w:hint="eastAsia"/>
                <w:sz w:val="24"/>
                <w:szCs w:val="24"/>
              </w:rPr>
              <w:t>审核条款：</w:t>
            </w:r>
          </w:p>
          <w:p>
            <w:pPr>
              <w:snapToGrid w:val="0"/>
              <w:spacing w:line="240" w:lineRule="exact"/>
              <w:ind w:firstLine="420" w:firstLineChars="200"/>
              <w:rPr>
                <w:sz w:val="24"/>
                <w:szCs w:val="24"/>
              </w:rPr>
            </w:pPr>
            <w:r>
              <w:rPr>
                <w:rFonts w:hint="eastAsia" w:ascii="宋体" w:hAnsi="宋体" w:cs="新宋体"/>
                <w:color w:val="000000" w:themeColor="text1"/>
                <w:szCs w:val="21"/>
              </w:rPr>
              <w:t>QMS:5.3岗位/职责 /权限；6.2质量目标及其实现的策划；7.1.3基础设施；7.1.4过程运行环境；7.1.5监视和测量设备控制；8.1运行策划和控制；8.3设计开发控制/不适用验证；8.5.1生产和服务提供的控制；8.5.2标识和可追溯性；8.5.4防护；8.5.6更改控制；8.6产品和服务放行；8.7不合格输出的控制；9.1.1监测、分析和评价总则；9.1.3分析与评价；10.2不合格与纠正措施；</w:t>
            </w:r>
          </w:p>
        </w:tc>
        <w:tc>
          <w:tcPr>
            <w:tcW w:w="103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rPr>
              <w:t>Q5.3</w:t>
            </w:r>
          </w:p>
        </w:tc>
        <w:tc>
          <w:tcPr>
            <w:tcW w:w="10550" w:type="dxa"/>
            <w:gridSpan w:val="2"/>
          </w:tcPr>
          <w:p>
            <w:pPr>
              <w:spacing w:line="400" w:lineRule="atLeast"/>
              <w:ind w:firstLine="420" w:firstLineChars="200"/>
              <w:rPr>
                <w:rFonts w:ascii="宋体" w:hAnsi="宋体"/>
                <w:szCs w:val="21"/>
              </w:rPr>
            </w:pPr>
            <w:r>
              <w:rPr>
                <w:rFonts w:hint="eastAsia" w:ascii="宋体" w:hAnsi="宋体"/>
                <w:szCs w:val="21"/>
              </w:rPr>
              <w:t>查《岗位职责》，已经明确了生技部的岗位职责，具体为：</w:t>
            </w:r>
          </w:p>
          <w:p>
            <w:pPr>
              <w:numPr>
                <w:ilvl w:val="0"/>
                <w:numId w:val="5"/>
              </w:numPr>
              <w:tabs>
                <w:tab w:val="left" w:pos="315"/>
              </w:tabs>
              <w:adjustRightInd w:val="0"/>
              <w:snapToGrid w:val="0"/>
              <w:spacing w:line="360" w:lineRule="auto"/>
              <w:rPr>
                <w:rFonts w:ascii="宋体" w:hAnsi="宋体"/>
                <w:szCs w:val="21"/>
              </w:rPr>
            </w:pPr>
            <w:r>
              <w:rPr>
                <w:rFonts w:hint="eastAsia" w:ascii="宋体" w:hAnsi="宋体"/>
                <w:szCs w:val="21"/>
              </w:rPr>
              <w:t>参加管理评审会议，向会议提供本部门质量管理体系执行情况，并制定、实施本部门纠正、预防措施；</w:t>
            </w:r>
          </w:p>
          <w:p>
            <w:pPr>
              <w:numPr>
                <w:ilvl w:val="0"/>
                <w:numId w:val="5"/>
              </w:numPr>
              <w:tabs>
                <w:tab w:val="left" w:pos="-1365"/>
              </w:tabs>
              <w:adjustRightInd w:val="0"/>
              <w:snapToGrid w:val="0"/>
              <w:spacing w:line="360" w:lineRule="auto"/>
              <w:rPr>
                <w:rFonts w:ascii="宋体" w:hAnsi="宋体"/>
                <w:szCs w:val="21"/>
              </w:rPr>
            </w:pPr>
            <w:r>
              <w:rPr>
                <w:rFonts w:hint="eastAsia" w:ascii="宋体" w:hAnsi="宋体"/>
                <w:szCs w:val="21"/>
              </w:rPr>
              <w:t>负责制订生产设备检验计划并组织实施，协调各生产单位的生产进度，搞好均衡生产；</w:t>
            </w:r>
          </w:p>
          <w:p>
            <w:pPr>
              <w:numPr>
                <w:ilvl w:val="0"/>
                <w:numId w:val="5"/>
              </w:numPr>
              <w:adjustRightInd w:val="0"/>
              <w:snapToGrid w:val="0"/>
              <w:spacing w:line="360" w:lineRule="auto"/>
              <w:rPr>
                <w:rFonts w:ascii="宋体" w:hAnsi="宋体"/>
                <w:szCs w:val="21"/>
              </w:rPr>
            </w:pPr>
            <w:r>
              <w:rPr>
                <w:rFonts w:hint="eastAsia" w:ascii="宋体" w:hAnsi="宋体"/>
                <w:szCs w:val="21"/>
              </w:rPr>
              <w:t>负责生产现场的检验工作，按生产计划组织对生产产品进行检验，保证质量的合格；</w:t>
            </w:r>
          </w:p>
          <w:p>
            <w:pPr>
              <w:numPr>
                <w:ilvl w:val="0"/>
                <w:numId w:val="5"/>
              </w:numPr>
              <w:adjustRightInd w:val="0"/>
              <w:snapToGrid w:val="0"/>
              <w:spacing w:line="360" w:lineRule="auto"/>
              <w:rPr>
                <w:rFonts w:ascii="宋体" w:hAnsi="宋体"/>
                <w:szCs w:val="21"/>
              </w:rPr>
            </w:pPr>
            <w:r>
              <w:rPr>
                <w:rFonts w:hint="eastAsia" w:ascii="宋体" w:hAnsi="宋体"/>
                <w:szCs w:val="21"/>
              </w:rPr>
              <w:t>负责组织安全文明生产，搞好检验工作；</w:t>
            </w:r>
          </w:p>
          <w:p>
            <w:pPr>
              <w:numPr>
                <w:ilvl w:val="0"/>
                <w:numId w:val="5"/>
              </w:numPr>
              <w:adjustRightInd w:val="0"/>
              <w:snapToGrid w:val="0"/>
              <w:spacing w:line="360" w:lineRule="auto"/>
              <w:rPr>
                <w:rFonts w:ascii="宋体" w:hAnsi="宋体"/>
                <w:color w:val="000000"/>
                <w:szCs w:val="21"/>
              </w:rPr>
            </w:pPr>
            <w:r>
              <w:rPr>
                <w:rFonts w:hint="eastAsia" w:ascii="宋体" w:hAnsi="宋体"/>
                <w:szCs w:val="21"/>
              </w:rPr>
              <w:t>负责产品检验及检验器具的效验管理；</w:t>
            </w:r>
          </w:p>
          <w:p>
            <w:pPr>
              <w:numPr>
                <w:ilvl w:val="0"/>
                <w:numId w:val="5"/>
              </w:numPr>
              <w:tabs>
                <w:tab w:val="left" w:pos="-525"/>
              </w:tabs>
              <w:adjustRightInd w:val="0"/>
              <w:snapToGrid w:val="0"/>
              <w:spacing w:line="360" w:lineRule="auto"/>
              <w:rPr>
                <w:rFonts w:ascii="宋体" w:hAnsi="宋体"/>
                <w:color w:val="000000"/>
                <w:szCs w:val="21"/>
              </w:rPr>
            </w:pPr>
            <w:r>
              <w:rPr>
                <w:rFonts w:hint="eastAsia" w:ascii="宋体" w:hAnsi="宋体"/>
                <w:szCs w:val="21"/>
              </w:rPr>
              <w:t>负责对检验人员定期进行相关培训；</w:t>
            </w:r>
          </w:p>
          <w:p>
            <w:pPr>
              <w:numPr>
                <w:ilvl w:val="0"/>
                <w:numId w:val="5"/>
              </w:numPr>
              <w:tabs>
                <w:tab w:val="left" w:pos="-315"/>
              </w:tabs>
              <w:adjustRightInd w:val="0"/>
              <w:snapToGrid w:val="0"/>
              <w:spacing w:line="360" w:lineRule="auto"/>
              <w:rPr>
                <w:rFonts w:ascii="宋体" w:hAnsi="宋体"/>
                <w:color w:val="000000"/>
                <w:szCs w:val="21"/>
              </w:rPr>
            </w:pPr>
            <w:r>
              <w:rPr>
                <w:rFonts w:hint="eastAsia" w:ascii="宋体" w:hAnsi="宋体"/>
                <w:szCs w:val="21"/>
              </w:rPr>
              <w:t>负责对产品入库的检验，并做相关记录，以备检查；</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039" w:type="dxa"/>
            <w:gridSpan w:val="3"/>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szCs w:val="21"/>
              </w:rPr>
              <w:t>Q6.2</w:t>
            </w:r>
          </w:p>
        </w:tc>
        <w:tc>
          <w:tcPr>
            <w:tcW w:w="10550" w:type="dxa"/>
            <w:gridSpan w:val="2"/>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1、产品一次交验合格率≥95%</w:t>
            </w:r>
            <w:r>
              <w:rPr>
                <w:rFonts w:hint="eastAsia" w:ascii="宋体" w:hAnsi="宋体" w:cs="宋体"/>
                <w:kern w:val="0"/>
              </w:rPr>
              <w:t>；</w:t>
            </w:r>
          </w:p>
          <w:p>
            <w:pPr>
              <w:spacing w:line="400" w:lineRule="atLeast"/>
              <w:ind w:firstLine="420" w:firstLineChars="200"/>
              <w:rPr>
                <w:rFonts w:ascii="宋体" w:hAnsi="宋体"/>
                <w:szCs w:val="21"/>
              </w:rPr>
            </w:pPr>
            <w:r>
              <w:rPr>
                <w:rFonts w:hint="eastAsia" w:ascii="宋体" w:hAnsi="宋体"/>
                <w:szCs w:val="21"/>
              </w:rPr>
              <w:t>2、产品按时交付率≥96%；</w:t>
            </w:r>
          </w:p>
          <w:p>
            <w:pPr>
              <w:pStyle w:val="14"/>
              <w:ind w:firstLine="460" w:firstLineChars="200"/>
            </w:pPr>
            <w:r>
              <w:rPr>
                <w:rFonts w:hint="eastAsia" w:ascii="宋体" w:hAnsi="宋体"/>
                <w:szCs w:val="21"/>
              </w:rPr>
              <w:t>3、生产设备完好率100%；</w:t>
            </w:r>
          </w:p>
          <w:p>
            <w:pPr>
              <w:spacing w:line="400" w:lineRule="atLeast"/>
              <w:ind w:firstLine="420" w:firstLineChars="200"/>
              <w:rPr>
                <w:rFonts w:ascii="宋体" w:hAnsi="宋体"/>
                <w:szCs w:val="21"/>
              </w:rPr>
            </w:pPr>
            <w:r>
              <w:rPr>
                <w:rFonts w:hint="eastAsia" w:ascii="宋体" w:hAnsi="宋体"/>
                <w:szCs w:val="21"/>
              </w:rPr>
              <w:t>查2022年10月-2023年01月《部门质量目标完成情况统计表》对部门目标进行考核，综合完成情况为：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1、产品一次交验合格率100%</w:t>
            </w:r>
            <w:r>
              <w:rPr>
                <w:rFonts w:hint="eastAsia" w:ascii="宋体" w:hAnsi="宋体" w:cs="宋体"/>
                <w:kern w:val="0"/>
              </w:rPr>
              <w:t>；</w:t>
            </w:r>
          </w:p>
          <w:p>
            <w:pPr>
              <w:spacing w:line="400" w:lineRule="atLeast"/>
              <w:ind w:firstLine="420" w:firstLineChars="200"/>
              <w:rPr>
                <w:rFonts w:ascii="宋体" w:hAnsi="宋体"/>
                <w:szCs w:val="21"/>
              </w:rPr>
            </w:pPr>
            <w:r>
              <w:rPr>
                <w:rFonts w:hint="eastAsia" w:ascii="宋体" w:hAnsi="宋体"/>
                <w:szCs w:val="21"/>
              </w:rPr>
              <w:t>2、产品按时交付率98%；</w:t>
            </w:r>
          </w:p>
          <w:p>
            <w:pPr>
              <w:spacing w:line="400" w:lineRule="atLeast"/>
              <w:ind w:firstLine="420" w:firstLineChars="200"/>
              <w:rPr>
                <w:rFonts w:ascii="宋体" w:hAnsi="宋体"/>
                <w:szCs w:val="21"/>
              </w:rPr>
            </w:pPr>
            <w:r>
              <w:rPr>
                <w:rFonts w:hint="eastAsia" w:ascii="宋体" w:hAnsi="宋体"/>
                <w:szCs w:val="21"/>
              </w:rPr>
              <w:t>3、生产设备完好率100%</w:t>
            </w:r>
            <w:r>
              <w:rPr>
                <w:rFonts w:hint="eastAsia" w:ascii="宋体" w:hAnsi="宋体" w:cs="宋体"/>
                <w:kern w:val="0"/>
              </w:rPr>
              <w:tab/>
            </w:r>
            <w:r>
              <w:rPr>
                <w:rFonts w:hint="eastAsia" w:ascii="宋体" w:hAnsi="宋体" w:cs="宋体"/>
                <w:kern w:val="0"/>
              </w:rPr>
              <w:t xml:space="preserve">          </w:t>
            </w:r>
          </w:p>
          <w:p>
            <w:pPr>
              <w:spacing w:line="400" w:lineRule="exact"/>
              <w:rPr>
                <w:rFonts w:ascii="宋体" w:hAnsi="宋体" w:cs="宋体"/>
                <w:szCs w:val="21"/>
              </w:rPr>
            </w:pPr>
            <w:r>
              <w:rPr>
                <w:rFonts w:hint="eastAsia" w:ascii="宋体" w:hAnsi="宋体"/>
                <w:szCs w:val="21"/>
              </w:rPr>
              <w:t>质量目标缺乏指标实际完成的实证性资料，已跟负责人沟通。基本达到目标要求。</w:t>
            </w:r>
          </w:p>
        </w:tc>
        <w:tc>
          <w:tcPr>
            <w:tcW w:w="1039"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设施</w:t>
            </w:r>
          </w:p>
        </w:tc>
        <w:tc>
          <w:tcPr>
            <w:tcW w:w="960" w:type="dxa"/>
          </w:tcPr>
          <w:p>
            <w:pPr>
              <w:rPr>
                <w:rFonts w:ascii="宋体" w:hAnsi="宋体" w:cs="宋体"/>
                <w:szCs w:val="21"/>
              </w:rPr>
            </w:pPr>
            <w:r>
              <w:rPr>
                <w:rFonts w:hint="eastAsia" w:ascii="宋体" w:hAnsi="宋体" w:cs="宋体"/>
                <w:szCs w:val="21"/>
              </w:rPr>
              <w:t>Q7.1.3</w:t>
            </w:r>
          </w:p>
        </w:tc>
        <w:tc>
          <w:tcPr>
            <w:tcW w:w="10550" w:type="dxa"/>
            <w:gridSpan w:val="2"/>
          </w:tcPr>
          <w:p>
            <w:r>
              <w:rPr>
                <w:rFonts w:hint="eastAsia" w:ascii="宋体" w:hAnsi="宋体"/>
                <w:szCs w:val="21"/>
              </w:rPr>
              <w:t>1、查见，《设备台账》，公司配置的设备主要有剪板机、</w:t>
            </w:r>
            <w:r>
              <w:rPr>
                <w:rFonts w:ascii="Calibri" w:hAnsi="宋体"/>
                <w:szCs w:val="21"/>
              </w:rPr>
              <w:t>激光切割</w:t>
            </w:r>
            <w:r>
              <w:rPr>
                <w:rFonts w:hint="eastAsia" w:ascii="Calibri" w:hAnsi="宋体"/>
                <w:szCs w:val="21"/>
              </w:rPr>
              <w:t>机</w:t>
            </w:r>
            <w:r>
              <w:rPr>
                <w:rFonts w:hint="eastAsia"/>
              </w:rPr>
              <w:t>、</w:t>
            </w:r>
            <w:r>
              <w:rPr>
                <w:rFonts w:ascii="Calibri" w:hAnsi="宋体"/>
                <w:szCs w:val="21"/>
              </w:rPr>
              <w:t>数控折弯</w:t>
            </w:r>
            <w:r>
              <w:rPr>
                <w:rFonts w:hint="eastAsia" w:ascii="Calibri" w:hAnsi="宋体"/>
                <w:szCs w:val="21"/>
              </w:rPr>
              <w:t>机</w:t>
            </w:r>
            <w:r>
              <w:rPr>
                <w:rFonts w:hint="eastAsia"/>
              </w:rPr>
              <w:t>、</w:t>
            </w:r>
            <w:r>
              <w:rPr>
                <w:rFonts w:ascii="Calibri" w:hAnsi="宋体"/>
                <w:szCs w:val="21"/>
              </w:rPr>
              <w:t>焊机</w:t>
            </w:r>
            <w:r>
              <w:rPr>
                <w:rFonts w:hint="eastAsia"/>
              </w:rPr>
              <w:t>、</w:t>
            </w:r>
            <w:r>
              <w:rPr>
                <w:rFonts w:ascii="Calibri" w:hAnsi="宋体"/>
                <w:szCs w:val="21"/>
              </w:rPr>
              <w:t>摇臂钻床</w:t>
            </w:r>
            <w:r>
              <w:rPr>
                <w:rFonts w:hint="eastAsia"/>
              </w:rPr>
              <w:t>等</w:t>
            </w:r>
            <w:r>
              <w:rPr>
                <w:rFonts w:hint="eastAsia" w:ascii="宋体" w:hAnsi="宋体"/>
                <w:szCs w:val="21"/>
              </w:rPr>
              <w:t>。可以满足</w:t>
            </w:r>
            <w:r>
              <w:rPr>
                <w:sz w:val="20"/>
              </w:rPr>
              <w:t>金属结构件加工（需资质的除外）</w:t>
            </w:r>
            <w:r>
              <w:rPr>
                <w:rFonts w:hint="eastAsia" w:ascii="宋体" w:hAnsi="宋体"/>
                <w:szCs w:val="21"/>
              </w:rPr>
              <w:t>。</w:t>
            </w:r>
          </w:p>
          <w:p>
            <w:pPr>
              <w:spacing w:line="400" w:lineRule="exact"/>
              <w:rPr>
                <w:rFonts w:ascii="宋体" w:hAnsi="宋体"/>
                <w:szCs w:val="21"/>
              </w:rPr>
            </w:pPr>
            <w:r>
              <w:rPr>
                <w:rFonts w:hint="eastAsia" w:ascii="宋体" w:hAnsi="宋体"/>
                <w:szCs w:val="21"/>
              </w:rPr>
              <w:t>2、抽查《设备日常保养项目表》</w:t>
            </w:r>
          </w:p>
          <w:p>
            <w:pPr>
              <w:spacing w:line="400" w:lineRule="exact"/>
              <w:rPr>
                <w:rFonts w:ascii="宋体" w:hAnsi="宋体"/>
                <w:szCs w:val="21"/>
              </w:rPr>
            </w:pPr>
            <w:r>
              <w:rPr>
                <w:rFonts w:hint="eastAsia" w:ascii="宋体" w:hAnsi="宋体"/>
                <w:szCs w:val="21"/>
              </w:rPr>
              <w:t>日期：2022年11月  设备：</w:t>
            </w:r>
            <w:r>
              <w:rPr>
                <w:rFonts w:ascii="Calibri" w:hAnsi="宋体"/>
                <w:szCs w:val="21"/>
              </w:rPr>
              <w:t>激光切割</w:t>
            </w:r>
            <w:r>
              <w:rPr>
                <w:rFonts w:hint="eastAsia" w:ascii="Calibri" w:hAnsi="宋体"/>
                <w:szCs w:val="21"/>
              </w:rPr>
              <w:t>机</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保养项目：1、添加润滑油；2、运行检查等；</w:t>
            </w:r>
          </w:p>
          <w:p>
            <w:pPr>
              <w:spacing w:line="400" w:lineRule="exact"/>
              <w:rPr>
                <w:rFonts w:ascii="宋体" w:hAnsi="宋体"/>
                <w:szCs w:val="21"/>
              </w:rPr>
            </w:pPr>
            <w:r>
              <w:rPr>
                <w:rFonts w:hint="eastAsia" w:ascii="宋体" w:hAnsi="宋体"/>
                <w:szCs w:val="21"/>
              </w:rPr>
              <w:t xml:space="preserve">                           保养人：陈爽</w:t>
            </w:r>
          </w:p>
          <w:p>
            <w:pPr>
              <w:spacing w:line="400" w:lineRule="exact"/>
              <w:rPr>
                <w:rFonts w:ascii="宋体" w:hAnsi="宋体"/>
                <w:szCs w:val="21"/>
              </w:rPr>
            </w:pPr>
            <w:r>
              <w:rPr>
                <w:rFonts w:hint="eastAsia" w:ascii="宋体" w:hAnsi="宋体"/>
                <w:szCs w:val="21"/>
              </w:rPr>
              <w:t>日期：2022年12月  设备：数控</w:t>
            </w:r>
            <w:r>
              <w:rPr>
                <w:rFonts w:hint="eastAsia" w:ascii="Calibri" w:hAnsi="宋体"/>
                <w:szCs w:val="21"/>
              </w:rPr>
              <w:t>折弯机</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保养项目：1、添加润滑油；2、运行检查等；</w:t>
            </w:r>
          </w:p>
          <w:p>
            <w:pPr>
              <w:spacing w:line="400" w:lineRule="exact"/>
              <w:rPr>
                <w:rFonts w:ascii="宋体" w:hAnsi="宋体"/>
                <w:szCs w:val="21"/>
              </w:rPr>
            </w:pPr>
            <w:r>
              <w:rPr>
                <w:rFonts w:hint="eastAsia" w:ascii="宋体" w:hAnsi="宋体"/>
                <w:szCs w:val="21"/>
              </w:rPr>
              <w:t xml:space="preserve">                           保养人：龚栢方</w:t>
            </w:r>
          </w:p>
          <w:p>
            <w:pPr>
              <w:pStyle w:val="2"/>
              <w:rPr>
                <w:rFonts w:hint="eastAsia"/>
              </w:rPr>
            </w:pPr>
          </w:p>
          <w:p>
            <w:pPr>
              <w:spacing w:line="400" w:lineRule="exact"/>
              <w:rPr>
                <w:rFonts w:ascii="宋体" w:hAnsi="宋体"/>
                <w:szCs w:val="21"/>
              </w:rPr>
            </w:pPr>
            <w:r>
              <w:rPr>
                <w:rFonts w:hint="eastAsia" w:ascii="宋体" w:hAnsi="宋体"/>
                <w:szCs w:val="21"/>
              </w:rPr>
              <w:t>3、抽查《设备维修记录》</w:t>
            </w:r>
          </w:p>
          <w:p>
            <w:pPr>
              <w:spacing w:line="400" w:lineRule="exact"/>
              <w:rPr>
                <w:rFonts w:ascii="宋体" w:hAnsi="宋体"/>
                <w:szCs w:val="21"/>
              </w:rPr>
            </w:pPr>
            <w:r>
              <w:rPr>
                <w:rFonts w:hint="eastAsia" w:ascii="宋体" w:hAnsi="宋体"/>
                <w:szCs w:val="21"/>
              </w:rPr>
              <w:t>日期：2022年09月07日  设备：数控折弯机</w:t>
            </w:r>
          </w:p>
          <w:p>
            <w:pPr>
              <w:spacing w:line="400" w:lineRule="exact"/>
              <w:rPr>
                <w:rFonts w:ascii="宋体" w:hAnsi="宋体"/>
                <w:szCs w:val="21"/>
              </w:rPr>
            </w:pPr>
            <w:r>
              <w:rPr>
                <w:rFonts w:hint="eastAsia" w:ascii="宋体" w:hAnsi="宋体"/>
                <w:szCs w:val="21"/>
              </w:rPr>
              <w:t>维修记录：1，更换电阻、更换机油</w:t>
            </w:r>
          </w:p>
          <w:p>
            <w:pPr>
              <w:spacing w:line="400" w:lineRule="exact"/>
              <w:rPr>
                <w:rFonts w:ascii="宋体" w:hAnsi="宋体"/>
                <w:szCs w:val="21"/>
              </w:rPr>
            </w:pPr>
            <w:r>
              <w:rPr>
                <w:rFonts w:hint="eastAsia" w:ascii="宋体" w:hAnsi="宋体"/>
                <w:szCs w:val="21"/>
              </w:rPr>
              <w:t>维修人：王小勇</w:t>
            </w:r>
          </w:p>
          <w:p>
            <w:pPr>
              <w:spacing w:line="400" w:lineRule="exact"/>
              <w:rPr>
                <w:rFonts w:ascii="宋体" w:hAnsi="宋体"/>
                <w:szCs w:val="21"/>
              </w:rPr>
            </w:pPr>
            <w:r>
              <w:rPr>
                <w:rFonts w:hint="eastAsia" w:ascii="宋体" w:hAnsi="宋体"/>
                <w:szCs w:val="21"/>
              </w:rPr>
              <w:t>4、查见《设备操作规程》，规定对每种设备的操作步骤及注意事项等；</w:t>
            </w:r>
          </w:p>
          <w:p>
            <w:pPr>
              <w:spacing w:line="400" w:lineRule="exact"/>
              <w:rPr>
                <w:rFonts w:ascii="宋体" w:hAnsi="宋体"/>
                <w:szCs w:val="21"/>
              </w:rPr>
            </w:pPr>
            <w:r>
              <w:rPr>
                <w:rFonts w:hint="eastAsia" w:ascii="宋体" w:hAnsi="宋体"/>
                <w:szCs w:val="21"/>
              </w:rPr>
              <w:t>5、现场查见：公司无特种设备。</w:t>
            </w:r>
          </w:p>
          <w:p>
            <w:pPr>
              <w:spacing w:line="400" w:lineRule="exact"/>
              <w:rPr>
                <w:rFonts w:ascii="宋体" w:hAnsi="宋体"/>
                <w:szCs w:val="21"/>
              </w:rPr>
            </w:pPr>
            <w:r>
              <w:rPr>
                <w:rFonts w:hint="eastAsia" w:ascii="宋体" w:hAnsi="宋体"/>
                <w:szCs w:val="21"/>
              </w:rPr>
              <w:t>6、办公室共约200平方米，生产车间约1000平方米，库房1个约150平米左右。</w:t>
            </w:r>
          </w:p>
          <w:p>
            <w:pPr>
              <w:spacing w:line="400" w:lineRule="exact"/>
              <w:rPr>
                <w:rFonts w:ascii="宋体" w:hAnsi="宋体"/>
                <w:szCs w:val="21"/>
              </w:rPr>
            </w:pPr>
            <w:r>
              <w:rPr>
                <w:rFonts w:hint="eastAsia" w:ascii="宋体" w:hAnsi="宋体"/>
                <w:szCs w:val="21"/>
              </w:rPr>
              <w:t>7、公司办公条件满足要求，配置有电脑、电话、打印机等，可以满足办公经营的需要。</w:t>
            </w:r>
          </w:p>
        </w:tc>
        <w:tc>
          <w:tcPr>
            <w:tcW w:w="1039" w:type="dxa"/>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550" w:type="dxa"/>
            <w:gridSpan w:val="2"/>
          </w:tcPr>
          <w:p>
            <w:pPr>
              <w:spacing w:line="400" w:lineRule="exact"/>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车间内设备布置合理，通道畅通，照明设施齐全，均配备了消防设施等设施，作业场所光线较充足，分区合理。目前工作环境符合产品加工需要。</w:t>
            </w:r>
          </w:p>
        </w:tc>
        <w:tc>
          <w:tcPr>
            <w:tcW w:w="1039" w:type="dxa"/>
            <w:gridSpan w:val="3"/>
          </w:tcPr>
          <w:p>
            <w:pPr>
              <w:spacing w:line="400" w:lineRule="exact"/>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b/>
                <w:bCs/>
                <w:szCs w:val="21"/>
              </w:rPr>
            </w:pPr>
            <w:r>
              <w:rPr>
                <w:rFonts w:hint="eastAsia" w:ascii="宋体" w:hAnsi="宋体" w:cs="宋体"/>
                <w:szCs w:val="21"/>
              </w:rPr>
              <w:t>Q7.1.5</w:t>
            </w:r>
          </w:p>
        </w:tc>
        <w:tc>
          <w:tcPr>
            <w:tcW w:w="10537" w:type="dxa"/>
          </w:tcPr>
          <w:p>
            <w:pPr>
              <w:ind w:firstLine="420" w:firstLineChars="200"/>
              <w:rPr>
                <w:color w:val="000000"/>
              </w:rPr>
            </w:pPr>
            <w:r>
              <w:rPr>
                <w:rFonts w:hint="eastAsia"/>
                <w:color w:val="000000"/>
              </w:rPr>
              <w:t>查《量具清单》，生技部门均按策划的要求配置了相应的检测设备，其中包括：游标卡尺（编号：</w:t>
            </w:r>
            <w:r>
              <w:rPr>
                <w:color w:val="000000"/>
              </w:rPr>
              <w:t>4311050959</w:t>
            </w:r>
            <w:r>
              <w:rPr>
                <w:rFonts w:hint="eastAsia"/>
                <w:color w:val="000000"/>
              </w:rPr>
              <w:t>）、万能角度尺（编号：</w:t>
            </w:r>
            <w:r>
              <w:rPr>
                <w:color w:val="000000"/>
              </w:rPr>
              <w:t>0219033</w:t>
            </w:r>
            <w:r>
              <w:rPr>
                <w:rFonts w:hint="eastAsia"/>
                <w:color w:val="000000"/>
              </w:rPr>
              <w:t>）、钢卷尺（编号：</w:t>
            </w:r>
            <w:r>
              <w:rPr>
                <w:color w:val="000000"/>
              </w:rPr>
              <w:t>X04-3516</w:t>
            </w:r>
            <w:r>
              <w:rPr>
                <w:rFonts w:hint="eastAsia"/>
                <w:color w:val="000000"/>
              </w:rPr>
              <w:t>）等，均采用委外送检的形式进行校验。</w:t>
            </w:r>
          </w:p>
          <w:p>
            <w:pPr>
              <w:rPr>
                <w:color w:val="000000"/>
              </w:rPr>
            </w:pPr>
            <w:r>
              <w:rPr>
                <w:rFonts w:hint="eastAsia"/>
                <w:color w:val="000000"/>
              </w:rPr>
              <w:t>查在用检具的检定和校准情况：未提供游标卡尺（编号：</w:t>
            </w:r>
            <w:r>
              <w:rPr>
                <w:color w:val="000000"/>
              </w:rPr>
              <w:t>4311050959</w:t>
            </w:r>
            <w:r>
              <w:rPr>
                <w:rFonts w:hint="eastAsia"/>
                <w:color w:val="000000"/>
              </w:rPr>
              <w:t>）、万能角度尺（编号：</w:t>
            </w:r>
            <w:r>
              <w:rPr>
                <w:color w:val="000000"/>
              </w:rPr>
              <w:t>0219033</w:t>
            </w:r>
            <w:r>
              <w:rPr>
                <w:rFonts w:hint="eastAsia"/>
                <w:color w:val="000000"/>
              </w:rPr>
              <w:t>）、钢卷尺（编号：</w:t>
            </w:r>
            <w:r>
              <w:rPr>
                <w:color w:val="000000"/>
              </w:rPr>
              <w:t>X04-3516</w:t>
            </w:r>
            <w:r>
              <w:rPr>
                <w:rFonts w:hint="eastAsia"/>
                <w:color w:val="000000"/>
              </w:rPr>
              <w:t>）实施检定或校准证实。</w:t>
            </w:r>
          </w:p>
          <w:p>
            <w:pPr>
              <w:rPr>
                <w:rFonts w:hint="eastAsia"/>
                <w:color w:val="000000"/>
              </w:rPr>
            </w:pPr>
            <w:r>
              <w:rPr>
                <w:rFonts w:hint="eastAsia"/>
                <w:color w:val="000000"/>
              </w:rPr>
              <w:t>不符合GB/T 19001:2016 5标准7.1.5条款：“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要求。</w:t>
            </w:r>
          </w:p>
        </w:tc>
        <w:tc>
          <w:tcPr>
            <w:tcW w:w="1052" w:type="dxa"/>
            <w:gridSpan w:val="4"/>
          </w:tcPr>
          <w:p>
            <w:pPr>
              <w:pStyle w:val="14"/>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b/>
                <w:szCs w:val="21"/>
              </w:rPr>
            </w:pPr>
            <w:r>
              <w:rPr>
                <w:rFonts w:hint="eastAsia" w:ascii="宋体" w:hAnsi="宋体" w:cs="新宋体"/>
                <w:szCs w:val="21"/>
              </w:rPr>
              <w:t>运行策划和控制</w:t>
            </w:r>
          </w:p>
        </w:tc>
        <w:tc>
          <w:tcPr>
            <w:tcW w:w="960" w:type="dxa"/>
          </w:tcPr>
          <w:p>
            <w:pPr>
              <w:rPr>
                <w:rFonts w:ascii="宋体" w:hAnsi="宋体" w:cs="宋体"/>
                <w:b/>
                <w:szCs w:val="21"/>
              </w:rPr>
            </w:pPr>
            <w:r>
              <w:rPr>
                <w:rFonts w:hint="eastAsia" w:ascii="宋体" w:hAnsi="宋体" w:cs="新宋体"/>
                <w:szCs w:val="21"/>
              </w:rPr>
              <w:t>Q8.1</w:t>
            </w:r>
          </w:p>
        </w:tc>
        <w:tc>
          <w:tcPr>
            <w:tcW w:w="10550" w:type="dxa"/>
            <w:gridSpan w:val="2"/>
          </w:tcPr>
          <w:p>
            <w:pPr>
              <w:rPr>
                <w:color w:val="000000"/>
              </w:rPr>
            </w:pPr>
            <w:r>
              <w:rPr>
                <w:rFonts w:hint="eastAsia"/>
                <w:color w:val="000000"/>
              </w:rPr>
              <w:t>公司主要生产产品：</w:t>
            </w:r>
            <w:r>
              <w:rPr>
                <w:color w:val="000000"/>
              </w:rPr>
              <w:t>金属结构件加工（需资质的除外）</w:t>
            </w:r>
            <w:r>
              <w:rPr>
                <w:rFonts w:hint="eastAsia"/>
                <w:color w:val="000000"/>
              </w:rPr>
              <w:t>。</w:t>
            </w:r>
          </w:p>
          <w:p>
            <w:pPr>
              <w:rPr>
                <w:color w:val="000000"/>
              </w:rPr>
            </w:pPr>
            <w:r>
              <w:rPr>
                <w:rFonts w:hint="eastAsia"/>
                <w:color w:val="000000"/>
              </w:rPr>
              <w:t>公司产品执行标准：GB/T1804-2000《未注公差的线性和角度尺寸的公差》等标准及客户技术要求。</w:t>
            </w:r>
          </w:p>
          <w:p>
            <w:pPr>
              <w:rPr>
                <w:color w:val="000000"/>
              </w:rPr>
            </w:pPr>
            <w:r>
              <w:rPr>
                <w:rFonts w:hint="eastAsia"/>
                <w:color w:val="000000"/>
              </w:rPr>
              <w:t>生技部负责产品实现和服务提供的策划，策划输出的具体结果包括以下内容：</w:t>
            </w:r>
          </w:p>
          <w:p>
            <w:pPr>
              <w:rPr>
                <w:rFonts w:ascii="宋体" w:hAnsi="宋体"/>
                <w:szCs w:val="21"/>
              </w:rPr>
            </w:pPr>
            <w:r>
              <w:rPr>
                <w:rFonts w:hint="eastAsia" w:ascii="宋体" w:hAnsi="宋体"/>
                <w:szCs w:val="21"/>
              </w:rPr>
              <w:t>a）确定产品和服务的要求；--按客户提供的图纸进行产品加工；</w:t>
            </w:r>
          </w:p>
          <w:p>
            <w:pPr>
              <w:rPr>
                <w:rFonts w:ascii="宋体" w:hAnsi="宋体"/>
                <w:szCs w:val="21"/>
              </w:rPr>
            </w:pPr>
            <w:r>
              <w:rPr>
                <w:rFonts w:hint="eastAsia" w:ascii="宋体" w:hAnsi="宋体"/>
                <w:szCs w:val="21"/>
              </w:rPr>
              <w:t>b）建立过程准则以及产品和服务的接收准则；---按顾客提供的图纸及检验要求进行检验。</w:t>
            </w:r>
          </w:p>
          <w:p>
            <w:pPr>
              <w:rPr>
                <w:rFonts w:ascii="宋体" w:hAnsi="宋体"/>
                <w:szCs w:val="21"/>
              </w:rPr>
            </w:pPr>
            <w:r>
              <w:rPr>
                <w:rFonts w:hint="eastAsia" w:ascii="宋体" w:hAnsi="宋体"/>
                <w:szCs w:val="21"/>
              </w:rPr>
              <w:t>c）按照准则实施过程控制；---生产和服务过程监控</w:t>
            </w:r>
          </w:p>
          <w:p>
            <w:pPr>
              <w:rPr>
                <w:rFonts w:ascii="宋体" w:hAnsi="宋体"/>
                <w:szCs w:val="21"/>
              </w:rPr>
            </w:pPr>
            <w:r>
              <w:rPr>
                <w:rFonts w:hint="eastAsia" w:ascii="宋体" w:hAnsi="宋体"/>
                <w:szCs w:val="21"/>
              </w:rPr>
              <w:t>d）保持、保留必要的文件和记录---文件和质量记录</w:t>
            </w:r>
          </w:p>
          <w:p>
            <w:pPr>
              <w:rPr>
                <w:rFonts w:ascii="宋体" w:hAnsi="宋体"/>
                <w:szCs w:val="21"/>
              </w:rPr>
            </w:pPr>
            <w:r>
              <w:rPr>
                <w:rFonts w:hint="eastAsia" w:ascii="宋体" w:hAnsi="宋体"/>
                <w:szCs w:val="21"/>
              </w:rPr>
              <w:t>f）确定所需资源---人员资源、设施设备及生产原材料、文件策划、监控记录等</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----需确认过程：焊接过程；喷塑过程（该过程为外包过程，按供方控制程序进行控制）。</w:t>
            </w:r>
          </w:p>
          <w:p>
            <w:pPr>
              <w:adjustRightInd w:val="0"/>
              <w:snapToGrid w:val="0"/>
              <w:spacing w:line="400" w:lineRule="exact"/>
              <w:rPr>
                <w:rFonts w:ascii="宋体" w:hAnsi="宋体"/>
                <w:szCs w:val="21"/>
              </w:rPr>
            </w:pPr>
            <w:r>
              <w:rPr>
                <w:rFonts w:hint="eastAsia" w:ascii="宋体" w:hAnsi="宋体"/>
                <w:szCs w:val="21"/>
              </w:rPr>
              <w:t>----关键过程：折弯成型、焊接工序；</w:t>
            </w:r>
          </w:p>
          <w:p>
            <w:pPr>
              <w:adjustRightInd w:val="0"/>
              <w:snapToGrid w:val="0"/>
              <w:spacing w:line="400" w:lineRule="exact"/>
              <w:rPr>
                <w:rFonts w:ascii="宋体" w:hAnsi="宋体"/>
                <w:szCs w:val="21"/>
              </w:rPr>
            </w:pPr>
            <w:r>
              <w:rPr>
                <w:rFonts w:hint="eastAsia" w:ascii="宋体" w:hAnsi="宋体"/>
                <w:szCs w:val="21"/>
              </w:rPr>
              <w:t>----外包过程：喷塑过程，按</w:t>
            </w:r>
            <w:r>
              <w:rPr>
                <w:rFonts w:hint="eastAsia"/>
                <w:kern w:val="0"/>
              </w:rPr>
              <w:t>外部供方管理制度</w:t>
            </w:r>
            <w:r>
              <w:rPr>
                <w:rFonts w:hint="eastAsia" w:ascii="宋体" w:hAnsi="宋体"/>
                <w:szCs w:val="21"/>
              </w:rPr>
              <w:t>进行控制。</w:t>
            </w:r>
          </w:p>
          <w:p>
            <w:pPr>
              <w:rPr>
                <w:color w:val="000000"/>
              </w:rPr>
            </w:pPr>
            <w:r>
              <w:rPr>
                <w:rFonts w:hint="eastAsia" w:ascii="宋体" w:hAnsi="宋体"/>
                <w:szCs w:val="21"/>
              </w:rPr>
              <w:t>----经确认：暂无策划的更改。</w:t>
            </w:r>
          </w:p>
        </w:tc>
        <w:tc>
          <w:tcPr>
            <w:tcW w:w="1039"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szCs w:val="21"/>
              </w:rPr>
              <w:t>设计开发控制/不适用验证</w:t>
            </w:r>
          </w:p>
        </w:tc>
        <w:tc>
          <w:tcPr>
            <w:tcW w:w="960" w:type="dxa"/>
          </w:tcPr>
          <w:p>
            <w:pPr>
              <w:pStyle w:val="2"/>
              <w:rPr>
                <w:rFonts w:ascii="宋体" w:hAnsi="宋体" w:cs="宋体"/>
                <w:sz w:val="21"/>
                <w:szCs w:val="21"/>
              </w:rPr>
            </w:pPr>
            <w:r>
              <w:rPr>
                <w:rFonts w:hint="eastAsia" w:ascii="宋体" w:hAnsi="宋体" w:cs="宋体"/>
                <w:sz w:val="21"/>
                <w:szCs w:val="21"/>
              </w:rPr>
              <w:t>Q8.3</w:t>
            </w:r>
          </w:p>
        </w:tc>
        <w:tc>
          <w:tcPr>
            <w:tcW w:w="10550" w:type="dxa"/>
            <w:gridSpan w:val="2"/>
          </w:tcPr>
          <w:p>
            <w:pPr>
              <w:rPr>
                <w:color w:val="000000"/>
                <w:szCs w:val="18"/>
                <w:u w:val="single"/>
              </w:rPr>
            </w:pPr>
            <w:r>
              <w:rPr>
                <w:rFonts w:hint="eastAsia"/>
                <w:color w:val="000000"/>
                <w:szCs w:val="18"/>
              </w:rPr>
              <w:t>QMS不适用条款8.3条款。</w:t>
            </w:r>
          </w:p>
          <w:p>
            <w:pPr>
              <w:ind w:firstLine="420" w:firstLineChars="200"/>
              <w:rPr>
                <w:rFonts w:hint="eastAsia"/>
                <w:color w:val="000000"/>
                <w:szCs w:val="18"/>
              </w:rPr>
            </w:pPr>
            <w:r>
              <w:rPr>
                <w:rFonts w:hint="eastAsia"/>
                <w:color w:val="000000"/>
                <w:szCs w:val="18"/>
              </w:rPr>
              <w:t>公司产品均按国家、行业相关标准及客户技术、工艺要求和图纸进行加工，工艺成熟固定。加工过程不涉及标准中“8.3设计和开发”条款内容，8.3条款不适用不影响组织提供满足顾客要求和适用法律法规要求的产品的能力或责任的要求。</w:t>
            </w:r>
          </w:p>
        </w:tc>
        <w:tc>
          <w:tcPr>
            <w:tcW w:w="1039" w:type="dxa"/>
            <w:gridSpan w:val="3"/>
          </w:tcPr>
          <w:p>
            <w:r>
              <w:rPr>
                <w:rFonts w:hint="eastAsia"/>
              </w:rPr>
              <w:t xml:space="preserve">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left"/>
              <w:rPr>
                <w:rFonts w:ascii="宋体" w:hAnsi="宋体"/>
                <w:szCs w:val="21"/>
              </w:rPr>
            </w:pPr>
            <w:r>
              <w:rPr>
                <w:rFonts w:hint="eastAsia" w:ascii="宋体" w:hAnsi="宋体"/>
                <w:szCs w:val="21"/>
              </w:rPr>
              <w:t>生产和服务提供的控制</w:t>
            </w:r>
          </w:p>
        </w:tc>
        <w:tc>
          <w:tcPr>
            <w:tcW w:w="960" w:type="dxa"/>
          </w:tcPr>
          <w:p>
            <w:pPr>
              <w:adjustRightInd w:val="0"/>
              <w:snapToGrid w:val="0"/>
              <w:jc w:val="left"/>
              <w:rPr>
                <w:rFonts w:ascii="宋体" w:hAnsi="宋体"/>
                <w:szCs w:val="21"/>
              </w:rPr>
            </w:pPr>
            <w:r>
              <w:rPr>
                <w:rFonts w:hint="eastAsia" w:ascii="宋体" w:hAnsi="宋体"/>
                <w:szCs w:val="21"/>
              </w:rPr>
              <w:t>Q8.5.1</w:t>
            </w:r>
          </w:p>
          <w:p>
            <w:pPr>
              <w:rPr>
                <w:rFonts w:ascii="宋体" w:hAnsi="宋体"/>
                <w:szCs w:val="21"/>
              </w:rPr>
            </w:pPr>
          </w:p>
        </w:tc>
        <w:tc>
          <w:tcPr>
            <w:tcW w:w="10550" w:type="dxa"/>
            <w:gridSpan w:val="2"/>
          </w:tcPr>
          <w:p>
            <w:pPr>
              <w:rPr>
                <w:rFonts w:ascii="宋体" w:hAnsi="宋体"/>
                <w:szCs w:val="21"/>
              </w:rPr>
            </w:pPr>
            <w:r>
              <w:rPr>
                <w:rFonts w:hint="eastAsia" w:ascii="宋体" w:hAnsi="宋体"/>
                <w:szCs w:val="21"/>
              </w:rPr>
              <w:t>公司制定了《生产和服务控制程序》明确了受控条件。</w:t>
            </w:r>
          </w:p>
          <w:p>
            <w:pPr>
              <w:spacing w:line="400" w:lineRule="atLeast"/>
              <w:ind w:firstLine="420" w:firstLineChars="200"/>
              <w:rPr>
                <w:rFonts w:ascii="Calibri" w:hAnsi="宋体"/>
                <w:szCs w:val="21"/>
              </w:rPr>
            </w:pPr>
            <w:r>
              <w:rPr>
                <w:rFonts w:hint="eastAsia" w:ascii="宋体" w:hAnsi="宋体"/>
                <w:szCs w:val="21"/>
              </w:rPr>
              <w:t>1.审核现场查见：</w:t>
            </w:r>
            <w:r>
              <w:rPr>
                <w:rFonts w:hint="eastAsia" w:ascii="Calibri" w:hAnsi="宋体"/>
                <w:szCs w:val="21"/>
              </w:rPr>
              <w:t>生产车间各工序(工位)均有有正在生产的工艺文件、参数，均为现行有效的文件；</w:t>
            </w:r>
          </w:p>
          <w:p>
            <w:pPr>
              <w:spacing w:line="400" w:lineRule="atLeast"/>
              <w:ind w:firstLine="420" w:firstLineChars="200"/>
              <w:rPr>
                <w:rFonts w:ascii="宋体" w:hAnsi="宋体"/>
                <w:szCs w:val="21"/>
              </w:rPr>
            </w:pPr>
            <w:r>
              <w:rPr>
                <w:rFonts w:hint="eastAsia" w:ascii="宋体" w:hAnsi="宋体"/>
                <w:szCs w:val="21"/>
              </w:rPr>
              <w:t>2.查生产车间及作业工位执行的作业指导书主要包括：《工序作业指导书》、《设备操作规程》、《产品加工图纸》过程检验记录等，均放置于工位附近，便于查阅对照。</w:t>
            </w:r>
          </w:p>
          <w:p>
            <w:pPr>
              <w:spacing w:line="400" w:lineRule="atLeast"/>
              <w:ind w:firstLine="420" w:firstLineChars="200"/>
              <w:rPr>
                <w:rFonts w:ascii="宋体" w:hAnsi="宋体"/>
                <w:szCs w:val="21"/>
              </w:rPr>
            </w:pPr>
            <w:r>
              <w:rPr>
                <w:rFonts w:hint="eastAsia" w:ascii="宋体" w:hAnsi="宋体"/>
                <w:szCs w:val="21"/>
              </w:rPr>
              <w:t>3.现场查看：现场有剪板机、</w:t>
            </w:r>
            <w:r>
              <w:rPr>
                <w:rFonts w:ascii="Calibri" w:hAnsi="宋体"/>
                <w:szCs w:val="21"/>
              </w:rPr>
              <w:t>激光切割</w:t>
            </w:r>
            <w:r>
              <w:rPr>
                <w:rFonts w:hint="eastAsia" w:ascii="Calibri" w:hAnsi="宋体"/>
                <w:szCs w:val="21"/>
              </w:rPr>
              <w:t>机</w:t>
            </w:r>
            <w:r>
              <w:rPr>
                <w:rFonts w:hint="eastAsia"/>
              </w:rPr>
              <w:t>、</w:t>
            </w:r>
            <w:r>
              <w:rPr>
                <w:rFonts w:ascii="Calibri" w:hAnsi="宋体"/>
                <w:szCs w:val="21"/>
              </w:rPr>
              <w:t>数控折弯</w:t>
            </w:r>
            <w:r>
              <w:rPr>
                <w:rFonts w:hint="eastAsia" w:ascii="Calibri" w:hAnsi="宋体"/>
                <w:szCs w:val="21"/>
              </w:rPr>
              <w:t>机</w:t>
            </w:r>
            <w:r>
              <w:rPr>
                <w:rFonts w:hint="eastAsia"/>
              </w:rPr>
              <w:t>、</w:t>
            </w:r>
            <w:r>
              <w:rPr>
                <w:rFonts w:ascii="Calibri" w:hAnsi="宋体"/>
                <w:szCs w:val="21"/>
              </w:rPr>
              <w:t>焊机</w:t>
            </w:r>
            <w:r>
              <w:rPr>
                <w:rFonts w:hint="eastAsia"/>
              </w:rPr>
              <w:t>、</w:t>
            </w:r>
            <w:r>
              <w:rPr>
                <w:rFonts w:ascii="Calibri" w:hAnsi="宋体"/>
                <w:szCs w:val="21"/>
              </w:rPr>
              <w:t>摇臂钻床</w:t>
            </w:r>
            <w:r>
              <w:rPr>
                <w:rFonts w:hint="eastAsia" w:ascii="宋体" w:hAnsi="宋体"/>
                <w:szCs w:val="21"/>
              </w:rPr>
              <w:t>等，生产相关设备工作正常，状态良好，无异常现象，符合产品的生产的条件及要求。</w:t>
            </w:r>
          </w:p>
          <w:p>
            <w:pPr>
              <w:spacing w:line="400" w:lineRule="atLeast"/>
              <w:ind w:firstLine="420" w:firstLineChars="200"/>
              <w:rPr>
                <w:rFonts w:ascii="宋体" w:hAnsi="宋体"/>
                <w:szCs w:val="21"/>
              </w:rPr>
            </w:pPr>
            <w:r>
              <w:rPr>
                <w:rFonts w:hint="eastAsia" w:ascii="宋体" w:hAnsi="宋体"/>
                <w:szCs w:val="21"/>
              </w:rPr>
              <w:t>4.现场配置了相应的检测设备，其中包括：游标卡尺、角度尺、钢卷尺等。</w:t>
            </w:r>
          </w:p>
          <w:p>
            <w:pPr>
              <w:spacing w:line="400" w:lineRule="atLeast"/>
              <w:ind w:firstLine="420" w:firstLineChars="200"/>
              <w:rPr>
                <w:rFonts w:ascii="宋体" w:hAnsi="宋体"/>
                <w:szCs w:val="21"/>
              </w:rPr>
            </w:pPr>
            <w:r>
              <w:rPr>
                <w:rFonts w:hint="eastAsia" w:ascii="宋体" w:hAnsi="宋体"/>
                <w:szCs w:val="21"/>
              </w:rPr>
              <w:t>5.出示了2023年2月份《生产计划表》，明确的产品名称、数量、顾客、交期等内容</w:t>
            </w:r>
          </w:p>
          <w:p>
            <w:pPr>
              <w:spacing w:line="400" w:lineRule="atLeast"/>
              <w:ind w:firstLine="420" w:firstLineChars="200"/>
              <w:rPr>
                <w:rFonts w:ascii="宋体" w:hAnsi="宋体"/>
                <w:szCs w:val="21"/>
              </w:rPr>
            </w:pPr>
            <w:r>
              <w:rPr>
                <w:rFonts w:hint="eastAsia" w:ascii="宋体" w:hAnsi="宋体"/>
                <w:szCs w:val="21"/>
              </w:rPr>
              <w:t xml:space="preserve">产品名称    </w:t>
            </w:r>
            <w:r>
              <w:rPr>
                <w:rFonts w:ascii="宋体" w:hAnsi="宋体"/>
                <w:szCs w:val="21"/>
              </w:rPr>
              <w:t xml:space="preserve">     </w:t>
            </w:r>
            <w:r>
              <w:rPr>
                <w:rFonts w:hint="eastAsia" w:ascii="宋体" w:hAnsi="宋体"/>
                <w:szCs w:val="21"/>
              </w:rPr>
              <w:t xml:space="preserve"> 产品型号     生产数量         完成日期</w:t>
            </w:r>
          </w:p>
          <w:p>
            <w:pPr>
              <w:spacing w:line="400" w:lineRule="atLeast"/>
              <w:ind w:firstLine="420" w:firstLineChars="200"/>
              <w:rPr>
                <w:rFonts w:ascii="宋体" w:hAnsi="宋体"/>
                <w:szCs w:val="21"/>
              </w:rPr>
            </w:pPr>
            <w:r>
              <w:rPr>
                <w:rFonts w:hint="eastAsia" w:ascii="宋体" w:hAnsi="宋体"/>
                <w:szCs w:val="21"/>
              </w:rPr>
              <w:t>环境试验设备壳体    701</w:t>
            </w:r>
            <w:r>
              <w:rPr>
                <w:rFonts w:ascii="宋体" w:hAnsi="宋体"/>
                <w:szCs w:val="21"/>
              </w:rPr>
              <w:t>F</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5套         02月20日</w:t>
            </w:r>
          </w:p>
          <w:p>
            <w:pPr>
              <w:spacing w:line="400" w:lineRule="atLeast"/>
              <w:ind w:firstLine="420" w:firstLineChars="200"/>
              <w:rPr>
                <w:rFonts w:ascii="宋体" w:hAnsi="宋体"/>
                <w:szCs w:val="21"/>
              </w:rPr>
            </w:pPr>
            <w:r>
              <w:rPr>
                <w:rFonts w:hint="eastAsia" w:ascii="宋体" w:hAnsi="宋体"/>
                <w:szCs w:val="21"/>
              </w:rPr>
              <w:t xml:space="preserve">机器人焊接工作站     </w:t>
            </w:r>
            <w:r>
              <w:rPr>
                <w:rFonts w:ascii="宋体" w:hAnsi="宋体"/>
                <w:szCs w:val="21"/>
              </w:rPr>
              <w:t>VF70</w:t>
            </w:r>
            <w:r>
              <w:rPr>
                <w:rFonts w:hint="eastAsia" w:ascii="宋体" w:hAnsi="宋体"/>
                <w:szCs w:val="21"/>
              </w:rPr>
              <w:t xml:space="preserve">          2套       </w:t>
            </w:r>
            <w:r>
              <w:rPr>
                <w:rFonts w:ascii="宋体" w:hAnsi="宋体"/>
                <w:szCs w:val="21"/>
              </w:rPr>
              <w:t xml:space="preserve"> </w:t>
            </w:r>
            <w:r>
              <w:rPr>
                <w:rFonts w:hint="eastAsia" w:ascii="宋体" w:hAnsi="宋体"/>
                <w:szCs w:val="21"/>
              </w:rPr>
              <w:t xml:space="preserve"> 02月25日</w:t>
            </w:r>
          </w:p>
          <w:p>
            <w:pPr>
              <w:pStyle w:val="2"/>
              <w:rPr>
                <w:rFonts w:hint="eastAsia" w:ascii="宋体" w:hAnsi="宋体" w:cs="Times New Roman"/>
                <w:color w:val="auto"/>
                <w:kern w:val="2"/>
                <w:sz w:val="21"/>
                <w:szCs w:val="21"/>
              </w:rPr>
            </w:pPr>
            <w:r>
              <w:rPr>
                <w:rFonts w:hint="eastAsia" w:ascii="宋体" w:hAnsi="宋体" w:cs="Times New Roman"/>
                <w:color w:val="auto"/>
                <w:kern w:val="2"/>
                <w:sz w:val="21"/>
                <w:szCs w:val="21"/>
              </w:rPr>
              <w:t xml:space="preserve"> </w:t>
            </w:r>
            <w:r>
              <w:rPr>
                <w:rFonts w:ascii="宋体" w:hAnsi="宋体" w:cs="Times New Roman"/>
                <w:color w:val="auto"/>
                <w:kern w:val="2"/>
                <w:sz w:val="21"/>
                <w:szCs w:val="21"/>
              </w:rPr>
              <w:t xml:space="preserve">   </w:t>
            </w:r>
            <w:r>
              <w:rPr>
                <w:rFonts w:hint="eastAsia" w:ascii="宋体" w:hAnsi="宋体" w:cs="Times New Roman"/>
                <w:color w:val="auto"/>
                <w:kern w:val="2"/>
                <w:sz w:val="21"/>
                <w:szCs w:val="21"/>
              </w:rPr>
              <w:t xml:space="preserve">信号柜 </w:t>
            </w:r>
            <w:r>
              <w:rPr>
                <w:rFonts w:ascii="宋体" w:hAnsi="宋体" w:cs="Times New Roman"/>
                <w:color w:val="auto"/>
                <w:kern w:val="2"/>
                <w:sz w:val="21"/>
                <w:szCs w:val="21"/>
              </w:rPr>
              <w:t xml:space="preserve">               /              </w:t>
            </w:r>
            <w:r>
              <w:rPr>
                <w:rFonts w:hint="eastAsia" w:ascii="宋体" w:hAnsi="宋体" w:cs="Times New Roman"/>
                <w:color w:val="auto"/>
                <w:kern w:val="2"/>
                <w:sz w:val="21"/>
                <w:szCs w:val="21"/>
              </w:rPr>
              <w:t xml:space="preserve">24套 </w:t>
            </w:r>
            <w:r>
              <w:rPr>
                <w:rFonts w:ascii="宋体" w:hAnsi="宋体" w:cs="Times New Roman"/>
                <w:color w:val="auto"/>
                <w:kern w:val="2"/>
                <w:sz w:val="21"/>
                <w:szCs w:val="21"/>
              </w:rPr>
              <w:t xml:space="preserve">       </w:t>
            </w:r>
            <w:r>
              <w:rPr>
                <w:rFonts w:hint="eastAsia" w:ascii="宋体" w:hAnsi="宋体" w:cs="Times New Roman"/>
                <w:color w:val="auto"/>
                <w:kern w:val="2"/>
                <w:sz w:val="21"/>
                <w:szCs w:val="21"/>
              </w:rPr>
              <w:t>02月27日</w:t>
            </w:r>
          </w:p>
          <w:p>
            <w:pPr>
              <w:spacing w:line="400" w:lineRule="atLeast"/>
              <w:ind w:firstLine="420" w:firstLineChars="200"/>
              <w:rPr>
                <w:rFonts w:ascii="宋体" w:hAnsi="宋体"/>
                <w:szCs w:val="21"/>
              </w:rPr>
            </w:pP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现场观察，工艺流程为：</w:t>
            </w:r>
          </w:p>
          <w:p>
            <w:pPr>
              <w:spacing w:line="400" w:lineRule="atLeast"/>
              <w:ind w:firstLine="420" w:firstLineChars="200"/>
              <w:rPr>
                <w:rFonts w:ascii="宋体" w:hAnsi="宋体"/>
                <w:szCs w:val="21"/>
              </w:rPr>
            </w:pPr>
            <w:r>
              <w:rPr>
                <w:rFonts w:hint="eastAsia" w:ascii="宋体" w:hAnsi="宋体"/>
                <w:szCs w:val="21"/>
              </w:rPr>
              <w:t>采购--检验--下料--折弯成型--焊接--喷塑（需要时、外包过程）--组装--检验。</w:t>
            </w:r>
          </w:p>
          <w:p>
            <w:pPr>
              <w:spacing w:line="400" w:lineRule="atLeast"/>
              <w:ind w:firstLine="420" w:firstLineChars="200"/>
              <w:rPr>
                <w:rFonts w:ascii="宋体" w:hAnsi="宋体"/>
                <w:szCs w:val="21"/>
              </w:rPr>
            </w:pPr>
            <w:r>
              <w:rPr>
                <w:rFonts w:hint="eastAsia" w:ascii="宋体" w:hAnsi="宋体"/>
                <w:szCs w:val="21"/>
              </w:rPr>
              <w:t>特殊过程：喷塑过程（该过程为外包，按供方控制程序进行控制）；焊接过程</w:t>
            </w:r>
          </w:p>
          <w:p>
            <w:pPr>
              <w:pStyle w:val="2"/>
              <w:rPr>
                <w:rFonts w:hint="eastAsia"/>
              </w:rPr>
            </w:pPr>
          </w:p>
          <w:p>
            <w:r>
              <w:rPr>
                <w:rFonts w:hint="eastAsia" w:ascii="宋体" w:hAnsi="宋体"/>
                <w:szCs w:val="21"/>
              </w:rPr>
              <w:t>6、现场查看：正在生产的产品为环境试验设备壳体</w:t>
            </w:r>
            <w:r>
              <w:rPr>
                <w:rFonts w:hint="eastAsia"/>
              </w:rPr>
              <w:t>、</w:t>
            </w:r>
            <w:r>
              <w:rPr>
                <w:rFonts w:hint="eastAsia" w:ascii="宋体" w:hAnsi="宋体"/>
                <w:szCs w:val="21"/>
              </w:rPr>
              <w:t>机器人焊接工作站</w:t>
            </w:r>
            <w:r>
              <w:rPr>
                <w:rFonts w:hint="eastAsia"/>
              </w:rPr>
              <w:t>、</w:t>
            </w:r>
            <w:r>
              <w:rPr>
                <w:rFonts w:hint="eastAsia" w:ascii="宋体" w:hAnsi="宋体"/>
                <w:szCs w:val="21"/>
              </w:rPr>
              <w:t>信号柜等，生产数量：按生产计划执行。</w:t>
            </w:r>
          </w:p>
          <w:p>
            <w:pPr>
              <w:spacing w:line="400" w:lineRule="atLeast"/>
              <w:rPr>
                <w:rFonts w:ascii="宋体" w:hAnsi="宋体"/>
                <w:szCs w:val="21"/>
              </w:rPr>
            </w:pPr>
            <w:r>
              <w:rPr>
                <w:rFonts w:hint="eastAsia" w:ascii="宋体" w:hAnsi="宋体"/>
                <w:szCs w:val="21"/>
              </w:rPr>
              <w:t xml:space="preserve">◆工序：下料工序   生产设备：激光下料机 </w:t>
            </w:r>
            <w:r>
              <w:rPr>
                <w:rFonts w:ascii="宋体" w:hAnsi="宋体"/>
                <w:szCs w:val="21"/>
              </w:rPr>
              <w:t xml:space="preserve"> </w:t>
            </w:r>
            <w:r>
              <w:rPr>
                <w:rFonts w:hint="eastAsia" w:ascii="宋体" w:hAnsi="宋体"/>
                <w:szCs w:val="21"/>
              </w:rPr>
              <w:t xml:space="preserve">生产产品：信号柜     </w:t>
            </w:r>
          </w:p>
          <w:p>
            <w:pPr>
              <w:ind w:firstLine="210" w:firstLineChars="100"/>
              <w:rPr>
                <w:rFonts w:ascii="宋体" w:hAnsi="宋体"/>
                <w:szCs w:val="21"/>
              </w:rPr>
            </w:pPr>
            <w:r>
              <w:rPr>
                <w:rFonts w:hint="eastAsia" w:ascii="宋体" w:hAnsi="宋体"/>
                <w:szCs w:val="21"/>
              </w:rPr>
              <w:t>操作：按《产品加工图纸》进行操作。将板料（1.2*2440*1220）放置于激光机床上，按图纸上的加工数据进行操作。板料下料尺寸500*500mm，开孔2</w:t>
            </w:r>
            <w:r>
              <w:rPr>
                <w:rFonts w:ascii="宋体" w:hAnsi="宋体"/>
                <w:szCs w:val="21"/>
              </w:rPr>
              <w:t>mm</w:t>
            </w:r>
            <w:r>
              <w:rPr>
                <w:rFonts w:hint="eastAsia" w:ascii="宋体" w:hAnsi="宋体"/>
                <w:szCs w:val="21"/>
              </w:rPr>
              <w:t>，缺口为50*50</w:t>
            </w:r>
            <w:r>
              <w:rPr>
                <w:rFonts w:ascii="宋体" w:hAnsi="宋体"/>
                <w:szCs w:val="21"/>
              </w:rPr>
              <w:t>mm</w:t>
            </w:r>
            <w:r>
              <w:rPr>
                <w:rFonts w:hint="eastAsia" w:ascii="宋体" w:hAnsi="宋体"/>
                <w:szCs w:val="21"/>
              </w:rPr>
              <w:t>。将排版图数据导入设备进行自动切割。</w:t>
            </w:r>
          </w:p>
          <w:p>
            <w:pPr>
              <w:ind w:firstLine="210" w:firstLineChars="100"/>
              <w:rPr>
                <w:rFonts w:ascii="宋体" w:hAnsi="宋体"/>
                <w:szCs w:val="21"/>
              </w:rPr>
            </w:pPr>
            <w:r>
              <w:rPr>
                <w:rFonts w:hint="eastAsia" w:ascii="宋体" w:hAnsi="宋体"/>
                <w:szCs w:val="21"/>
              </w:rPr>
              <w:t>监视和测量：提供《工序巡检记录》，检验所用检具：钢卷尺等。</w:t>
            </w:r>
          </w:p>
          <w:p>
            <w:pPr>
              <w:spacing w:line="400" w:lineRule="atLeast"/>
              <w:ind w:firstLine="420" w:firstLineChars="200"/>
              <w:rPr>
                <w:rFonts w:ascii="宋体" w:hAnsi="宋体"/>
                <w:szCs w:val="21"/>
              </w:rPr>
            </w:pPr>
            <w:r>
              <w:rPr>
                <w:rFonts w:hint="eastAsia" w:ascii="宋体" w:hAnsi="宋体"/>
                <w:szCs w:val="21"/>
              </w:rPr>
              <w:t>查阅《工艺图纸》，被监控的项目为：尺寸、外观等；</w:t>
            </w:r>
          </w:p>
          <w:p>
            <w:pPr>
              <w:spacing w:line="400" w:lineRule="atLeast"/>
              <w:ind w:firstLine="420" w:firstLineChars="200"/>
              <w:rPr>
                <w:rFonts w:ascii="宋体" w:hAnsi="宋体"/>
                <w:szCs w:val="21"/>
              </w:rPr>
            </w:pPr>
            <w:r>
              <w:rPr>
                <w:rFonts w:hint="eastAsia" w:ascii="宋体" w:hAnsi="宋体"/>
                <w:szCs w:val="21"/>
              </w:rPr>
              <w:t xml:space="preserve">结论：合格     检验员：刘林滨   </w:t>
            </w:r>
          </w:p>
          <w:p>
            <w:pPr>
              <w:pStyle w:val="14"/>
              <w:ind w:firstLine="460" w:firstLineChars="200"/>
              <w:rPr>
                <w:rFonts w:ascii="宋体" w:hAnsi="宋体"/>
                <w:szCs w:val="21"/>
              </w:rPr>
            </w:pPr>
            <w:r>
              <w:rPr>
                <w:rFonts w:hint="eastAsia" w:ascii="宋体" w:hAnsi="宋体"/>
                <w:szCs w:val="21"/>
              </w:rPr>
              <w:t>◆产品：信号柜</w:t>
            </w:r>
            <w:r>
              <w:rPr>
                <w:rFonts w:ascii="宋体" w:hAnsi="宋体"/>
                <w:szCs w:val="21"/>
              </w:rPr>
              <w:t xml:space="preserve">   </w:t>
            </w:r>
          </w:p>
          <w:p>
            <w:pPr>
              <w:pStyle w:val="14"/>
              <w:ind w:firstLine="460" w:firstLineChars="200"/>
              <w:rPr>
                <w:rFonts w:ascii="宋体" w:hAnsi="宋体"/>
                <w:szCs w:val="21"/>
              </w:rPr>
            </w:pPr>
            <w:r>
              <w:rPr>
                <w:rFonts w:hint="eastAsia" w:ascii="宋体" w:hAnsi="宋体"/>
                <w:szCs w:val="21"/>
              </w:rPr>
              <w:t>工序：折弯成型工序</w:t>
            </w:r>
          </w:p>
          <w:p>
            <w:pPr>
              <w:ind w:firstLine="420" w:firstLineChars="200"/>
              <w:rPr>
                <w:rFonts w:ascii="宋体" w:hAnsi="宋体"/>
                <w:szCs w:val="21"/>
              </w:rPr>
            </w:pPr>
            <w:r>
              <w:rPr>
                <w:rFonts w:hint="eastAsia" w:ascii="宋体" w:hAnsi="宋体"/>
                <w:szCs w:val="21"/>
              </w:rPr>
              <w:t>设备：数控折弯机</w:t>
            </w:r>
          </w:p>
          <w:p>
            <w:pPr>
              <w:ind w:firstLine="420" w:firstLineChars="200"/>
              <w:rPr>
                <w:rFonts w:ascii="宋体" w:hAnsi="宋体"/>
                <w:szCs w:val="21"/>
              </w:rPr>
            </w:pPr>
            <w:r>
              <w:rPr>
                <w:rFonts w:hint="eastAsia" w:ascii="宋体" w:hAnsi="宋体"/>
                <w:szCs w:val="21"/>
              </w:rPr>
              <w:t>操作：按《产品加工图纸》进行操作。将上道工序下料好的板材件放置数控折弯机上。折弯成型参数：角度120°，尺寸50</w:t>
            </w:r>
            <w:r>
              <w:rPr>
                <w:rFonts w:ascii="宋体" w:hAnsi="宋体"/>
                <w:szCs w:val="21"/>
              </w:rPr>
              <w:t>mm</w:t>
            </w:r>
            <w:r>
              <w:rPr>
                <w:rFonts w:hint="eastAsia" w:ascii="宋体" w:hAnsi="宋体"/>
                <w:szCs w:val="21"/>
              </w:rPr>
              <w:t>. 操作人员按图纸技术要求将折弯数据导入设备进行自动折弯。</w:t>
            </w:r>
          </w:p>
          <w:p>
            <w:pPr>
              <w:ind w:firstLine="420" w:firstLineChars="200"/>
              <w:rPr>
                <w:rFonts w:ascii="宋体" w:hAnsi="宋体"/>
                <w:szCs w:val="21"/>
              </w:rPr>
            </w:pPr>
            <w:r>
              <w:rPr>
                <w:rFonts w:hint="eastAsia" w:ascii="宋体" w:hAnsi="宋体"/>
                <w:szCs w:val="21"/>
              </w:rPr>
              <w:t>操作工：龚栢方</w:t>
            </w:r>
          </w:p>
          <w:p>
            <w:pPr>
              <w:ind w:firstLine="420" w:firstLineChars="200"/>
              <w:rPr>
                <w:rFonts w:ascii="宋体" w:hAnsi="宋体"/>
                <w:szCs w:val="21"/>
              </w:rPr>
            </w:pPr>
            <w:r>
              <w:rPr>
                <w:rFonts w:hint="eastAsia" w:ascii="宋体" w:hAnsi="宋体"/>
                <w:szCs w:val="21"/>
              </w:rPr>
              <w:t>监视和测量：提供《工序巡检记录》，检验所用检具：游标卡尺、钢卷尺、万能角度尺等。</w:t>
            </w:r>
          </w:p>
          <w:p>
            <w:pPr>
              <w:spacing w:line="400" w:lineRule="atLeast"/>
              <w:ind w:firstLine="420" w:firstLineChars="200"/>
              <w:rPr>
                <w:rFonts w:ascii="宋体" w:hAnsi="宋体"/>
                <w:szCs w:val="21"/>
              </w:rPr>
            </w:pPr>
            <w:r>
              <w:rPr>
                <w:rFonts w:hint="eastAsia" w:ascii="宋体" w:hAnsi="宋体"/>
                <w:szCs w:val="21"/>
              </w:rPr>
              <w:t>查阅《产品加工图纸》，被监控的项目为：尺寸、外观等；</w:t>
            </w:r>
          </w:p>
          <w:p>
            <w:pPr>
              <w:spacing w:line="400" w:lineRule="atLeast"/>
              <w:ind w:firstLine="420" w:firstLineChars="200"/>
              <w:rPr>
                <w:rFonts w:ascii="宋体" w:hAnsi="宋体"/>
                <w:szCs w:val="21"/>
              </w:rPr>
            </w:pPr>
            <w:r>
              <w:rPr>
                <w:rFonts w:hint="eastAsia" w:ascii="宋体" w:hAnsi="宋体"/>
                <w:szCs w:val="21"/>
              </w:rPr>
              <w:t xml:space="preserve">结论：合格     检验员：刘林滨   </w:t>
            </w:r>
          </w:p>
          <w:p>
            <w:pPr>
              <w:spacing w:line="400" w:lineRule="atLeast"/>
              <w:ind w:firstLine="420" w:firstLineChars="200"/>
              <w:rPr>
                <w:rFonts w:ascii="宋体" w:hAnsi="宋体"/>
                <w:szCs w:val="21"/>
              </w:rPr>
            </w:pPr>
          </w:p>
          <w:p>
            <w:pPr>
              <w:pStyle w:val="14"/>
              <w:ind w:firstLine="460" w:firstLineChars="200"/>
              <w:rPr>
                <w:rFonts w:ascii="宋体" w:hAnsi="宋体"/>
                <w:szCs w:val="21"/>
              </w:rPr>
            </w:pPr>
            <w:r>
              <w:rPr>
                <w:rFonts w:hint="eastAsia" w:ascii="宋体" w:hAnsi="宋体"/>
                <w:szCs w:val="21"/>
              </w:rPr>
              <w:t>◆产品：机器人工作站</w:t>
            </w:r>
            <w:r>
              <w:rPr>
                <w:rFonts w:ascii="宋体" w:hAnsi="宋体"/>
                <w:szCs w:val="21"/>
              </w:rPr>
              <w:t xml:space="preserve">   </w:t>
            </w:r>
          </w:p>
          <w:p>
            <w:pPr>
              <w:pStyle w:val="14"/>
              <w:ind w:firstLine="460" w:firstLineChars="200"/>
              <w:rPr>
                <w:rFonts w:ascii="宋体" w:hAnsi="宋体"/>
                <w:szCs w:val="21"/>
              </w:rPr>
            </w:pPr>
            <w:r>
              <w:rPr>
                <w:rFonts w:hint="eastAsia" w:ascii="宋体" w:hAnsi="宋体"/>
                <w:szCs w:val="21"/>
              </w:rPr>
              <w:t>工序：焊接工序</w:t>
            </w:r>
          </w:p>
          <w:p>
            <w:pPr>
              <w:pStyle w:val="14"/>
              <w:ind w:firstLine="460" w:firstLineChars="200"/>
              <w:rPr>
                <w:rFonts w:ascii="宋体" w:hAnsi="宋体"/>
                <w:szCs w:val="21"/>
              </w:rPr>
            </w:pPr>
            <w:r>
              <w:rPr>
                <w:rFonts w:hint="eastAsia" w:ascii="宋体" w:hAnsi="宋体"/>
                <w:szCs w:val="21"/>
              </w:rPr>
              <w:t>设备：二氧化碳保护焊机</w:t>
            </w:r>
          </w:p>
          <w:p>
            <w:pPr>
              <w:pStyle w:val="14"/>
              <w:ind w:firstLine="460" w:firstLineChars="200"/>
              <w:rPr>
                <w:rFonts w:ascii="宋体" w:hAnsi="宋体"/>
                <w:szCs w:val="21"/>
              </w:rPr>
            </w:pPr>
            <w:r>
              <w:rPr>
                <w:rFonts w:hint="eastAsia" w:ascii="宋体" w:hAnsi="宋体"/>
                <w:szCs w:val="21"/>
              </w:rPr>
              <w:t>操作：按《产品加工图纸》、《焊接作业指导书》进行操作。将上道工序折弯好的零部件放置焊接平台上，按加工图纸焊接成型。焊接参数：焊丝1</w:t>
            </w:r>
            <w:r>
              <w:rPr>
                <w:rFonts w:ascii="宋体" w:hAnsi="宋体"/>
                <w:szCs w:val="21"/>
              </w:rPr>
              <w:t>mm</w:t>
            </w:r>
            <w:r>
              <w:rPr>
                <w:rFonts w:hint="eastAsia" w:ascii="宋体" w:hAnsi="宋体"/>
                <w:szCs w:val="21"/>
              </w:rPr>
              <w:t>，坡口2</w:t>
            </w:r>
            <w:r>
              <w:rPr>
                <w:rFonts w:ascii="宋体" w:hAnsi="宋体"/>
                <w:szCs w:val="21"/>
              </w:rPr>
              <w:t>mm</w:t>
            </w:r>
            <w:r>
              <w:rPr>
                <w:rFonts w:hint="eastAsia" w:ascii="宋体" w:hAnsi="宋体"/>
                <w:szCs w:val="21"/>
              </w:rPr>
              <w:t>，焊接电流320</w:t>
            </w:r>
            <w:r>
              <w:rPr>
                <w:rFonts w:ascii="宋体" w:hAnsi="宋体"/>
                <w:szCs w:val="21"/>
              </w:rPr>
              <w:t>A</w:t>
            </w:r>
            <w:r>
              <w:rPr>
                <w:rFonts w:hint="eastAsia" w:ascii="宋体" w:hAnsi="宋体"/>
                <w:szCs w:val="21"/>
              </w:rPr>
              <w:t>，电压380</w:t>
            </w:r>
            <w:r>
              <w:rPr>
                <w:rFonts w:ascii="宋体" w:hAnsi="宋体"/>
                <w:szCs w:val="21"/>
              </w:rPr>
              <w:t>V</w:t>
            </w:r>
            <w:r>
              <w:rPr>
                <w:rFonts w:hint="eastAsia" w:ascii="宋体" w:hAnsi="宋体"/>
                <w:szCs w:val="21"/>
              </w:rPr>
              <w:t>。。。。。公差范围±1</w:t>
            </w:r>
            <w:r>
              <w:rPr>
                <w:rFonts w:ascii="宋体" w:hAnsi="宋体"/>
                <w:szCs w:val="21"/>
              </w:rPr>
              <w:t>mm</w:t>
            </w:r>
            <w:r>
              <w:rPr>
                <w:rFonts w:hint="eastAsia" w:ascii="宋体" w:hAnsi="宋体"/>
                <w:szCs w:val="21"/>
              </w:rPr>
              <w:t>；</w:t>
            </w:r>
          </w:p>
          <w:p>
            <w:pPr>
              <w:pStyle w:val="14"/>
              <w:ind w:firstLine="460" w:firstLineChars="200"/>
              <w:rPr>
                <w:rFonts w:ascii="宋体" w:hAnsi="宋体"/>
                <w:szCs w:val="21"/>
              </w:rPr>
            </w:pPr>
            <w:r>
              <w:rPr>
                <w:rFonts w:hint="eastAsia" w:ascii="宋体" w:hAnsi="宋体"/>
                <w:szCs w:val="21"/>
              </w:rPr>
              <w:t xml:space="preserve">焊接前处理：焊接件表面的油脂、及脏污须清除  </w:t>
            </w:r>
          </w:p>
          <w:p>
            <w:pPr>
              <w:pStyle w:val="14"/>
              <w:ind w:firstLine="460" w:firstLineChars="200"/>
              <w:rPr>
                <w:rFonts w:ascii="宋体" w:hAnsi="宋体"/>
                <w:szCs w:val="21"/>
              </w:rPr>
            </w:pPr>
            <w:r>
              <w:rPr>
                <w:rFonts w:hint="eastAsia" w:ascii="宋体" w:hAnsi="宋体"/>
                <w:szCs w:val="21"/>
              </w:rPr>
              <w:t>现场查看工作操作情况：按图纸要求，先各部件进行点焊拼装固定，再根据图纸技术要求检查外形尺寸，壁板和底座、侧板的连接处按要求满焊..。。。</w:t>
            </w:r>
          </w:p>
          <w:p>
            <w:pPr>
              <w:pStyle w:val="14"/>
              <w:ind w:firstLine="460" w:firstLineChars="200"/>
              <w:rPr>
                <w:rFonts w:ascii="宋体" w:hAnsi="宋体"/>
                <w:szCs w:val="21"/>
              </w:rPr>
            </w:pPr>
            <w:r>
              <w:rPr>
                <w:rFonts w:hint="eastAsia" w:ascii="宋体" w:hAnsi="宋体"/>
                <w:szCs w:val="21"/>
              </w:rPr>
              <w:t>技术要求：所有焊缝饱满，不得有虚焊、漏焊；焊缝美观、无漏焊、变形、气泡。</w:t>
            </w:r>
            <w:r>
              <w:rPr>
                <w:rFonts w:ascii="宋体" w:hAnsi="宋体"/>
                <w:szCs w:val="21"/>
              </w:rPr>
              <w:t xml:space="preserve"> </w:t>
            </w:r>
          </w:p>
          <w:p>
            <w:pPr>
              <w:pStyle w:val="14"/>
              <w:ind w:firstLine="460" w:firstLineChars="200"/>
              <w:rPr>
                <w:rFonts w:ascii="宋体" w:hAnsi="宋体"/>
                <w:szCs w:val="21"/>
              </w:rPr>
            </w:pPr>
            <w:r>
              <w:rPr>
                <w:rFonts w:hint="eastAsia" w:ascii="宋体" w:hAnsi="宋体"/>
                <w:szCs w:val="21"/>
              </w:rPr>
              <w:t>操作工：蒋冲</w:t>
            </w:r>
          </w:p>
          <w:p>
            <w:pPr>
              <w:pStyle w:val="14"/>
              <w:ind w:firstLine="460" w:firstLineChars="200"/>
              <w:rPr>
                <w:rFonts w:ascii="宋体" w:hAnsi="宋体"/>
                <w:szCs w:val="21"/>
              </w:rPr>
            </w:pPr>
            <w:r>
              <w:rPr>
                <w:rFonts w:hint="eastAsia" w:ascii="宋体" w:hAnsi="宋体"/>
                <w:szCs w:val="21"/>
              </w:rPr>
              <w:t>监视和测量：提供《工序巡检记录》，检验所用检具：钢卷尺等。</w:t>
            </w:r>
          </w:p>
          <w:p>
            <w:pPr>
              <w:pStyle w:val="14"/>
              <w:ind w:firstLine="460" w:firstLineChars="200"/>
              <w:rPr>
                <w:rFonts w:ascii="宋体" w:hAnsi="宋体"/>
                <w:szCs w:val="21"/>
              </w:rPr>
            </w:pPr>
            <w:r>
              <w:rPr>
                <w:rFonts w:hint="eastAsia" w:ascii="宋体" w:hAnsi="宋体"/>
                <w:szCs w:val="21"/>
              </w:rPr>
              <w:t>被监控的项目为：尺寸、外观等，</w:t>
            </w:r>
            <w:r>
              <w:rPr>
                <w:rFonts w:ascii="宋体" w:hAnsi="宋体"/>
                <w:szCs w:val="21"/>
              </w:rPr>
              <w:t xml:space="preserve"> </w:t>
            </w:r>
          </w:p>
          <w:p>
            <w:pPr>
              <w:pStyle w:val="14"/>
              <w:ind w:firstLine="460" w:firstLineChars="200"/>
              <w:rPr>
                <w:rFonts w:ascii="宋体" w:hAnsi="宋体"/>
                <w:szCs w:val="21"/>
              </w:rPr>
            </w:pPr>
            <w:r>
              <w:rPr>
                <w:rFonts w:hint="eastAsia" w:ascii="宋体" w:hAnsi="宋体"/>
                <w:szCs w:val="21"/>
              </w:rPr>
              <w:t>结论：合格     检验员：刘林滨</w:t>
            </w:r>
          </w:p>
          <w:p>
            <w:pPr>
              <w:spacing w:line="400" w:lineRule="atLeast"/>
              <w:ind w:firstLine="420" w:firstLineChars="200"/>
              <w:rPr>
                <w:rFonts w:ascii="宋体" w:hAnsi="宋体"/>
                <w:szCs w:val="21"/>
              </w:rPr>
            </w:pPr>
          </w:p>
          <w:p>
            <w:pPr>
              <w:spacing w:line="400" w:lineRule="atLeast"/>
              <w:ind w:firstLine="420" w:firstLineChars="200"/>
              <w:rPr>
                <w:rFonts w:ascii="宋体" w:hAnsi="宋体"/>
                <w:szCs w:val="21"/>
              </w:rPr>
            </w:pPr>
            <w:r>
              <w:rPr>
                <w:rFonts w:hint="eastAsia" w:ascii="宋体" w:hAnsi="宋体"/>
                <w:szCs w:val="21"/>
              </w:rPr>
              <w:t xml:space="preserve">   </w:t>
            </w:r>
          </w:p>
          <w:p>
            <w:pPr>
              <w:spacing w:line="400" w:lineRule="atLeast"/>
              <w:ind w:firstLine="420" w:firstLineChars="200"/>
              <w:rPr>
                <w:rFonts w:ascii="宋体" w:hAnsi="宋体"/>
                <w:szCs w:val="21"/>
              </w:rPr>
            </w:pPr>
            <w:r>
              <w:rPr>
                <w:rFonts w:hint="eastAsia" w:ascii="宋体" w:hAnsi="宋体"/>
                <w:szCs w:val="21"/>
              </w:rPr>
              <w:t>◆工序：组装工序    生产设备：手动工具（电钻、螺丝刀、扳手等）</w:t>
            </w:r>
          </w:p>
          <w:p>
            <w:pPr>
              <w:ind w:firstLine="420" w:firstLineChars="200"/>
              <w:rPr>
                <w:rFonts w:hint="eastAsia"/>
              </w:rPr>
            </w:pPr>
            <w:r>
              <w:rPr>
                <w:rFonts w:hint="eastAsia"/>
              </w:rPr>
              <w:t>所需配件：</w:t>
            </w:r>
            <w:r>
              <w:t>M12*50</w:t>
            </w:r>
            <w:r>
              <w:rPr>
                <w:rFonts w:hint="eastAsia"/>
              </w:rPr>
              <w:t>不锈钢螺栓</w:t>
            </w:r>
            <w:r>
              <w:t>若干</w:t>
            </w:r>
          </w:p>
          <w:p>
            <w:pPr>
              <w:spacing w:line="400" w:lineRule="atLeast"/>
              <w:ind w:firstLine="420" w:firstLineChars="200"/>
              <w:rPr>
                <w:rFonts w:ascii="宋体" w:hAnsi="宋体"/>
                <w:szCs w:val="21"/>
              </w:rPr>
            </w:pPr>
            <w:r>
              <w:rPr>
                <w:rFonts w:hint="eastAsia" w:ascii="宋体" w:hAnsi="宋体"/>
                <w:szCs w:val="21"/>
              </w:rPr>
              <w:t xml:space="preserve">生产产品：环境试验设备壳体     </w:t>
            </w:r>
          </w:p>
          <w:p>
            <w:pPr>
              <w:spacing w:line="400" w:lineRule="atLeast"/>
              <w:ind w:firstLine="420" w:firstLineChars="200"/>
              <w:rPr>
                <w:rFonts w:ascii="宋体" w:hAnsi="宋体"/>
                <w:szCs w:val="21"/>
              </w:rPr>
            </w:pPr>
            <w:r>
              <w:rPr>
                <w:rFonts w:hint="eastAsia" w:ascii="宋体" w:hAnsi="宋体"/>
                <w:szCs w:val="21"/>
              </w:rPr>
              <w:t>操作：员工按《产品组装图纸》进行对柜门、铰链、门锁、电气安装板、密封胶条等进行组装。</w:t>
            </w:r>
          </w:p>
          <w:p>
            <w:pPr>
              <w:ind w:firstLine="420" w:firstLineChars="200"/>
              <w:rPr>
                <w:rFonts w:ascii="宋体" w:hAnsi="宋体"/>
                <w:szCs w:val="21"/>
              </w:rPr>
            </w:pPr>
            <w:r>
              <w:rPr>
                <w:rFonts w:hint="eastAsia" w:ascii="宋体" w:hAnsi="宋体"/>
                <w:szCs w:val="21"/>
              </w:rPr>
              <w:t>被监控的项目为：尺寸、外观、牢固可靠，无松动，位置正确，符合图纸要求。</w:t>
            </w:r>
          </w:p>
          <w:p>
            <w:pPr>
              <w:spacing w:line="400" w:lineRule="atLeast"/>
              <w:ind w:firstLine="420" w:firstLineChars="200"/>
              <w:rPr>
                <w:rFonts w:ascii="宋体" w:hAnsi="宋体"/>
                <w:szCs w:val="21"/>
              </w:rPr>
            </w:pPr>
            <w:r>
              <w:rPr>
                <w:rFonts w:hint="eastAsia" w:ascii="宋体" w:hAnsi="宋体"/>
                <w:szCs w:val="21"/>
              </w:rPr>
              <w:t>操作者：熊超</w:t>
            </w:r>
          </w:p>
          <w:p>
            <w:pPr>
              <w:spacing w:line="400" w:lineRule="atLeast"/>
              <w:ind w:firstLine="420" w:firstLineChars="200"/>
              <w:rPr>
                <w:rFonts w:ascii="宋体" w:hAnsi="宋体"/>
                <w:szCs w:val="21"/>
              </w:rPr>
            </w:pPr>
            <w:r>
              <w:rPr>
                <w:rFonts w:hint="eastAsia" w:ascii="宋体" w:hAnsi="宋体"/>
                <w:szCs w:val="21"/>
              </w:rPr>
              <w:t>控制方法为：目测、钢卷尺等</w:t>
            </w:r>
          </w:p>
          <w:p>
            <w:pPr>
              <w:spacing w:line="400" w:lineRule="atLeast"/>
              <w:ind w:firstLine="420" w:firstLineChars="200"/>
              <w:rPr>
                <w:rFonts w:ascii="宋体" w:hAnsi="宋体"/>
                <w:szCs w:val="21"/>
              </w:rPr>
            </w:pPr>
            <w:r>
              <w:rPr>
                <w:rFonts w:hint="eastAsia" w:ascii="宋体" w:hAnsi="宋体"/>
                <w:szCs w:val="21"/>
              </w:rPr>
              <w:t>结论：合格     检验员：刘林滨</w:t>
            </w:r>
          </w:p>
          <w:p>
            <w:pPr>
              <w:pStyle w:val="2"/>
            </w:pPr>
          </w:p>
          <w:p>
            <w:pPr>
              <w:spacing w:line="360" w:lineRule="auto"/>
              <w:ind w:firstLine="420" w:firstLineChars="200"/>
              <w:rPr>
                <w:rFonts w:ascii="宋体" w:hAnsi="宋体"/>
                <w:szCs w:val="21"/>
              </w:rPr>
            </w:pPr>
            <w:r>
              <w:rPr>
                <w:rFonts w:hint="eastAsia" w:ascii="宋体" w:hAnsi="宋体"/>
                <w:szCs w:val="21"/>
              </w:rPr>
              <w:t>查问生技部负责人：公司的产品在各工序进行自检，经检验合格后才放行到下一工序，下工序按互检要求进行检查，如有问题，返回上工序。产品出厂有专人检验，合格后方能出厂。</w:t>
            </w:r>
          </w:p>
          <w:p>
            <w:pPr>
              <w:spacing w:line="360" w:lineRule="auto"/>
              <w:ind w:firstLine="420" w:firstLineChars="200"/>
              <w:rPr>
                <w:rFonts w:ascii="宋体" w:hAnsi="宋体"/>
                <w:szCs w:val="21"/>
              </w:rPr>
            </w:pPr>
            <w:r>
              <w:rPr>
                <w:rFonts w:hint="eastAsia" w:ascii="宋体" w:hAnsi="宋体"/>
                <w:szCs w:val="21"/>
              </w:rPr>
              <w:t>产品交付过程中依据合同或订单的要求在顾客指定地进行交付，公司对产品严格检验合格后再进行交付，顾客在接收时进行验收。产品自体系建立未发生过大的质量问题，产品质量稳定，暂时没有接到顾客重大的质量投诉。</w:t>
            </w:r>
          </w:p>
          <w:p>
            <w:pPr>
              <w:pStyle w:val="2"/>
              <w:rPr>
                <w:rFonts w:hint="eastAsia"/>
              </w:rPr>
            </w:pPr>
          </w:p>
          <w:p>
            <w:pPr>
              <w:spacing w:line="360" w:lineRule="auto"/>
              <w:ind w:firstLine="420" w:firstLineChars="200"/>
              <w:rPr>
                <w:rFonts w:hint="eastAsia" w:ascii="宋体" w:hAnsi="宋体"/>
                <w:szCs w:val="21"/>
              </w:rPr>
            </w:pPr>
            <w:r>
              <w:rPr>
                <w:rFonts w:hint="eastAsia" w:ascii="宋体" w:hAnsi="宋体"/>
                <w:szCs w:val="21"/>
              </w:rPr>
              <w:t>公司特殊过程确定为：焊接过程、喷塑过程（该过程为外包，按供方控制程序进行控制）。</w:t>
            </w:r>
          </w:p>
          <w:p>
            <w:pPr>
              <w:spacing w:line="400" w:lineRule="atLeast"/>
              <w:ind w:firstLine="420" w:firstLineChars="200"/>
              <w:rPr>
                <w:rFonts w:ascii="宋体" w:hAnsi="宋体"/>
                <w:szCs w:val="21"/>
              </w:rPr>
            </w:pPr>
            <w:r>
              <w:rPr>
                <w:rFonts w:hint="eastAsia" w:ascii="宋体" w:hAnsi="宋体"/>
                <w:szCs w:val="21"/>
              </w:rPr>
              <w:t>组织对焊接过程进行了过程确认。对操作指导书充分性、适宜性/设施能力、操作者能力/生产监控记录/工作环境适宜性/产品质量情况的表述进行了确认。</w:t>
            </w:r>
          </w:p>
          <w:p>
            <w:pPr>
              <w:spacing w:line="400" w:lineRule="atLeast"/>
              <w:ind w:firstLine="420" w:firstLineChars="200"/>
              <w:rPr>
                <w:rFonts w:ascii="宋体" w:hAnsi="宋体"/>
                <w:szCs w:val="21"/>
              </w:rPr>
            </w:pPr>
            <w:r>
              <w:rPr>
                <w:rFonts w:hint="eastAsia" w:ascii="宋体" w:hAnsi="宋体"/>
                <w:szCs w:val="21"/>
              </w:rPr>
              <w:t>评审结论:达到了产品工序技术的要求。</w:t>
            </w:r>
          </w:p>
          <w:p>
            <w:pPr>
              <w:spacing w:line="400" w:lineRule="atLeast"/>
              <w:ind w:firstLine="420" w:firstLineChars="200"/>
              <w:rPr>
                <w:rFonts w:ascii="宋体" w:hAnsi="宋体"/>
                <w:szCs w:val="21"/>
              </w:rPr>
            </w:pPr>
            <w:r>
              <w:rPr>
                <w:rFonts w:hint="eastAsia" w:ascii="宋体" w:hAnsi="宋体"/>
                <w:szCs w:val="21"/>
              </w:rPr>
              <w:t>评价人：范幸     审批人：秦海英         日期：2022年10月08日</w:t>
            </w:r>
          </w:p>
          <w:p>
            <w:pPr>
              <w:spacing w:line="400" w:lineRule="atLeast"/>
              <w:ind w:firstLine="420" w:firstLineChars="200"/>
              <w:rPr>
                <w:rFonts w:ascii="宋体" w:hAnsi="宋体"/>
                <w:szCs w:val="21"/>
              </w:rPr>
            </w:pPr>
            <w:r>
              <w:rPr>
                <w:rFonts w:hint="eastAsia" w:ascii="宋体" w:hAnsi="宋体"/>
                <w:szCs w:val="21"/>
              </w:rPr>
              <w:t>通过现场对以上产品的生产工序进行观察，工序符合生产要求，设备运行正常，人员操作熟练，整个过程基本受控。</w:t>
            </w:r>
          </w:p>
        </w:tc>
        <w:tc>
          <w:tcPr>
            <w:tcW w:w="1039" w:type="dxa"/>
            <w:gridSpan w:val="3"/>
          </w:tcPr>
          <w:p>
            <w:r>
              <w:rPr>
                <w:rFonts w:hint="eastAsia"/>
              </w:rPr>
              <w:t>符合</w:t>
            </w:r>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rPr>
                <w:rFonts w:ascii="宋体" w:hAnsi="宋体"/>
                <w:szCs w:val="21"/>
              </w:rPr>
            </w:pPr>
            <w:r>
              <w:rPr>
                <w:rFonts w:hint="eastAsia" w:ascii="宋体" w:hAnsi="宋体"/>
                <w:szCs w:val="21"/>
              </w:rPr>
              <w:t>Q8.5.2</w:t>
            </w:r>
          </w:p>
          <w:p>
            <w:pPr>
              <w:adjustRightInd w:val="0"/>
              <w:snapToGrid w:val="0"/>
              <w:jc w:val="center"/>
              <w:rPr>
                <w:rFonts w:ascii="宋体" w:hAnsi="宋体" w:cs="宋体"/>
                <w:b/>
                <w:szCs w:val="21"/>
              </w:rPr>
            </w:pPr>
          </w:p>
        </w:tc>
        <w:tc>
          <w:tcPr>
            <w:tcW w:w="10550" w:type="dxa"/>
            <w:gridSpan w:val="2"/>
          </w:tcPr>
          <w:p>
            <w:pPr>
              <w:spacing w:line="400" w:lineRule="exact"/>
              <w:ind w:firstLine="420" w:firstLineChars="200"/>
              <w:jc w:val="left"/>
              <w:rPr>
                <w:rFonts w:ascii="宋体" w:hAnsi="宋体"/>
                <w:szCs w:val="21"/>
              </w:rPr>
            </w:pPr>
            <w:r>
              <w:rPr>
                <w:rFonts w:hint="eastAsia" w:ascii="宋体" w:hAnsi="宋体"/>
                <w:szCs w:val="21"/>
              </w:rPr>
              <w:t>组织策划了《标识和可追溯性控制程序》，文件规定了对产品、检验状态及唯一性标识做出了规定。</w:t>
            </w:r>
          </w:p>
          <w:p>
            <w:pPr>
              <w:numPr>
                <w:ilvl w:val="0"/>
                <w:numId w:val="6"/>
              </w:numPr>
              <w:spacing w:line="400" w:lineRule="exact"/>
              <w:ind w:left="360" w:firstLine="420" w:firstLineChars="200"/>
              <w:jc w:val="left"/>
              <w:rPr>
                <w:rFonts w:ascii="宋体" w:hAnsi="宋体"/>
                <w:szCs w:val="21"/>
              </w:rPr>
            </w:pPr>
            <w:r>
              <w:rPr>
                <w:rFonts w:hint="eastAsia" w:ascii="宋体" w:hAnsi="宋体"/>
                <w:szCs w:val="21"/>
              </w:rPr>
              <w:t>在生产现场，车间的工序进程采用工序巡检记录，标识产品的名称、规格型号、数量、操作工、工序；</w:t>
            </w:r>
          </w:p>
          <w:p>
            <w:pPr>
              <w:spacing w:before="120" w:line="360" w:lineRule="auto"/>
              <w:ind w:firstLine="420" w:firstLineChars="200"/>
              <w:rPr>
                <w:rFonts w:ascii="宋体" w:hAnsi="宋体"/>
                <w:szCs w:val="21"/>
              </w:rPr>
            </w:pPr>
            <w:r>
              <w:rPr>
                <w:rFonts w:hint="eastAsia" w:ascii="宋体" w:hAnsi="宋体"/>
                <w:szCs w:val="21"/>
              </w:rPr>
              <w:t>产品检验状态采用：合格、不合格标识；审核员在生产现场查见，各区域进行了清晰的标识。</w:t>
            </w:r>
          </w:p>
          <w:p>
            <w:pPr>
              <w:spacing w:line="400" w:lineRule="exact"/>
              <w:ind w:firstLine="420" w:firstLineChars="200"/>
              <w:rPr>
                <w:rFonts w:ascii="宋体" w:hAnsi="宋体"/>
                <w:szCs w:val="21"/>
              </w:rPr>
            </w:pPr>
            <w:r>
              <w:rPr>
                <w:rFonts w:hint="eastAsia" w:ascii="宋体" w:hAnsi="宋体"/>
                <w:szCs w:val="21"/>
              </w:rPr>
              <w:t>2．成品通过产品检验记录进行追溯，主要记录内容：生产日期，产品型号、检验员、数量等，按客户提供的技术图纸要求，能起到追溯的作用。</w:t>
            </w:r>
          </w:p>
          <w:p>
            <w:pPr>
              <w:spacing w:line="400" w:lineRule="exact"/>
              <w:ind w:firstLine="420" w:firstLineChars="200"/>
              <w:jc w:val="left"/>
              <w:rPr>
                <w:rFonts w:ascii="宋体" w:hAnsi="宋体"/>
                <w:szCs w:val="21"/>
              </w:rPr>
            </w:pPr>
            <w:r>
              <w:rPr>
                <w:rFonts w:hint="eastAsia" w:ascii="宋体" w:hAnsi="宋体"/>
                <w:szCs w:val="21"/>
              </w:rPr>
              <w:t>3、在原料仓库，各种原材料，按名称进行分类放置，有明确的标识。</w:t>
            </w:r>
          </w:p>
          <w:p>
            <w:pPr>
              <w:spacing w:line="400" w:lineRule="exact"/>
              <w:ind w:firstLine="420" w:firstLineChars="200"/>
              <w:rPr>
                <w:rFonts w:ascii="宋体" w:hAnsi="宋体"/>
                <w:szCs w:val="21"/>
              </w:rPr>
            </w:pPr>
            <w:r>
              <w:rPr>
                <w:rFonts w:hint="eastAsia" w:ascii="宋体" w:hAnsi="宋体"/>
                <w:szCs w:val="21"/>
              </w:rPr>
              <w:t>标识及可追溯性基本满足要求。</w:t>
            </w:r>
          </w:p>
        </w:tc>
        <w:tc>
          <w:tcPr>
            <w:tcW w:w="1039" w:type="dxa"/>
            <w:gridSpan w:val="3"/>
          </w:tcPr>
          <w:p>
            <w:r>
              <w:rPr>
                <w:rFonts w:hint="eastAsia"/>
              </w:rPr>
              <w:t>符合</w:t>
            </w:r>
          </w:p>
          <w:p>
            <w:pPr>
              <w:pStyle w:val="1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Q8.5.4</w:t>
            </w:r>
          </w:p>
        </w:tc>
        <w:tc>
          <w:tcPr>
            <w:tcW w:w="10550" w:type="dxa"/>
            <w:gridSpan w:val="2"/>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查，公司质量体系对产品的防护进行了规范，包括：标识、搬运、储存等保护措施。</w:t>
            </w:r>
          </w:p>
          <w:p>
            <w:pPr>
              <w:adjustRightInd w:val="0"/>
              <w:snapToGrid w:val="0"/>
              <w:spacing w:line="400" w:lineRule="exact"/>
              <w:jc w:val="left"/>
              <w:rPr>
                <w:rFonts w:ascii="宋体" w:hAnsi="宋体" w:cs="宋体"/>
                <w:szCs w:val="21"/>
              </w:rPr>
            </w:pPr>
            <w:r>
              <w:rPr>
                <w:rFonts w:hint="eastAsia" w:ascii="宋体" w:hAnsi="宋体" w:cs="宋体"/>
                <w:szCs w:val="21"/>
              </w:rPr>
              <w:t>现场观察:</w:t>
            </w:r>
          </w:p>
          <w:p>
            <w:pPr>
              <w:adjustRightInd w:val="0"/>
              <w:snapToGrid w:val="0"/>
              <w:spacing w:line="400" w:lineRule="exact"/>
              <w:jc w:val="left"/>
              <w:rPr>
                <w:rFonts w:ascii="宋体" w:hAnsi="宋体" w:cs="宋体"/>
                <w:szCs w:val="21"/>
              </w:rPr>
            </w:pPr>
            <w:r>
              <w:rPr>
                <w:rFonts w:hint="eastAsia" w:ascii="宋体" w:hAnsi="宋体" w:cs="宋体"/>
                <w:szCs w:val="21"/>
              </w:rPr>
              <w:t>1.标识：工序及交付的产品均采用检验记录、标识牌进行了标识；</w:t>
            </w:r>
          </w:p>
          <w:p>
            <w:pPr>
              <w:adjustRightInd w:val="0"/>
              <w:snapToGrid w:val="0"/>
              <w:spacing w:line="400" w:lineRule="exact"/>
              <w:jc w:val="left"/>
              <w:rPr>
                <w:rFonts w:ascii="宋体" w:hAnsi="宋体" w:cs="宋体"/>
                <w:szCs w:val="21"/>
              </w:rPr>
            </w:pPr>
            <w:r>
              <w:rPr>
                <w:rFonts w:hint="eastAsia" w:ascii="宋体" w:hAnsi="宋体" w:cs="宋体"/>
                <w:szCs w:val="21"/>
              </w:rPr>
              <w:t>2.搬运：采用手动叉车、推车人工搬运进行，未见有损产品质量的野蛮作业。</w:t>
            </w:r>
          </w:p>
          <w:p>
            <w:pPr>
              <w:adjustRightInd w:val="0"/>
              <w:snapToGrid w:val="0"/>
              <w:spacing w:line="400" w:lineRule="exact"/>
              <w:jc w:val="left"/>
              <w:rPr>
                <w:rFonts w:ascii="宋体" w:hAnsi="宋体" w:cs="宋体"/>
                <w:szCs w:val="21"/>
              </w:rPr>
            </w:pPr>
            <w:r>
              <w:rPr>
                <w:rFonts w:hint="eastAsia" w:ascii="宋体" w:hAnsi="宋体" w:cs="宋体"/>
                <w:szCs w:val="21"/>
              </w:rPr>
              <w:t>3.贮存：组织设置了库房，各种原材料、成品均贮存在恰当的场所，通风、采光、防潮，条件良好。</w:t>
            </w:r>
          </w:p>
          <w:p>
            <w:pPr>
              <w:adjustRightInd w:val="0"/>
              <w:snapToGrid w:val="0"/>
              <w:spacing w:line="400" w:lineRule="exact"/>
              <w:jc w:val="left"/>
              <w:rPr>
                <w:rFonts w:ascii="宋体" w:hAnsi="宋体" w:cs="宋体"/>
                <w:szCs w:val="21"/>
              </w:rPr>
            </w:pPr>
            <w:r>
              <w:rPr>
                <w:rFonts w:hint="eastAsia" w:ascii="宋体" w:hAnsi="宋体" w:cs="宋体"/>
                <w:szCs w:val="21"/>
              </w:rPr>
              <w:t>4.查：原材料入库，验收、保管有相应的管理制度。有出入库记录；入库有入库单。</w:t>
            </w:r>
          </w:p>
          <w:p>
            <w:pPr>
              <w:adjustRightInd w:val="0"/>
              <w:snapToGrid w:val="0"/>
              <w:spacing w:line="400" w:lineRule="exact"/>
              <w:jc w:val="left"/>
              <w:rPr>
                <w:rFonts w:ascii="宋体" w:hAnsi="宋体" w:cs="宋体"/>
                <w:szCs w:val="21"/>
              </w:rPr>
            </w:pPr>
            <w:r>
              <w:rPr>
                <w:rFonts w:hint="eastAsia" w:ascii="宋体" w:hAnsi="宋体" w:cs="宋体"/>
                <w:szCs w:val="21"/>
              </w:rPr>
              <w:t>5.库房分区清楚，原料、成品均分别摆放在不同区域，并加以明显的标识。</w:t>
            </w:r>
          </w:p>
          <w:p>
            <w:pPr>
              <w:adjustRightInd w:val="0"/>
              <w:snapToGrid w:val="0"/>
              <w:spacing w:line="400" w:lineRule="exact"/>
              <w:jc w:val="left"/>
              <w:rPr>
                <w:rFonts w:ascii="宋体" w:hAnsi="宋体" w:cs="宋体"/>
                <w:szCs w:val="21"/>
              </w:rPr>
            </w:pPr>
            <w:r>
              <w:rPr>
                <w:rFonts w:hint="eastAsia" w:ascii="宋体" w:hAnsi="宋体" w:cs="宋体"/>
                <w:szCs w:val="21"/>
              </w:rPr>
              <w:t>6.现场检查，车间及仓库，各类物资均分类存放，标识明显。消防设施齐全，并在有效期内。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Cs w:val="21"/>
              </w:rPr>
              <w:t>防护基本符合要求。</w:t>
            </w:r>
          </w:p>
        </w:tc>
        <w:tc>
          <w:tcPr>
            <w:tcW w:w="1039"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Q8.5.6</w:t>
            </w:r>
          </w:p>
        </w:tc>
        <w:tc>
          <w:tcPr>
            <w:tcW w:w="10550" w:type="dxa"/>
            <w:gridSpan w:val="2"/>
          </w:tcPr>
          <w:p>
            <w:pPr>
              <w:spacing w:line="400" w:lineRule="exact"/>
              <w:ind w:firstLine="420" w:firstLineChars="200"/>
              <w:rPr>
                <w:rFonts w:ascii="宋体" w:hAnsi="宋体"/>
                <w:szCs w:val="21"/>
              </w:rPr>
            </w:pPr>
            <w:r>
              <w:rPr>
                <w:rFonts w:hint="eastAsia" w:ascii="宋体" w:hAnsi="宋体"/>
                <w:szCs w:val="21"/>
              </w:rPr>
              <w:t>查，公司对生产实现过程的更改策划了管理要求。主要包括：技术要求、合同信息更改等。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查，对于技术要求、信息等更改，必须经过评审，确认能满足要求后方能进行。</w:t>
            </w:r>
          </w:p>
          <w:p>
            <w:pPr>
              <w:spacing w:line="400" w:lineRule="exact"/>
              <w:ind w:firstLine="420" w:firstLineChars="200"/>
              <w:rPr>
                <w:rFonts w:ascii="宋体" w:hAnsi="宋体"/>
                <w:szCs w:val="21"/>
              </w:rPr>
            </w:pPr>
            <w:r>
              <w:rPr>
                <w:rFonts w:hint="eastAsia" w:ascii="宋体" w:hAnsi="宋体"/>
                <w:szCs w:val="21"/>
              </w:rPr>
              <w:t>负责人讲，近期暂无变更的情况。</w:t>
            </w:r>
          </w:p>
        </w:tc>
        <w:tc>
          <w:tcPr>
            <w:tcW w:w="1039"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160" w:type="dxa"/>
          </w:tcPr>
          <w:p>
            <w:pPr>
              <w:spacing w:line="400" w:lineRule="atLeast"/>
              <w:rPr>
                <w:rFonts w:ascii="宋体" w:hAnsi="宋体"/>
                <w:szCs w:val="21"/>
              </w:rPr>
            </w:pPr>
            <w:r>
              <w:rPr>
                <w:rFonts w:hint="eastAsia" w:ascii="宋体" w:hAnsi="宋体"/>
                <w:szCs w:val="21"/>
              </w:rPr>
              <w:t>产品和服务放行</w:t>
            </w:r>
          </w:p>
        </w:tc>
        <w:tc>
          <w:tcPr>
            <w:tcW w:w="960" w:type="dxa"/>
          </w:tcPr>
          <w:p>
            <w:pPr>
              <w:spacing w:line="400" w:lineRule="atLeast"/>
              <w:rPr>
                <w:rFonts w:ascii="宋体" w:hAnsi="宋体"/>
                <w:szCs w:val="21"/>
              </w:rPr>
            </w:pPr>
            <w:r>
              <w:rPr>
                <w:rFonts w:hint="eastAsia" w:ascii="宋体" w:hAnsi="宋体"/>
                <w:szCs w:val="21"/>
              </w:rPr>
              <w:t>Q8.6</w:t>
            </w:r>
          </w:p>
        </w:tc>
        <w:tc>
          <w:tcPr>
            <w:tcW w:w="10550" w:type="dxa"/>
            <w:gridSpan w:val="2"/>
          </w:tcPr>
          <w:p>
            <w:pPr>
              <w:spacing w:line="400" w:lineRule="exact"/>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exact"/>
              <w:ind w:firstLine="420" w:firstLineChars="200"/>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部许可、公司总经理批准，适用时得到顾客的批准后方可实施。体系运行至今尚未发生特殊放行或紧急放行的情况。</w:t>
            </w:r>
          </w:p>
          <w:p>
            <w:pPr>
              <w:spacing w:line="400" w:lineRule="exact"/>
              <w:ind w:firstLine="420" w:firstLineChars="2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spacing w:line="400" w:lineRule="exact"/>
              <w:rPr>
                <w:rFonts w:ascii="宋体" w:hAnsi="宋体"/>
                <w:szCs w:val="21"/>
              </w:rPr>
            </w:pPr>
            <w:r>
              <w:rPr>
                <w:rFonts w:hint="eastAsia" w:ascii="宋体" w:hAnsi="宋体"/>
                <w:szCs w:val="21"/>
              </w:rPr>
              <w:t>一、原材料检验控制：依据《采购合同质量要求》</w:t>
            </w:r>
          </w:p>
          <w:p>
            <w:pPr>
              <w:spacing w:line="400" w:lineRule="exact"/>
              <w:rPr>
                <w:rFonts w:ascii="宋体" w:hAnsi="宋体"/>
                <w:szCs w:val="21"/>
              </w:rPr>
            </w:pPr>
            <w:r>
              <w:rPr>
                <w:rFonts w:hint="eastAsia" w:ascii="宋体" w:hAnsi="宋体"/>
                <w:szCs w:val="21"/>
              </w:rPr>
              <w:t xml:space="preserve">按《来货单》检验。 </w:t>
            </w:r>
          </w:p>
          <w:p>
            <w:pPr>
              <w:numPr>
                <w:ilvl w:val="0"/>
                <w:numId w:val="7"/>
              </w:numPr>
              <w:spacing w:line="400" w:lineRule="exact"/>
              <w:ind w:left="420" w:hanging="420"/>
              <w:rPr>
                <w:rFonts w:ascii="宋体" w:hAnsi="宋体"/>
                <w:szCs w:val="21"/>
              </w:rPr>
            </w:pPr>
            <w:r>
              <w:rPr>
                <w:rFonts w:hint="eastAsia" w:ascii="宋体" w:hAnsi="宋体"/>
                <w:szCs w:val="21"/>
              </w:rPr>
              <w:t>时间：2022.10.10  产品规格：冷板（1.2*1000*2000）、材质：S</w:t>
            </w:r>
            <w:r>
              <w:rPr>
                <w:rFonts w:ascii="宋体" w:hAnsi="宋体"/>
                <w:szCs w:val="21"/>
              </w:rPr>
              <w:t>PCC</w:t>
            </w:r>
          </w:p>
          <w:p>
            <w:pPr>
              <w:spacing w:line="400" w:lineRule="exact"/>
              <w:rPr>
                <w:rFonts w:ascii="宋体" w:hAnsi="宋体"/>
                <w:szCs w:val="21"/>
              </w:rPr>
            </w:pPr>
            <w:r>
              <w:rPr>
                <w:rFonts w:hint="eastAsia" w:ascii="宋体" w:hAnsi="宋体"/>
                <w:szCs w:val="21"/>
              </w:rPr>
              <w:t>检验项目：规格、型号、材质、数量、外观、材质报告等。</w:t>
            </w:r>
          </w:p>
          <w:p>
            <w:pPr>
              <w:spacing w:line="400" w:lineRule="exact"/>
              <w:rPr>
                <w:rFonts w:ascii="宋体" w:hAnsi="宋体"/>
                <w:szCs w:val="21"/>
              </w:rPr>
            </w:pPr>
            <w:r>
              <w:rPr>
                <w:rFonts w:hint="eastAsia" w:ascii="宋体" w:hAnsi="宋体"/>
                <w:szCs w:val="21"/>
              </w:rPr>
              <w:t>验收结论：合格</w:t>
            </w:r>
            <w:r>
              <w:rPr>
                <w:rFonts w:ascii="宋体" w:hAnsi="宋体"/>
                <w:szCs w:val="21"/>
              </w:rPr>
              <w:t xml:space="preserve">  </w:t>
            </w:r>
            <w:r>
              <w:rPr>
                <w:rFonts w:hint="eastAsia" w:ascii="宋体" w:hAnsi="宋体"/>
                <w:szCs w:val="21"/>
              </w:rPr>
              <w:t>检验员：范幸</w:t>
            </w:r>
          </w:p>
          <w:p>
            <w:pPr>
              <w:numPr>
                <w:ilvl w:val="0"/>
                <w:numId w:val="7"/>
              </w:numPr>
              <w:spacing w:line="400" w:lineRule="exact"/>
              <w:ind w:left="420" w:hanging="420"/>
              <w:rPr>
                <w:rFonts w:ascii="宋体" w:hAnsi="宋体"/>
                <w:szCs w:val="21"/>
              </w:rPr>
            </w:pPr>
            <w:r>
              <w:rPr>
                <w:rFonts w:hint="eastAsia" w:ascii="宋体" w:hAnsi="宋体"/>
                <w:szCs w:val="21"/>
              </w:rPr>
              <w:t>时间：2023.02.03  产品规格：方管（150*150*5）、工字钢（100*68*4.5）</w:t>
            </w:r>
          </w:p>
          <w:p>
            <w:pPr>
              <w:spacing w:line="400" w:lineRule="exact"/>
              <w:rPr>
                <w:rFonts w:ascii="宋体" w:hAnsi="宋体"/>
                <w:szCs w:val="21"/>
              </w:rPr>
            </w:pPr>
            <w:r>
              <w:rPr>
                <w:rFonts w:hint="eastAsia" w:ascii="宋体" w:hAnsi="宋体"/>
                <w:szCs w:val="21"/>
              </w:rPr>
              <w:t>检验项目：规格、型号、材质、数量、外观、合格证等。</w:t>
            </w:r>
          </w:p>
          <w:p>
            <w:pPr>
              <w:spacing w:line="400" w:lineRule="exact"/>
              <w:rPr>
                <w:rFonts w:ascii="宋体" w:hAnsi="宋体"/>
                <w:szCs w:val="21"/>
              </w:rPr>
            </w:pPr>
            <w:r>
              <w:rPr>
                <w:rFonts w:hint="eastAsia" w:ascii="宋体" w:hAnsi="宋体"/>
                <w:szCs w:val="21"/>
              </w:rPr>
              <w:t>验收结论：合格</w:t>
            </w:r>
            <w:r>
              <w:rPr>
                <w:rFonts w:ascii="宋体" w:hAnsi="宋体"/>
                <w:szCs w:val="21"/>
              </w:rPr>
              <w:t xml:space="preserve">  </w:t>
            </w:r>
            <w:r>
              <w:rPr>
                <w:rFonts w:hint="eastAsia" w:ascii="宋体" w:hAnsi="宋体"/>
                <w:szCs w:val="21"/>
              </w:rPr>
              <w:t>检验员：陈爽</w:t>
            </w:r>
          </w:p>
          <w:p>
            <w:pPr>
              <w:numPr>
                <w:ilvl w:val="0"/>
                <w:numId w:val="7"/>
              </w:numPr>
              <w:spacing w:line="400" w:lineRule="exact"/>
              <w:ind w:left="420" w:hanging="420"/>
              <w:rPr>
                <w:rFonts w:ascii="宋体" w:hAnsi="宋体"/>
                <w:szCs w:val="21"/>
              </w:rPr>
            </w:pPr>
            <w:r>
              <w:rPr>
                <w:rFonts w:hint="eastAsia" w:ascii="宋体" w:hAnsi="宋体"/>
                <w:szCs w:val="21"/>
              </w:rPr>
              <w:t>时间：2022.12.17  产品规格：不锈钢板（2.0*1000*2000）、材质：304</w:t>
            </w:r>
            <w:r>
              <w:rPr>
                <w:rFonts w:ascii="宋体" w:hAnsi="宋体"/>
                <w:szCs w:val="21"/>
              </w:rPr>
              <w:t>HL</w:t>
            </w:r>
          </w:p>
          <w:p>
            <w:pPr>
              <w:spacing w:line="400" w:lineRule="exact"/>
              <w:rPr>
                <w:rFonts w:ascii="宋体" w:hAnsi="宋体"/>
                <w:szCs w:val="21"/>
              </w:rPr>
            </w:pPr>
            <w:r>
              <w:rPr>
                <w:rFonts w:hint="eastAsia" w:ascii="宋体" w:hAnsi="宋体"/>
                <w:szCs w:val="21"/>
              </w:rPr>
              <w:t>检验项目：规格、型号、材质、数量、外观、材质报告等。</w:t>
            </w:r>
          </w:p>
          <w:p>
            <w:pPr>
              <w:spacing w:line="400" w:lineRule="exact"/>
              <w:rPr>
                <w:rFonts w:ascii="宋体" w:hAnsi="宋体"/>
                <w:szCs w:val="21"/>
              </w:rPr>
            </w:pPr>
            <w:r>
              <w:rPr>
                <w:rFonts w:hint="eastAsia" w:ascii="宋体" w:hAnsi="宋体"/>
                <w:szCs w:val="21"/>
              </w:rPr>
              <w:t>验收结论：合格</w:t>
            </w:r>
            <w:r>
              <w:rPr>
                <w:rFonts w:ascii="宋体" w:hAnsi="宋体"/>
                <w:szCs w:val="21"/>
              </w:rPr>
              <w:t xml:space="preserve">  </w:t>
            </w:r>
            <w:r>
              <w:rPr>
                <w:rFonts w:hint="eastAsia" w:ascii="宋体" w:hAnsi="宋体"/>
                <w:szCs w:val="21"/>
              </w:rPr>
              <w:t>检验员：陈爽</w:t>
            </w:r>
          </w:p>
          <w:p>
            <w:pPr>
              <w:numPr>
                <w:ilvl w:val="0"/>
                <w:numId w:val="7"/>
              </w:numPr>
              <w:spacing w:line="400" w:lineRule="exact"/>
              <w:ind w:left="420" w:hanging="420"/>
              <w:rPr>
                <w:rFonts w:ascii="宋体" w:hAnsi="宋体"/>
                <w:szCs w:val="21"/>
              </w:rPr>
            </w:pPr>
            <w:r>
              <w:rPr>
                <w:rFonts w:hint="eastAsia" w:ascii="宋体" w:hAnsi="宋体"/>
                <w:szCs w:val="21"/>
              </w:rPr>
              <w:t>时间：2023. 02.01  产品规格：透明有机板大板（1220*2420*4.0）</w:t>
            </w:r>
          </w:p>
          <w:p>
            <w:pPr>
              <w:spacing w:line="400" w:lineRule="exact"/>
              <w:rPr>
                <w:rFonts w:ascii="宋体" w:hAnsi="宋体"/>
                <w:szCs w:val="21"/>
              </w:rPr>
            </w:pPr>
            <w:r>
              <w:rPr>
                <w:rFonts w:hint="eastAsia" w:ascii="宋体" w:hAnsi="宋体"/>
                <w:szCs w:val="21"/>
              </w:rPr>
              <w:t>检验项目：规格、型号、材质、数量、外观等。</w:t>
            </w:r>
          </w:p>
          <w:p>
            <w:pPr>
              <w:spacing w:line="400" w:lineRule="exact"/>
              <w:rPr>
                <w:rFonts w:ascii="宋体" w:hAnsi="宋体"/>
                <w:szCs w:val="21"/>
              </w:rPr>
            </w:pPr>
            <w:r>
              <w:rPr>
                <w:rFonts w:hint="eastAsia" w:ascii="宋体" w:hAnsi="宋体"/>
                <w:szCs w:val="21"/>
              </w:rPr>
              <w:t>验收结论：合格</w:t>
            </w:r>
            <w:r>
              <w:rPr>
                <w:rFonts w:ascii="宋体" w:hAnsi="宋体"/>
                <w:szCs w:val="21"/>
              </w:rPr>
              <w:t xml:space="preserve">  </w:t>
            </w:r>
            <w:r>
              <w:rPr>
                <w:rFonts w:hint="eastAsia" w:ascii="宋体" w:hAnsi="宋体"/>
                <w:szCs w:val="21"/>
              </w:rPr>
              <w:t>检验员：陈爽</w:t>
            </w:r>
          </w:p>
          <w:p>
            <w:pPr>
              <w:numPr>
                <w:ilvl w:val="0"/>
                <w:numId w:val="7"/>
              </w:numPr>
              <w:spacing w:line="400" w:lineRule="exact"/>
              <w:ind w:left="420" w:hanging="420"/>
              <w:rPr>
                <w:rFonts w:ascii="宋体" w:hAnsi="宋体"/>
                <w:szCs w:val="21"/>
              </w:rPr>
            </w:pPr>
            <w:r>
              <w:rPr>
                <w:rFonts w:hint="eastAsia" w:ascii="宋体" w:hAnsi="宋体"/>
                <w:szCs w:val="21"/>
              </w:rPr>
              <w:t>时间：2022.09.11  产品规格：U型槽条、T型外置连接板、支架铝型材、L型外接连接板</w:t>
            </w:r>
          </w:p>
          <w:p>
            <w:pPr>
              <w:spacing w:line="400" w:lineRule="exact"/>
              <w:rPr>
                <w:rFonts w:ascii="宋体" w:hAnsi="宋体"/>
                <w:szCs w:val="21"/>
              </w:rPr>
            </w:pPr>
            <w:r>
              <w:rPr>
                <w:rFonts w:hint="eastAsia" w:ascii="宋体" w:hAnsi="宋体"/>
                <w:szCs w:val="21"/>
              </w:rPr>
              <w:t>检验项目：规格、型号、材质、数量、外观、合格证等。</w:t>
            </w:r>
          </w:p>
          <w:p>
            <w:pPr>
              <w:spacing w:line="400" w:lineRule="exact"/>
              <w:rPr>
                <w:rFonts w:ascii="宋体" w:hAnsi="宋体"/>
                <w:szCs w:val="21"/>
              </w:rPr>
            </w:pPr>
            <w:r>
              <w:rPr>
                <w:rFonts w:hint="eastAsia" w:ascii="宋体" w:hAnsi="宋体"/>
                <w:szCs w:val="21"/>
              </w:rPr>
              <w:t>验收结论：合格</w:t>
            </w:r>
            <w:r>
              <w:rPr>
                <w:rFonts w:ascii="宋体" w:hAnsi="宋体"/>
                <w:szCs w:val="21"/>
              </w:rPr>
              <w:t xml:space="preserve">  </w:t>
            </w:r>
            <w:r>
              <w:rPr>
                <w:rFonts w:hint="eastAsia" w:ascii="宋体" w:hAnsi="宋体"/>
                <w:szCs w:val="21"/>
              </w:rPr>
              <w:t>检验员：陈爽</w:t>
            </w:r>
          </w:p>
          <w:p>
            <w:pPr>
              <w:rPr>
                <w:rFonts w:ascii="宋体" w:hAnsi="宋体"/>
                <w:szCs w:val="21"/>
              </w:rPr>
            </w:pPr>
            <w:r>
              <w:rPr>
                <w:rFonts w:hint="eastAsia" w:ascii="宋体" w:hAnsi="宋体"/>
                <w:szCs w:val="21"/>
              </w:rPr>
              <w:t>6、材料名称：非标主从底座（喷塑）</w:t>
            </w:r>
          </w:p>
          <w:p>
            <w:pPr>
              <w:rPr>
                <w:rFonts w:ascii="宋体" w:hAnsi="宋体"/>
                <w:szCs w:val="21"/>
              </w:rPr>
            </w:pPr>
            <w:r>
              <w:rPr>
                <w:rFonts w:hint="eastAsia" w:ascii="宋体" w:hAnsi="宋体"/>
                <w:szCs w:val="21"/>
              </w:rPr>
              <w:t xml:space="preserve">供方：重庆航霖机械制造有限公司、数量2件  </w:t>
            </w:r>
            <w:r>
              <w:rPr>
                <w:rFonts w:ascii="宋体" w:hAnsi="宋体"/>
                <w:szCs w:val="21"/>
              </w:rPr>
              <w:t xml:space="preserve"> </w:t>
            </w:r>
            <w:r>
              <w:rPr>
                <w:rFonts w:hint="eastAsia" w:ascii="宋体" w:hAnsi="宋体"/>
                <w:szCs w:val="21"/>
              </w:rPr>
              <w:t>颜色：深灰色</w:t>
            </w:r>
          </w:p>
          <w:p>
            <w:pPr>
              <w:rPr>
                <w:rFonts w:ascii="宋体" w:hAnsi="宋体"/>
                <w:szCs w:val="21"/>
              </w:rPr>
            </w:pPr>
            <w:r>
              <w:rPr>
                <w:rFonts w:hint="eastAsia" w:ascii="宋体" w:hAnsi="宋体"/>
                <w:szCs w:val="21"/>
              </w:rPr>
              <w:t xml:space="preserve">检验项目：外观质量无流挂、喷塑覆盖全面、均匀等；   </w:t>
            </w:r>
          </w:p>
          <w:p>
            <w:pPr>
              <w:rPr>
                <w:rFonts w:ascii="宋体" w:hAnsi="宋体"/>
                <w:szCs w:val="21"/>
              </w:rPr>
            </w:pPr>
            <w:r>
              <w:rPr>
                <w:rFonts w:hint="eastAsia" w:ascii="宋体" w:hAnsi="宋体"/>
                <w:szCs w:val="21"/>
              </w:rPr>
              <w:t xml:space="preserve">检验结论：合格         </w:t>
            </w:r>
          </w:p>
          <w:p>
            <w:pPr>
              <w:rPr>
                <w:rFonts w:ascii="宋体" w:hAnsi="宋体"/>
                <w:szCs w:val="21"/>
              </w:rPr>
            </w:pPr>
            <w:r>
              <w:rPr>
                <w:rFonts w:hint="eastAsia" w:ascii="宋体" w:hAnsi="宋体"/>
                <w:szCs w:val="21"/>
              </w:rPr>
              <w:t>检验员：刘林滨   日期：2023.01.04</w:t>
            </w:r>
          </w:p>
          <w:p>
            <w:pPr>
              <w:spacing w:line="400" w:lineRule="exact"/>
              <w:rPr>
                <w:rFonts w:ascii="宋体" w:hAnsi="宋体"/>
                <w:szCs w:val="21"/>
              </w:rPr>
            </w:pPr>
            <w:r>
              <w:rPr>
                <w:rFonts w:hint="eastAsia" w:ascii="宋体" w:hAnsi="宋体"/>
                <w:szCs w:val="21"/>
              </w:rPr>
              <w:t>。。。。。。</w:t>
            </w:r>
          </w:p>
          <w:p>
            <w:pPr>
              <w:pStyle w:val="2"/>
              <w:rPr>
                <w:rFonts w:ascii="宋体" w:hAnsi="宋体" w:cs="Times New Roman"/>
                <w:color w:val="auto"/>
                <w:kern w:val="2"/>
                <w:sz w:val="21"/>
                <w:szCs w:val="21"/>
              </w:rPr>
            </w:pPr>
            <w:r>
              <w:rPr>
                <w:rFonts w:hint="eastAsia" w:ascii="宋体" w:hAnsi="宋体" w:cs="Times New Roman"/>
                <w:color w:val="auto"/>
                <w:kern w:val="2"/>
                <w:sz w:val="21"/>
                <w:szCs w:val="21"/>
              </w:rPr>
              <w:t>以上物资采购均在合格供方处进行，检验合格后方可入库。</w:t>
            </w:r>
          </w:p>
          <w:p>
            <w:pPr>
              <w:pStyle w:val="2"/>
              <w:rPr>
                <w:rFonts w:hint="eastAsia"/>
              </w:rPr>
            </w:pPr>
          </w:p>
          <w:p>
            <w:pPr>
              <w:spacing w:line="360" w:lineRule="auto"/>
              <w:rPr>
                <w:rFonts w:ascii="宋体" w:hAnsi="宋体" w:cs="宋体"/>
                <w:szCs w:val="24"/>
              </w:rPr>
            </w:pPr>
            <w:r>
              <w:rPr>
                <w:rFonts w:hint="eastAsia" w:ascii="宋体" w:hAnsi="宋体"/>
                <w:szCs w:val="21"/>
              </w:rPr>
              <w:t>二、</w:t>
            </w:r>
            <w:r>
              <w:rPr>
                <w:rFonts w:hint="eastAsia" w:ascii="宋体" w:hAnsi="宋体" w:cs="宋体"/>
                <w:szCs w:val="24"/>
              </w:rPr>
              <w:t>过程检验</w:t>
            </w:r>
          </w:p>
          <w:p>
            <w:pPr>
              <w:spacing w:line="360" w:lineRule="auto"/>
              <w:ind w:firstLine="420" w:firstLineChars="200"/>
              <w:rPr>
                <w:rFonts w:ascii="宋体" w:hAnsi="宋体" w:cs="宋体"/>
                <w:szCs w:val="24"/>
              </w:rPr>
            </w:pPr>
            <w:r>
              <w:rPr>
                <w:rFonts w:hint="eastAsia" w:ascii="宋体" w:hAnsi="宋体" w:cs="宋体"/>
                <w:szCs w:val="24"/>
              </w:rPr>
              <w:t xml:space="preserve">公司按产品加工图纸，根据相关标准和工艺的要求在各关键工序均设置了验收控制点，有专职质检员负责检验及验收。 </w:t>
            </w:r>
          </w:p>
          <w:p>
            <w:pPr>
              <w:spacing w:line="360" w:lineRule="auto"/>
              <w:ind w:firstLine="420" w:firstLineChars="200"/>
              <w:rPr>
                <w:rFonts w:ascii="宋体" w:hAnsi="宋体" w:cs="宋体"/>
                <w:szCs w:val="24"/>
              </w:rPr>
            </w:pPr>
            <w:r>
              <w:rPr>
                <w:rFonts w:hint="eastAsia" w:ascii="宋体" w:hAnsi="宋体" w:cs="宋体"/>
                <w:szCs w:val="24"/>
              </w:rPr>
              <w:t>1）抽《巡检记录》</w:t>
            </w:r>
          </w:p>
          <w:p>
            <w:pPr>
              <w:spacing w:line="360" w:lineRule="auto"/>
              <w:ind w:firstLine="420" w:firstLineChars="200"/>
            </w:pPr>
            <w:r>
              <w:rPr>
                <w:rFonts w:hint="eastAsia" w:ascii="宋体" w:hAnsi="宋体" w:cs="宋体"/>
                <w:szCs w:val="24"/>
              </w:rPr>
              <w:t>产品名称：工作房</w:t>
            </w:r>
            <w:r>
              <w:rPr>
                <w:rFonts w:hint="eastAsia"/>
              </w:rPr>
              <w:t xml:space="preserve">侧板 </w:t>
            </w:r>
            <w:r>
              <w:t xml:space="preserve">  </w:t>
            </w:r>
            <w:r>
              <w:rPr>
                <w:rFonts w:hint="eastAsia"/>
              </w:rPr>
              <w:t>型号：</w:t>
            </w:r>
            <w:r>
              <w:t>BPQC-00-01</w:t>
            </w:r>
          </w:p>
          <w:p>
            <w:pPr>
              <w:spacing w:line="360" w:lineRule="auto"/>
              <w:ind w:firstLine="420" w:firstLineChars="200"/>
              <w:rPr>
                <w:rFonts w:ascii="宋体" w:hAnsi="宋体" w:cs="宋体"/>
                <w:szCs w:val="24"/>
              </w:rPr>
            </w:pPr>
            <w:r>
              <w:rPr>
                <w:rFonts w:hint="eastAsia" w:ascii="宋体" w:hAnsi="宋体" w:cs="宋体"/>
                <w:szCs w:val="24"/>
              </w:rPr>
              <w:t>工序：下料、折弯、焊接等</w:t>
            </w:r>
          </w:p>
          <w:p>
            <w:pPr>
              <w:spacing w:line="360" w:lineRule="auto"/>
              <w:ind w:firstLine="420" w:firstLineChars="200"/>
              <w:rPr>
                <w:rFonts w:ascii="宋体" w:hAnsi="宋体" w:cs="宋体"/>
                <w:szCs w:val="24"/>
              </w:rPr>
            </w:pPr>
            <w:r>
              <w:rPr>
                <w:rFonts w:hint="eastAsia" w:ascii="宋体" w:hAnsi="宋体" w:cs="宋体"/>
                <w:szCs w:val="24"/>
              </w:rPr>
              <w:t>日期：2022.11.29</w:t>
            </w:r>
          </w:p>
          <w:p>
            <w:pPr>
              <w:spacing w:line="360" w:lineRule="auto"/>
              <w:ind w:firstLine="420" w:firstLineChars="200"/>
              <w:rPr>
                <w:rFonts w:ascii="宋体" w:hAnsi="宋体" w:cs="宋体"/>
                <w:szCs w:val="24"/>
              </w:rPr>
            </w:pPr>
            <w:r>
              <w:rPr>
                <w:rFonts w:hint="eastAsia" w:ascii="宋体" w:hAnsi="宋体" w:cs="宋体"/>
                <w:szCs w:val="24"/>
              </w:rPr>
              <w:t>检验内容：尺寸、外观、焊接质量符合图纸技术要求。</w:t>
            </w:r>
          </w:p>
          <w:p>
            <w:pPr>
              <w:spacing w:line="360" w:lineRule="auto"/>
              <w:ind w:firstLine="420" w:firstLineChars="200"/>
              <w:rPr>
                <w:rFonts w:ascii="宋体" w:hAnsi="宋体" w:cs="宋体"/>
                <w:szCs w:val="24"/>
              </w:rPr>
            </w:pPr>
            <w:r>
              <w:rPr>
                <w:rFonts w:hint="eastAsia" w:ascii="宋体" w:hAnsi="宋体" w:cs="宋体"/>
                <w:szCs w:val="24"/>
              </w:rPr>
              <w:t>结论：合格</w:t>
            </w:r>
          </w:p>
          <w:p>
            <w:pPr>
              <w:spacing w:line="360" w:lineRule="auto"/>
              <w:ind w:firstLine="420" w:firstLineChars="200"/>
              <w:rPr>
                <w:rFonts w:ascii="宋体" w:hAnsi="宋体" w:cs="宋体"/>
                <w:szCs w:val="24"/>
              </w:rPr>
            </w:pPr>
            <w:r>
              <w:rPr>
                <w:rFonts w:hint="eastAsia" w:ascii="宋体" w:hAnsi="宋体" w:cs="宋体"/>
                <w:szCs w:val="24"/>
              </w:rPr>
              <w:t>检验员：刘林滨</w:t>
            </w:r>
          </w:p>
          <w:p>
            <w:pPr>
              <w:spacing w:line="360" w:lineRule="auto"/>
              <w:ind w:firstLine="420" w:firstLineChars="200"/>
            </w:pPr>
            <w:r>
              <w:rPr>
                <w:rFonts w:hint="eastAsia" w:ascii="宋体" w:hAnsi="宋体" w:cs="宋体"/>
                <w:szCs w:val="24"/>
              </w:rPr>
              <w:t>2）产品名称：</w:t>
            </w:r>
            <w:r>
              <w:rPr>
                <w:rFonts w:hint="eastAsia"/>
              </w:rPr>
              <w:t xml:space="preserve">空开盒 </w:t>
            </w:r>
            <w:r>
              <w:t xml:space="preserve">  </w:t>
            </w:r>
            <w:r>
              <w:rPr>
                <w:rFonts w:hint="eastAsia"/>
              </w:rPr>
              <w:t>型号：D</w:t>
            </w:r>
            <w:r>
              <w:t>D</w:t>
            </w:r>
          </w:p>
          <w:p>
            <w:pPr>
              <w:spacing w:line="360" w:lineRule="auto"/>
              <w:ind w:firstLine="420" w:firstLineChars="200"/>
              <w:rPr>
                <w:rFonts w:ascii="宋体" w:hAnsi="宋体" w:cs="宋体"/>
                <w:szCs w:val="24"/>
              </w:rPr>
            </w:pPr>
            <w:r>
              <w:rPr>
                <w:rFonts w:hint="eastAsia" w:ascii="宋体" w:hAnsi="宋体" w:cs="宋体"/>
                <w:szCs w:val="24"/>
              </w:rPr>
              <w:t>工序：下料、折弯、焊接等</w:t>
            </w:r>
          </w:p>
          <w:p>
            <w:pPr>
              <w:spacing w:line="360" w:lineRule="auto"/>
              <w:ind w:firstLine="420" w:firstLineChars="200"/>
              <w:rPr>
                <w:rFonts w:ascii="宋体" w:hAnsi="宋体" w:cs="宋体"/>
                <w:szCs w:val="24"/>
              </w:rPr>
            </w:pPr>
            <w:r>
              <w:rPr>
                <w:rFonts w:hint="eastAsia" w:ascii="宋体" w:hAnsi="宋体" w:cs="宋体"/>
                <w:szCs w:val="24"/>
              </w:rPr>
              <w:t>日期：2022.12.03</w:t>
            </w:r>
          </w:p>
          <w:p>
            <w:pPr>
              <w:spacing w:line="360" w:lineRule="auto"/>
              <w:ind w:firstLine="420" w:firstLineChars="200"/>
              <w:rPr>
                <w:rFonts w:ascii="宋体" w:hAnsi="宋体" w:cs="宋体"/>
                <w:szCs w:val="24"/>
              </w:rPr>
            </w:pPr>
            <w:r>
              <w:rPr>
                <w:rFonts w:hint="eastAsia" w:ascii="宋体" w:hAnsi="宋体" w:cs="宋体"/>
                <w:szCs w:val="24"/>
              </w:rPr>
              <w:t>检验内容：尺寸、外观、焊接质量符合图纸技术要求。</w:t>
            </w:r>
          </w:p>
          <w:p>
            <w:pPr>
              <w:spacing w:line="360" w:lineRule="auto"/>
              <w:ind w:firstLine="420" w:firstLineChars="200"/>
              <w:rPr>
                <w:rFonts w:ascii="宋体" w:hAnsi="宋体" w:cs="宋体"/>
                <w:szCs w:val="24"/>
              </w:rPr>
            </w:pPr>
            <w:r>
              <w:rPr>
                <w:rFonts w:hint="eastAsia" w:ascii="宋体" w:hAnsi="宋体" w:cs="宋体"/>
                <w:szCs w:val="24"/>
              </w:rPr>
              <w:t>结论：合格</w:t>
            </w:r>
          </w:p>
          <w:p>
            <w:pPr>
              <w:spacing w:line="360" w:lineRule="auto"/>
              <w:ind w:firstLine="420" w:firstLineChars="200"/>
              <w:rPr>
                <w:rFonts w:hint="eastAsia" w:ascii="宋体" w:hAnsi="宋体" w:cs="宋体"/>
                <w:szCs w:val="24"/>
              </w:rPr>
            </w:pPr>
            <w:r>
              <w:rPr>
                <w:rFonts w:hint="eastAsia" w:ascii="宋体" w:hAnsi="宋体" w:cs="宋体"/>
                <w:szCs w:val="24"/>
              </w:rPr>
              <w:t>检验员：刘林滨</w:t>
            </w:r>
          </w:p>
          <w:p>
            <w:pPr>
              <w:spacing w:line="400" w:lineRule="exact"/>
              <w:ind w:firstLine="420" w:firstLineChars="200"/>
              <w:rPr>
                <w:rFonts w:ascii="宋体" w:hAnsi="宋体"/>
                <w:szCs w:val="21"/>
              </w:rPr>
            </w:pPr>
            <w:r>
              <w:rPr>
                <w:rFonts w:hint="eastAsia" w:ascii="宋体" w:hAnsi="宋体"/>
                <w:szCs w:val="21"/>
              </w:rPr>
              <w:t>3）抽控制器门板《巡检记录》</w:t>
            </w:r>
          </w:p>
          <w:p>
            <w:pPr>
              <w:pStyle w:val="14"/>
              <w:ind w:firstLine="460" w:firstLineChars="200"/>
              <w:rPr>
                <w:rFonts w:ascii="宋体" w:hAnsi="宋体"/>
                <w:szCs w:val="21"/>
              </w:rPr>
            </w:pPr>
            <w:r>
              <w:rPr>
                <w:rFonts w:hint="eastAsia" w:ascii="宋体" w:hAnsi="宋体"/>
                <w:szCs w:val="21"/>
              </w:rPr>
              <w:t>日期：2023.01.11</w:t>
            </w:r>
          </w:p>
          <w:p>
            <w:pPr>
              <w:spacing w:line="400" w:lineRule="exact"/>
              <w:ind w:firstLine="420" w:firstLineChars="200"/>
              <w:rPr>
                <w:rFonts w:ascii="宋体" w:hAnsi="宋体"/>
                <w:szCs w:val="21"/>
              </w:rPr>
            </w:pPr>
            <w:r>
              <w:rPr>
                <w:rFonts w:hint="eastAsia" w:ascii="宋体" w:hAnsi="宋体"/>
                <w:szCs w:val="21"/>
              </w:rPr>
              <w:t>工序：下料、折弯、焊接、组装</w:t>
            </w:r>
          </w:p>
          <w:p>
            <w:pPr>
              <w:spacing w:line="400" w:lineRule="exact"/>
              <w:ind w:firstLine="420" w:firstLineChars="200"/>
              <w:rPr>
                <w:rFonts w:ascii="宋体" w:hAnsi="宋体"/>
                <w:szCs w:val="21"/>
              </w:rPr>
            </w:pPr>
            <w:r>
              <w:rPr>
                <w:rFonts w:hint="eastAsia" w:ascii="宋体" w:hAnsi="宋体"/>
                <w:szCs w:val="21"/>
              </w:rPr>
              <w:t>检验内容：外观、实测数据（规范及公差）、焊接质量、组装牢固度及位置等</w:t>
            </w:r>
          </w:p>
          <w:p>
            <w:pPr>
              <w:spacing w:line="400" w:lineRule="exact"/>
              <w:ind w:firstLine="420" w:firstLineChars="200"/>
              <w:rPr>
                <w:rFonts w:ascii="宋体" w:hAnsi="宋体"/>
                <w:szCs w:val="21"/>
              </w:rPr>
            </w:pPr>
            <w:r>
              <w:rPr>
                <w:rFonts w:hint="eastAsia" w:ascii="宋体" w:hAnsi="宋体"/>
                <w:szCs w:val="21"/>
              </w:rPr>
              <w:t>结论：合格</w:t>
            </w:r>
          </w:p>
          <w:p>
            <w:pPr>
              <w:spacing w:line="400" w:lineRule="exact"/>
              <w:ind w:firstLine="420" w:firstLineChars="200"/>
              <w:rPr>
                <w:rFonts w:ascii="宋体" w:hAnsi="宋体" w:cs="宋体"/>
                <w:szCs w:val="24"/>
              </w:rPr>
            </w:pPr>
            <w:r>
              <w:rPr>
                <w:rFonts w:hint="eastAsia" w:ascii="宋体" w:hAnsi="宋体"/>
                <w:szCs w:val="21"/>
              </w:rPr>
              <w:t>检验员：</w:t>
            </w:r>
            <w:r>
              <w:rPr>
                <w:rFonts w:hint="eastAsia" w:ascii="宋体" w:hAnsi="宋体" w:cs="宋体"/>
                <w:szCs w:val="24"/>
              </w:rPr>
              <w:t>刘林滨</w:t>
            </w:r>
          </w:p>
          <w:p>
            <w:pPr>
              <w:pStyle w:val="2"/>
              <w:rPr>
                <w:rFonts w:hint="eastAsia"/>
              </w:rPr>
            </w:pPr>
            <w:r>
              <w:drawing>
                <wp:inline distT="0" distB="0" distL="0" distR="0">
                  <wp:extent cx="2143125" cy="285686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6200000">
                            <a:off x="0" y="0"/>
                            <a:ext cx="2147571" cy="2862370"/>
                          </a:xfrm>
                          <a:prstGeom prst="rect">
                            <a:avLst/>
                          </a:prstGeom>
                          <a:noFill/>
                          <a:ln>
                            <a:noFill/>
                          </a:ln>
                        </pic:spPr>
                      </pic:pic>
                    </a:graphicData>
                  </a:graphic>
                </wp:inline>
              </w:drawing>
            </w:r>
            <w:r>
              <w:rPr>
                <w:rFonts w:ascii="Times New Roman" w:hAnsi="Times New Roman" w:eastAsia="Times New Roman" w:cs="Times New Roman"/>
                <w:snapToGrid w:val="0"/>
                <w:w w:val="0"/>
                <w:sz w:val="0"/>
                <w:szCs w:val="0"/>
                <w:u w:color="000000"/>
                <w:shd w:val="clear" w:color="000000" w:fill="000000"/>
                <w:lang w:val="zh-CN" w:eastAsia="zh-CN" w:bidi="zh-CN"/>
              </w:rPr>
              <w:t xml:space="preserve"> </w:t>
            </w:r>
            <w:r>
              <w:drawing>
                <wp:inline distT="0" distB="0" distL="0" distR="0">
                  <wp:extent cx="2143760" cy="285750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6200000">
                            <a:off x="0" y="0"/>
                            <a:ext cx="2154645" cy="2871800"/>
                          </a:xfrm>
                          <a:prstGeom prst="rect">
                            <a:avLst/>
                          </a:prstGeom>
                          <a:noFill/>
                          <a:ln>
                            <a:noFill/>
                          </a:ln>
                        </pic:spPr>
                      </pic:pic>
                    </a:graphicData>
                  </a:graphic>
                </wp:inline>
              </w:drawing>
            </w:r>
          </w:p>
          <w:p>
            <w:pPr>
              <w:pStyle w:val="2"/>
              <w:rPr>
                <w:rFonts w:ascii="宋体" w:hAnsi="宋体" w:cs="Times New Roman"/>
                <w:color w:val="auto"/>
                <w:kern w:val="2"/>
                <w:sz w:val="21"/>
                <w:szCs w:val="21"/>
              </w:rPr>
            </w:pPr>
          </w:p>
          <w:p>
            <w:pPr>
              <w:pStyle w:val="2"/>
              <w:rPr>
                <w:rFonts w:hint="eastAsia" w:ascii="宋体" w:hAnsi="宋体" w:cs="Times New Roman"/>
                <w:color w:val="auto"/>
                <w:kern w:val="2"/>
                <w:sz w:val="21"/>
                <w:szCs w:val="21"/>
              </w:rPr>
            </w:pPr>
            <w:r>
              <w:rPr>
                <w:rFonts w:hint="eastAsia" w:ascii="宋体" w:hAnsi="宋体" w:cs="Times New Roman"/>
                <w:color w:val="auto"/>
                <w:kern w:val="2"/>
                <w:sz w:val="21"/>
                <w:szCs w:val="21"/>
              </w:rPr>
              <w:t>三、出厂检验，主要依据客户提供技术要求及加工图纸进行检验</w:t>
            </w:r>
          </w:p>
          <w:p>
            <w:pPr>
              <w:spacing w:line="400" w:lineRule="exact"/>
              <w:rPr>
                <w:rFonts w:ascii="宋体" w:hAnsi="宋体"/>
                <w:szCs w:val="21"/>
              </w:rPr>
            </w:pPr>
            <w:r>
              <w:rPr>
                <w:rFonts w:hint="eastAsia" w:ascii="宋体" w:hAnsi="宋体"/>
                <w:szCs w:val="21"/>
              </w:rPr>
              <w:t xml:space="preserve">抽见：《成品检验记录》 </w:t>
            </w:r>
          </w:p>
          <w:p>
            <w:pPr>
              <w:rPr>
                <w:rFonts w:ascii="宋体" w:hAnsi="宋体"/>
                <w:szCs w:val="21"/>
              </w:rPr>
            </w:pPr>
            <w:r>
              <w:rPr>
                <w:rFonts w:hint="eastAsia" w:ascii="宋体" w:hAnsi="宋体"/>
                <w:szCs w:val="21"/>
              </w:rPr>
              <w:t>1）成品检验记录：</w:t>
            </w:r>
          </w:p>
          <w:p>
            <w:pPr>
              <w:rPr>
                <w:rFonts w:ascii="宋体" w:hAnsi="宋体"/>
                <w:szCs w:val="21"/>
              </w:rPr>
            </w:pPr>
            <w:r>
              <w:rPr>
                <w:rFonts w:hint="eastAsia" w:ascii="宋体" w:hAnsi="宋体"/>
                <w:szCs w:val="21"/>
              </w:rPr>
              <w:t xml:space="preserve">产品名称：控制器门板  </w:t>
            </w:r>
          </w:p>
          <w:p>
            <w:pPr>
              <w:rPr>
                <w:rFonts w:ascii="宋体" w:hAnsi="宋体"/>
                <w:szCs w:val="21"/>
              </w:rPr>
            </w:pPr>
            <w:r>
              <w:rPr>
                <w:rFonts w:hint="eastAsia" w:ascii="宋体" w:hAnsi="宋体"/>
                <w:szCs w:val="21"/>
              </w:rPr>
              <w:t>检验项目：尺寸、外观</w:t>
            </w:r>
          </w:p>
          <w:p>
            <w:pPr>
              <w:rPr>
                <w:rFonts w:ascii="宋体" w:hAnsi="宋体" w:cs="Arial"/>
                <w:szCs w:val="21"/>
              </w:rPr>
            </w:pPr>
            <w:r>
              <w:rPr>
                <w:rFonts w:hint="eastAsia" w:ascii="宋体" w:hAnsi="宋体"/>
                <w:szCs w:val="21"/>
              </w:rPr>
              <w:t>外观质量：表面光洁、无飞边毛刺、尺寸符合图纸要求</w:t>
            </w:r>
            <w:r>
              <w:rPr>
                <w:rFonts w:hint="eastAsia" w:ascii="宋体" w:hAnsi="宋体" w:cs="Arial"/>
                <w:szCs w:val="21"/>
              </w:rPr>
              <w:t>等；</w:t>
            </w:r>
          </w:p>
          <w:p>
            <w:pPr>
              <w:rPr>
                <w:rFonts w:ascii="宋体" w:hAnsi="宋体"/>
                <w:szCs w:val="21"/>
              </w:rPr>
            </w:pPr>
            <w:r>
              <w:rPr>
                <w:rFonts w:hint="eastAsia" w:ascii="宋体" w:hAnsi="宋体"/>
                <w:szCs w:val="21"/>
              </w:rPr>
              <w:t>检验人：</w:t>
            </w:r>
            <w:r>
              <w:rPr>
                <w:rFonts w:hint="eastAsia" w:ascii="宋体" w:hAnsi="宋体" w:cs="宋体"/>
                <w:szCs w:val="24"/>
              </w:rPr>
              <w:t>刘林滨</w:t>
            </w:r>
          </w:p>
          <w:p>
            <w:pPr>
              <w:rPr>
                <w:rFonts w:ascii="宋体" w:hAnsi="宋体"/>
                <w:szCs w:val="21"/>
              </w:rPr>
            </w:pPr>
            <w:r>
              <w:rPr>
                <w:rFonts w:hint="eastAsia" w:ascii="宋体" w:hAnsi="宋体"/>
                <w:szCs w:val="21"/>
              </w:rPr>
              <w:t>检验结论：合格    2023.01.11</w:t>
            </w:r>
          </w:p>
          <w:p>
            <w:pPr>
              <w:rPr>
                <w:rFonts w:ascii="宋体" w:hAnsi="宋体"/>
                <w:szCs w:val="21"/>
              </w:rPr>
            </w:pPr>
            <w:r>
              <w:rPr>
                <w:rFonts w:hint="eastAsia" w:ascii="宋体" w:hAnsi="宋体"/>
                <w:szCs w:val="21"/>
              </w:rPr>
              <w:t>2）成品检验记录：</w:t>
            </w:r>
          </w:p>
          <w:p>
            <w:pPr>
              <w:rPr>
                <w:rFonts w:ascii="宋体" w:hAnsi="宋体"/>
                <w:szCs w:val="21"/>
              </w:rPr>
            </w:pPr>
            <w:r>
              <w:rPr>
                <w:rFonts w:hint="eastAsia" w:ascii="宋体" w:hAnsi="宋体"/>
                <w:szCs w:val="21"/>
              </w:rPr>
              <w:t xml:space="preserve">产品名称：工作房侧板  </w:t>
            </w:r>
          </w:p>
          <w:p>
            <w:pPr>
              <w:rPr>
                <w:rFonts w:ascii="宋体" w:hAnsi="宋体"/>
                <w:szCs w:val="21"/>
              </w:rPr>
            </w:pPr>
            <w:r>
              <w:rPr>
                <w:rFonts w:hint="eastAsia" w:ascii="宋体" w:hAnsi="宋体"/>
                <w:szCs w:val="21"/>
              </w:rPr>
              <w:t>检验项目：尺寸、外观</w:t>
            </w:r>
          </w:p>
          <w:p>
            <w:pPr>
              <w:rPr>
                <w:rFonts w:ascii="宋体" w:hAnsi="宋体" w:cs="Arial"/>
                <w:szCs w:val="21"/>
              </w:rPr>
            </w:pPr>
            <w:r>
              <w:rPr>
                <w:rFonts w:hint="eastAsia" w:ascii="宋体" w:hAnsi="宋体"/>
                <w:szCs w:val="21"/>
              </w:rPr>
              <w:t>外观质量：表面光洁、无飞边毛刺、尺寸符合图纸要求</w:t>
            </w:r>
            <w:r>
              <w:rPr>
                <w:rFonts w:hint="eastAsia" w:ascii="宋体" w:hAnsi="宋体" w:cs="Arial"/>
                <w:szCs w:val="21"/>
              </w:rPr>
              <w:t>等；</w:t>
            </w:r>
          </w:p>
          <w:p>
            <w:pPr>
              <w:rPr>
                <w:rFonts w:ascii="宋体" w:hAnsi="宋体"/>
                <w:szCs w:val="21"/>
              </w:rPr>
            </w:pPr>
            <w:r>
              <w:rPr>
                <w:rFonts w:hint="eastAsia" w:ascii="宋体" w:hAnsi="宋体"/>
                <w:szCs w:val="21"/>
              </w:rPr>
              <w:t>检验人：</w:t>
            </w:r>
            <w:r>
              <w:rPr>
                <w:rFonts w:hint="eastAsia" w:ascii="宋体" w:hAnsi="宋体" w:cs="宋体"/>
                <w:szCs w:val="24"/>
              </w:rPr>
              <w:t>刘林滨</w:t>
            </w:r>
          </w:p>
          <w:p>
            <w:pPr>
              <w:rPr>
                <w:rFonts w:ascii="宋体" w:hAnsi="宋体" w:cs="宋体"/>
                <w:szCs w:val="24"/>
              </w:rPr>
            </w:pPr>
            <w:r>
              <w:rPr>
                <w:rFonts w:hint="eastAsia" w:ascii="宋体" w:hAnsi="宋体"/>
                <w:szCs w:val="21"/>
              </w:rPr>
              <w:t xml:space="preserve">检验结论：合格    </w:t>
            </w:r>
            <w:r>
              <w:rPr>
                <w:rFonts w:hint="eastAsia" w:ascii="宋体" w:hAnsi="宋体" w:cs="宋体"/>
                <w:szCs w:val="24"/>
              </w:rPr>
              <w:t>2022.11.29</w:t>
            </w:r>
          </w:p>
          <w:p>
            <w:pPr>
              <w:rPr>
                <w:rFonts w:ascii="宋体" w:hAnsi="宋体"/>
                <w:szCs w:val="21"/>
              </w:rPr>
            </w:pPr>
            <w:r>
              <w:rPr>
                <w:rFonts w:hint="eastAsia" w:ascii="宋体" w:hAnsi="宋体"/>
                <w:szCs w:val="21"/>
              </w:rPr>
              <w:t>3）成品检验记录：</w:t>
            </w:r>
          </w:p>
          <w:p>
            <w:pPr>
              <w:rPr>
                <w:rFonts w:ascii="宋体" w:hAnsi="宋体"/>
                <w:szCs w:val="21"/>
              </w:rPr>
            </w:pPr>
            <w:r>
              <w:rPr>
                <w:rFonts w:hint="eastAsia" w:ascii="宋体" w:hAnsi="宋体"/>
                <w:szCs w:val="21"/>
              </w:rPr>
              <w:t>产品名称：上拼T</w:t>
            </w:r>
            <w:r>
              <w:rPr>
                <w:rFonts w:ascii="宋体" w:hAnsi="宋体"/>
                <w:szCs w:val="21"/>
              </w:rPr>
              <w:t>C</w:t>
            </w:r>
            <w:r>
              <w:rPr>
                <w:rFonts w:hint="eastAsia" w:ascii="宋体" w:hAnsi="宋体"/>
                <w:szCs w:val="21"/>
              </w:rPr>
              <w:t xml:space="preserve">705  </w:t>
            </w:r>
          </w:p>
          <w:p>
            <w:pPr>
              <w:rPr>
                <w:rFonts w:ascii="宋体" w:hAnsi="宋体"/>
                <w:szCs w:val="21"/>
              </w:rPr>
            </w:pPr>
            <w:r>
              <w:rPr>
                <w:rFonts w:hint="eastAsia" w:ascii="宋体" w:hAnsi="宋体"/>
                <w:szCs w:val="21"/>
              </w:rPr>
              <w:t>检验项目：尺寸、外观</w:t>
            </w:r>
          </w:p>
          <w:p>
            <w:pPr>
              <w:rPr>
                <w:rFonts w:ascii="宋体" w:hAnsi="宋体" w:cs="Arial"/>
                <w:szCs w:val="21"/>
              </w:rPr>
            </w:pPr>
            <w:r>
              <w:rPr>
                <w:rFonts w:hint="eastAsia" w:ascii="宋体" w:hAnsi="宋体"/>
                <w:szCs w:val="21"/>
              </w:rPr>
              <w:t>外观质量：表面光洁、无飞边毛刺、尺寸符合图纸要求</w:t>
            </w:r>
            <w:r>
              <w:rPr>
                <w:rFonts w:hint="eastAsia" w:ascii="宋体" w:hAnsi="宋体" w:cs="Arial"/>
                <w:szCs w:val="21"/>
              </w:rPr>
              <w:t>等；</w:t>
            </w:r>
          </w:p>
          <w:p>
            <w:pPr>
              <w:rPr>
                <w:rFonts w:ascii="宋体" w:hAnsi="宋体"/>
                <w:szCs w:val="21"/>
              </w:rPr>
            </w:pPr>
            <w:r>
              <w:rPr>
                <w:rFonts w:hint="eastAsia" w:ascii="宋体" w:hAnsi="宋体"/>
                <w:szCs w:val="21"/>
              </w:rPr>
              <w:t>检验人：</w:t>
            </w:r>
            <w:r>
              <w:rPr>
                <w:rFonts w:hint="eastAsia" w:ascii="宋体" w:hAnsi="宋体" w:cs="宋体"/>
                <w:szCs w:val="24"/>
              </w:rPr>
              <w:t>刘林滨</w:t>
            </w:r>
          </w:p>
          <w:p>
            <w:pPr>
              <w:rPr>
                <w:rFonts w:ascii="宋体" w:hAnsi="宋体"/>
                <w:szCs w:val="21"/>
              </w:rPr>
            </w:pPr>
            <w:r>
              <w:rPr>
                <w:rFonts w:hint="eastAsia" w:ascii="宋体" w:hAnsi="宋体"/>
                <w:szCs w:val="21"/>
              </w:rPr>
              <w:t>检验结论：合格    2022.09.15</w:t>
            </w:r>
          </w:p>
          <w:p>
            <w:pPr>
              <w:pStyle w:val="2"/>
              <w:rPr>
                <w:rFonts w:hint="eastAsia"/>
              </w:rPr>
            </w:pPr>
          </w:p>
          <w:p>
            <w:pPr>
              <w:spacing w:line="400" w:lineRule="exact"/>
              <w:ind w:firstLine="420" w:firstLineChars="200"/>
              <w:rPr>
                <w:rFonts w:ascii="宋体" w:hAnsi="宋体"/>
                <w:szCs w:val="21"/>
              </w:rPr>
            </w:pP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组织的质检工作均为授权的质检员进行检查。</w:t>
            </w:r>
          </w:p>
          <w:p>
            <w:pPr>
              <w:spacing w:line="400" w:lineRule="exact"/>
              <w:ind w:firstLine="420" w:firstLineChars="200"/>
              <w:rPr>
                <w:rFonts w:ascii="宋体" w:hAnsi="宋体"/>
                <w:szCs w:val="21"/>
              </w:rPr>
            </w:pPr>
            <w:r>
              <w:rPr>
                <w:rFonts w:hint="eastAsia" w:ascii="宋体" w:hAnsi="宋体"/>
                <w:szCs w:val="21"/>
              </w:rPr>
              <w:t>产品无委外检验或市场监督抽查情况.</w:t>
            </w:r>
          </w:p>
        </w:tc>
        <w:tc>
          <w:tcPr>
            <w:tcW w:w="1039" w:type="dxa"/>
            <w:gridSpan w:val="3"/>
          </w:tcPr>
          <w:p>
            <w:pPr>
              <w:pStyle w:val="1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50" w:type="dxa"/>
            <w:gridSpan w:val="2"/>
          </w:tcPr>
          <w:p>
            <w:pPr>
              <w:rPr>
                <w:rFonts w:ascii="宋体" w:hAnsi="宋体"/>
                <w:szCs w:val="21"/>
              </w:rPr>
            </w:pPr>
            <w:r>
              <w:rPr>
                <w:rFonts w:hint="eastAsia" w:ascii="宋体" w:hAnsi="宋体" w:cs="宋体"/>
                <w:szCs w:val="21"/>
              </w:rPr>
              <w:t>公司制定《不合格品控制程序》明确了各类、各阶段的不合格的控制管控要求，并实施对不合格的处置方法选择、采取措施的程度取决于不合格的性质及其对产品的影响程度。对不合格品的控制及其职责、权限及</w:t>
            </w:r>
            <w:r>
              <w:rPr>
                <w:rFonts w:hint="eastAsia" w:ascii="宋体" w:hAnsi="宋体"/>
                <w:szCs w:val="21"/>
              </w:rPr>
              <w:t>要求进行了规定。</w:t>
            </w:r>
          </w:p>
          <w:p>
            <w:pPr>
              <w:rPr>
                <w:rFonts w:ascii="宋体" w:hAnsi="宋体"/>
                <w:szCs w:val="21"/>
              </w:rPr>
            </w:pPr>
            <w:r>
              <w:rPr>
                <w:rFonts w:hint="eastAsia" w:ascii="宋体" w:hAnsi="宋体"/>
                <w:szCs w:val="21"/>
              </w:rPr>
              <w:t>抽查《不合格处置单》</w:t>
            </w:r>
          </w:p>
          <w:p>
            <w:pPr>
              <w:rPr>
                <w:rFonts w:ascii="宋体" w:hAnsi="宋体"/>
                <w:szCs w:val="21"/>
              </w:rPr>
            </w:pPr>
            <w:r>
              <w:rPr>
                <w:rFonts w:hint="eastAsia" w:ascii="宋体" w:hAnsi="宋体"/>
                <w:szCs w:val="21"/>
              </w:rPr>
              <w:t xml:space="preserve">日期：2023年01月15日 </w:t>
            </w:r>
          </w:p>
          <w:p>
            <w:pPr>
              <w:rPr>
                <w:rFonts w:ascii="宋体" w:hAnsi="宋体"/>
                <w:szCs w:val="21"/>
              </w:rPr>
            </w:pPr>
            <w:r>
              <w:rPr>
                <w:rFonts w:hint="eastAsia" w:ascii="宋体" w:hAnsi="宋体"/>
                <w:szCs w:val="21"/>
              </w:rPr>
              <w:t>不合格描述：产品侧板01-01，焊接工序检验发现尺寸不合格（外形尺寸超差2</w:t>
            </w:r>
            <w:r>
              <w:rPr>
                <w:rFonts w:ascii="宋体" w:hAnsi="宋体"/>
                <w:szCs w:val="21"/>
              </w:rPr>
              <w:t>mm</w:t>
            </w:r>
            <w:r>
              <w:rPr>
                <w:rFonts w:hint="eastAsia" w:ascii="宋体" w:hAnsi="宋体"/>
                <w:szCs w:val="21"/>
              </w:rPr>
              <w:t>），数量2件。</w:t>
            </w:r>
          </w:p>
          <w:p>
            <w:pPr>
              <w:rPr>
                <w:rFonts w:ascii="宋体" w:hAnsi="宋体"/>
                <w:szCs w:val="21"/>
              </w:rPr>
            </w:pPr>
            <w:r>
              <w:rPr>
                <w:rFonts w:hint="eastAsia" w:ascii="宋体" w:hAnsi="宋体"/>
                <w:szCs w:val="21"/>
              </w:rPr>
              <w:t>原因：在进行满焊前，未对角线测量尺寸</w:t>
            </w:r>
          </w:p>
          <w:p>
            <w:pPr>
              <w:rPr>
                <w:rFonts w:ascii="宋体" w:hAnsi="宋体"/>
                <w:szCs w:val="21"/>
              </w:rPr>
            </w:pPr>
            <w:r>
              <w:rPr>
                <w:rFonts w:hint="eastAsia" w:ascii="宋体" w:hAnsi="宋体"/>
                <w:szCs w:val="21"/>
              </w:rPr>
              <w:t>处理方案：返工；</w:t>
            </w:r>
          </w:p>
          <w:p>
            <w:pPr>
              <w:rPr>
                <w:rFonts w:ascii="宋体" w:hAnsi="宋体"/>
                <w:szCs w:val="21"/>
              </w:rPr>
            </w:pPr>
            <w:r>
              <w:rPr>
                <w:rFonts w:hint="eastAsia" w:ascii="宋体" w:hAnsi="宋体"/>
                <w:szCs w:val="21"/>
              </w:rPr>
              <w:t>处理结果：符合加工图纸技术要求。</w:t>
            </w:r>
          </w:p>
          <w:p>
            <w:pPr>
              <w:rPr>
                <w:rFonts w:ascii="宋体" w:hAnsi="宋体"/>
                <w:szCs w:val="21"/>
              </w:rPr>
            </w:pPr>
            <w:r>
              <w:rPr>
                <w:rFonts w:hint="eastAsia" w:ascii="宋体" w:hAnsi="宋体"/>
                <w:szCs w:val="21"/>
              </w:rPr>
              <w:t xml:space="preserve">验证人：刘林滨   </w:t>
            </w:r>
          </w:p>
          <w:p>
            <w:pPr>
              <w:rPr>
                <w:rFonts w:ascii="宋体" w:hAnsi="宋体"/>
                <w:szCs w:val="21"/>
              </w:rPr>
            </w:pPr>
            <w:r>
              <w:rPr>
                <w:rFonts w:hint="eastAsia" w:ascii="宋体" w:hAnsi="宋体"/>
                <w:szCs w:val="21"/>
              </w:rPr>
              <w:t>负责人讲：组织基本上没有让步接收、让步放行、让步使用的情况。</w:t>
            </w:r>
          </w:p>
          <w:p>
            <w:pPr>
              <w:rPr>
                <w:rFonts w:hint="eastAsia"/>
              </w:rPr>
            </w:pPr>
            <w:r>
              <w:rPr>
                <w:rFonts w:hint="eastAsia" w:ascii="宋体" w:hAnsi="宋体"/>
                <w:szCs w:val="21"/>
              </w:rPr>
              <w:t>不合格输出的控制基本满足要求</w:t>
            </w:r>
          </w:p>
        </w:tc>
        <w:tc>
          <w:tcPr>
            <w:tcW w:w="1039"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adjustRightInd w:val="0"/>
              <w:snapToGrid w:val="0"/>
              <w:jc w:val="left"/>
              <w:rPr>
                <w:rFonts w:ascii="宋体" w:hAnsi="宋体" w:cs="宋体"/>
                <w:szCs w:val="24"/>
              </w:rPr>
            </w:pPr>
            <w:r>
              <w:rPr>
                <w:rFonts w:hint="eastAsia" w:ascii="宋体" w:hAnsi="宋体" w:cs="新宋体"/>
                <w:szCs w:val="21"/>
              </w:rPr>
              <w:t>监测、分析和评价总则</w:t>
            </w:r>
          </w:p>
        </w:tc>
        <w:tc>
          <w:tcPr>
            <w:tcW w:w="960" w:type="dxa"/>
          </w:tcPr>
          <w:p>
            <w:pPr>
              <w:rPr>
                <w:b/>
              </w:rPr>
            </w:pPr>
            <w:r>
              <w:rPr>
                <w:rFonts w:hint="eastAsia" w:ascii="宋体" w:hAnsi="宋体" w:cs="新宋体"/>
                <w:szCs w:val="21"/>
              </w:rPr>
              <w:t>Q9.1.1</w:t>
            </w:r>
          </w:p>
        </w:tc>
        <w:tc>
          <w:tcPr>
            <w:tcW w:w="10537" w:type="dxa"/>
          </w:tcPr>
          <w:p>
            <w:pPr>
              <w:spacing w:line="360" w:lineRule="auto"/>
              <w:ind w:firstLine="420" w:firstLineChars="200"/>
              <w:rPr>
                <w:sz w:val="24"/>
                <w:szCs w:val="24"/>
              </w:rPr>
            </w:pPr>
            <w:r>
              <w:rPr>
                <w:rFonts w:hint="eastAsia" w:ascii="宋体" w:hAnsi="宋体" w:cs="宋体"/>
                <w:szCs w:val="24"/>
              </w:rPr>
              <w:t>对</w:t>
            </w:r>
            <w:r>
              <w:rPr>
                <w:rFonts w:hint="eastAsia" w:ascii="宋体" w:hAnsi="宋体" w:cs="宋体"/>
                <w:szCs w:val="21"/>
              </w:rPr>
              <w:t>整个质量管理体系过程进行的监视和测量，主要通过内审、管理评审（见9.2、9.3记录）对体系运行过程进行监视；通过质量目标的定期考核对目标完成情况进行监测（见6.2记录）；</w:t>
            </w:r>
            <w:r>
              <w:rPr>
                <w:rFonts w:hint="eastAsia" w:ascii="宋体" w:hAnsi="宋体" w:cs="宋体"/>
                <w:color w:val="000000"/>
                <w:szCs w:val="24"/>
              </w:rPr>
              <w:t>产品生产、销售过程中主要通过操作人员自检，专职检验员对产品进行复检，抽检等进行控制，详见检查记录</w:t>
            </w:r>
            <w:r>
              <w:rPr>
                <w:rFonts w:hint="eastAsia" w:ascii="宋体" w:hAnsi="宋体" w:cs="宋体"/>
                <w:szCs w:val="21"/>
              </w:rPr>
              <w:t>（见8.6记录）；通过日常与顾客沟通，反馈问题及顾客满意度调查等来实现对客户满意程度整体情况的掌控（见9.1.2记录）；通过对不符合情况的原因分析，提出纠正预防措施对日常发现的问题进行改进（见8.7、10.2记录）等来实现分析与评价</w:t>
            </w:r>
            <w:r>
              <w:rPr>
                <w:rFonts w:hint="eastAsia" w:ascii="宋体" w:hAnsi="宋体" w:cs="宋体"/>
                <w:szCs w:val="24"/>
              </w:rPr>
              <w:t>。</w:t>
            </w:r>
          </w:p>
        </w:tc>
        <w:tc>
          <w:tcPr>
            <w:tcW w:w="1052" w:type="dxa"/>
            <w:gridSpan w:val="4"/>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分析和评价</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Q9.1.3</w:t>
            </w:r>
          </w:p>
        </w:tc>
        <w:tc>
          <w:tcPr>
            <w:tcW w:w="10596" w:type="dxa"/>
            <w:gridSpan w:val="3"/>
          </w:tcPr>
          <w:p>
            <w:pPr>
              <w:spacing w:line="360" w:lineRule="auto"/>
              <w:ind w:firstLine="420" w:firstLineChars="200"/>
              <w:rPr>
                <w:rFonts w:ascii="宋体" w:hAnsi="宋体" w:cs="宋体"/>
                <w:szCs w:val="24"/>
              </w:rPr>
            </w:pPr>
            <w:r>
              <w:rPr>
                <w:rFonts w:hint="eastAsia" w:ascii="宋体" w:hAnsi="宋体" w:cs="宋体"/>
                <w:szCs w:val="24"/>
              </w:rPr>
              <w:t>1.质量手册及相关文件中对收集产品、过程、体系数据的范围、类型、统计方法进行了规定。</w:t>
            </w:r>
          </w:p>
          <w:p>
            <w:pPr>
              <w:spacing w:line="360" w:lineRule="auto"/>
              <w:ind w:firstLine="420" w:firstLineChars="200"/>
              <w:rPr>
                <w:rFonts w:ascii="宋体" w:hAnsi="宋体" w:cs="宋体"/>
                <w:szCs w:val="24"/>
              </w:rPr>
            </w:pPr>
            <w:r>
              <w:rPr>
                <w:rFonts w:hint="eastAsia" w:ascii="宋体" w:hAnsi="宋体" w:cs="宋体"/>
                <w:szCs w:val="24"/>
              </w:rPr>
              <w:t>2.查 顾客满意度调查表：公司2022年11月以问卷形式对顾客进行了满意度调查，共计发放3份，回收3份。对公司的质量、服务、交期、价格等项进行打分。查《顾客满意程度调查表》对满意度进行了统计；通过统计顾客满意度为98分。</w:t>
            </w:r>
          </w:p>
          <w:p>
            <w:pPr>
              <w:spacing w:line="360" w:lineRule="auto"/>
              <w:ind w:firstLine="420" w:firstLineChars="200"/>
              <w:rPr>
                <w:rFonts w:ascii="宋体" w:hAnsi="宋体" w:cs="宋体"/>
                <w:szCs w:val="24"/>
              </w:rPr>
            </w:pPr>
            <w:r>
              <w:rPr>
                <w:rFonts w:hint="eastAsia" w:ascii="宋体" w:hAnsi="宋体" w:cs="宋体"/>
                <w:szCs w:val="24"/>
              </w:rPr>
              <w:t>3.查质量目标分解考核统计表，公司2022年10月—2023年1月数据统计的结果为：</w:t>
            </w:r>
          </w:p>
          <w:p>
            <w:pPr>
              <w:pStyle w:val="14"/>
              <w:tabs>
                <w:tab w:val="left" w:pos="4379"/>
              </w:tabs>
              <w:rPr>
                <w:rFonts w:hAnsi="宋体"/>
                <w:szCs w:val="21"/>
              </w:rPr>
            </w:pPr>
            <w:r>
              <w:rPr>
                <w:rFonts w:hint="eastAsia" w:ascii="宋体" w:hAnsi="宋体" w:cs="宋体"/>
                <w:color w:val="000000"/>
                <w:kern w:val="0"/>
              </w:rPr>
              <w:t>采购物资合格率98%</w:t>
            </w:r>
            <w:r>
              <w:rPr>
                <w:rFonts w:hint="eastAsia" w:hAnsi="宋体"/>
                <w:szCs w:val="21"/>
              </w:rPr>
              <w:t xml:space="preserve">；                      </w:t>
            </w:r>
            <w:r>
              <w:rPr>
                <w:rFonts w:hint="eastAsia" w:ascii="宋体" w:hAnsi="宋体"/>
                <w:szCs w:val="21"/>
              </w:rPr>
              <w:t>实测：98%</w:t>
            </w:r>
          </w:p>
          <w:p>
            <w:pPr>
              <w:pStyle w:val="14"/>
              <w:tabs>
                <w:tab w:val="left" w:pos="4379"/>
              </w:tabs>
              <w:rPr>
                <w:rFonts w:ascii="宋体" w:hAnsi="宋体"/>
                <w:szCs w:val="21"/>
              </w:rPr>
            </w:pPr>
            <w:r>
              <w:rPr>
                <w:rFonts w:hint="eastAsia" w:ascii="宋体" w:hAnsi="宋体" w:cs="宋体"/>
                <w:color w:val="000000"/>
                <w:kern w:val="0"/>
              </w:rPr>
              <w:t>培训计划及时完成率 100%</w:t>
            </w:r>
            <w:r>
              <w:rPr>
                <w:rFonts w:hint="eastAsia" w:ascii="宋体" w:hAnsi="宋体"/>
                <w:szCs w:val="21"/>
              </w:rPr>
              <w:t xml:space="preserve">                   实测：100%</w:t>
            </w:r>
          </w:p>
          <w:p>
            <w:pPr>
              <w:pStyle w:val="14"/>
              <w:tabs>
                <w:tab w:val="left" w:pos="4379"/>
              </w:tabs>
              <w:rPr>
                <w:rFonts w:ascii="宋体" w:hAnsi="宋体"/>
                <w:szCs w:val="21"/>
              </w:rPr>
            </w:pPr>
            <w:r>
              <w:rPr>
                <w:rFonts w:hint="eastAsia" w:ascii="宋体" w:hAnsi="宋体" w:cs="宋体"/>
                <w:color w:val="000000"/>
                <w:kern w:val="0"/>
              </w:rPr>
              <w:t>相关方满意率95分以上</w:t>
            </w:r>
            <w:r>
              <w:rPr>
                <w:rFonts w:hint="eastAsia" w:ascii="宋体" w:hAnsi="宋体"/>
                <w:szCs w:val="21"/>
              </w:rPr>
              <w:t xml:space="preserve">； </w:t>
            </w:r>
            <w:r>
              <w:rPr>
                <w:rFonts w:hint="eastAsia"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实测：98分</w:t>
            </w:r>
          </w:p>
          <w:p>
            <w:pPr>
              <w:pStyle w:val="14"/>
              <w:tabs>
                <w:tab w:val="left" w:pos="4379"/>
              </w:tabs>
              <w:rPr>
                <w:rFonts w:ascii="宋体" w:hAnsi="宋体"/>
                <w:szCs w:val="21"/>
              </w:rPr>
            </w:pPr>
            <w:r>
              <w:rPr>
                <w:rFonts w:hint="eastAsia" w:ascii="宋体" w:hAnsi="宋体" w:cs="宋体"/>
                <w:color w:val="000000"/>
                <w:kern w:val="0"/>
              </w:rPr>
              <w:t>产品一次检验合格率98%；</w:t>
            </w:r>
            <w:r>
              <w:rPr>
                <w:rFonts w:hint="eastAsia" w:ascii="宋体" w:hAnsi="宋体"/>
                <w:szCs w:val="21"/>
              </w:rPr>
              <w:t>；</w:t>
            </w:r>
            <w:r>
              <w:rPr>
                <w:rFonts w:hint="eastAsia"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实测：98%</w:t>
            </w:r>
          </w:p>
          <w:p>
            <w:pPr>
              <w:pStyle w:val="14"/>
              <w:tabs>
                <w:tab w:val="left" w:pos="4379"/>
              </w:tabs>
              <w:rPr>
                <w:rFonts w:ascii="宋体" w:hAnsi="宋体"/>
                <w:szCs w:val="21"/>
              </w:rPr>
            </w:pPr>
            <w:r>
              <w:rPr>
                <w:rFonts w:hint="eastAsia" w:ascii="宋体" w:hAnsi="宋体" w:cs="宋体"/>
                <w:color w:val="000000"/>
                <w:kern w:val="0"/>
              </w:rPr>
              <w:t>交货期满意率90%</w:t>
            </w:r>
            <w:r>
              <w:rPr>
                <w:rFonts w:hint="eastAsia" w:ascii="宋体" w:hAnsi="宋体"/>
                <w:szCs w:val="21"/>
              </w:rPr>
              <w:t>；</w:t>
            </w:r>
            <w:r>
              <w:rPr>
                <w:rFonts w:hint="eastAsia"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实测：98%</w:t>
            </w:r>
          </w:p>
          <w:p>
            <w:pPr>
              <w:spacing w:line="360" w:lineRule="auto"/>
              <w:ind w:firstLine="420" w:firstLineChars="200"/>
              <w:rPr>
                <w:rFonts w:ascii="宋体" w:hAnsi="宋体" w:cs="宋体"/>
                <w:szCs w:val="24"/>
              </w:rPr>
            </w:pPr>
            <w:r>
              <w:rPr>
                <w:rFonts w:hint="eastAsia" w:ascii="宋体" w:hAnsi="宋体" w:cs="宋体"/>
                <w:szCs w:val="24"/>
              </w:rPr>
              <w:t>........</w:t>
            </w:r>
          </w:p>
          <w:p>
            <w:pPr>
              <w:spacing w:line="360" w:lineRule="auto"/>
              <w:rPr>
                <w:rFonts w:ascii="宋体" w:hAnsi="宋体" w:cs="宋体"/>
                <w:szCs w:val="24"/>
              </w:rPr>
            </w:pPr>
            <w:r>
              <w:rPr>
                <w:rFonts w:hint="eastAsia" w:ascii="宋体" w:hAnsi="宋体" w:cs="宋体"/>
                <w:szCs w:val="24"/>
              </w:rPr>
              <w:t>4.查《管理评审资料》对过程和产品的特性及趋势、供方、顾客满意、产品的符合性进行了分析，均较满意。</w:t>
            </w:r>
          </w:p>
          <w:p>
            <w:pPr>
              <w:spacing w:line="360" w:lineRule="auto"/>
              <w:ind w:firstLine="420" w:firstLineChars="200"/>
              <w:rPr>
                <w:rFonts w:ascii="宋体" w:hAnsi="宋体" w:cs="宋体"/>
                <w:szCs w:val="21"/>
              </w:rPr>
            </w:pPr>
            <w:r>
              <w:rPr>
                <w:rFonts w:hint="eastAsia" w:ascii="宋体" w:hAnsi="宋体" w:cs="宋体"/>
                <w:szCs w:val="24"/>
              </w:rPr>
              <w:t>根据组织提供的相关文件资料，数据分析深度不够，缺乏实质性的支持性数据文件，现场已经口头提出。</w:t>
            </w:r>
          </w:p>
        </w:tc>
        <w:tc>
          <w:tcPr>
            <w:tcW w:w="993"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w:t>
            </w:r>
          </w:p>
          <w:p>
            <w:pPr>
              <w:adjustRightInd w:val="0"/>
              <w:snapToGrid w:val="0"/>
              <w:rPr>
                <w:rFonts w:ascii="宋体" w:hAnsi="宋体" w:cs="宋体"/>
                <w:szCs w:val="24"/>
              </w:rPr>
            </w:pPr>
          </w:p>
        </w:tc>
        <w:tc>
          <w:tcPr>
            <w:tcW w:w="960" w:type="dxa"/>
          </w:tcPr>
          <w:p>
            <w:pPr>
              <w:rPr>
                <w:b/>
              </w:rPr>
            </w:pPr>
            <w:r>
              <w:rPr>
                <w:rFonts w:hint="eastAsia" w:ascii="宋体" w:hAnsi="宋体" w:cs="宋体"/>
                <w:szCs w:val="21"/>
              </w:rPr>
              <w:t>Q10.2</w:t>
            </w:r>
          </w:p>
        </w:tc>
        <w:tc>
          <w:tcPr>
            <w:tcW w:w="10738" w:type="dxa"/>
            <w:gridSpan w:val="4"/>
          </w:tcPr>
          <w:p>
            <w:pPr>
              <w:ind w:firstLine="420" w:firstLineChars="200"/>
              <w:rPr>
                <w:rFonts w:ascii="宋体" w:hAnsi="宋体" w:cs="宋体"/>
                <w:color w:val="000000"/>
                <w:szCs w:val="21"/>
              </w:rPr>
            </w:pPr>
            <w:r>
              <w:rPr>
                <w:rFonts w:hint="eastAsia" w:ascii="宋体" w:hAnsi="宋体" w:cs="宋体"/>
                <w:color w:val="000000"/>
                <w:szCs w:val="21"/>
              </w:rPr>
              <w:t>公司制定《纠正、预防措施控制程序》，实施纠正措施，消除不合格的原因，以防止其再发生。在程序文件中规定了对不符合情况的处理要求，</w:t>
            </w:r>
            <w:r>
              <w:rPr>
                <w:rFonts w:hint="eastAsia" w:ascii="宋体" w:hAnsi="宋体" w:cs="宋体"/>
                <w:szCs w:val="24"/>
              </w:rPr>
              <w:t>纠正预防程序和机构健全</w:t>
            </w:r>
            <w:r>
              <w:rPr>
                <w:rFonts w:hint="eastAsia" w:ascii="宋体" w:hAnsi="宋体" w:cs="宋体"/>
                <w:color w:val="000000"/>
                <w:szCs w:val="21"/>
              </w:rPr>
              <w:t>。</w:t>
            </w:r>
          </w:p>
          <w:p>
            <w:pPr>
              <w:ind w:firstLine="420" w:firstLineChars="200"/>
              <w:rPr>
                <w:rFonts w:ascii="宋体" w:hAnsi="宋体" w:cs="宋体"/>
                <w:color w:val="000000"/>
                <w:szCs w:val="21"/>
              </w:rPr>
            </w:pPr>
            <w:r>
              <w:rPr>
                <w:rFonts w:hint="eastAsia" w:ascii="宋体" w:hAnsi="宋体" w:cs="宋体"/>
                <w:color w:val="000000"/>
                <w:szCs w:val="21"/>
              </w:rPr>
              <w:t>提供有《纠正和预防措施处理单》1份</w:t>
            </w:r>
          </w:p>
          <w:p>
            <w:pPr>
              <w:ind w:firstLine="420" w:firstLineChars="200"/>
              <w:rPr>
                <w:rFonts w:ascii="宋体" w:hAnsi="宋体" w:cs="宋体"/>
                <w:szCs w:val="24"/>
              </w:rPr>
            </w:pPr>
            <w:r>
              <w:rPr>
                <w:rFonts w:hint="eastAsia" w:ascii="宋体" w:hAnsi="宋体" w:cs="宋体"/>
                <w:szCs w:val="24"/>
              </w:rPr>
              <w:t>不合格描述：</w:t>
            </w:r>
            <w:r>
              <w:rPr>
                <w:rFonts w:ascii="宋体" w:hAnsi="宋体"/>
              </w:rPr>
              <w:t>2022.</w:t>
            </w:r>
            <w:r>
              <w:rPr>
                <w:rFonts w:hint="eastAsia" w:ascii="宋体" w:hAnsi="宋体"/>
              </w:rPr>
              <w:t>12.6对人员意识进行抽问，公司新进员工李*对质量方针不清楚</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原因分析：相关工作人员未将加强人员意识引起重视，对体系要求理解不够。</w:t>
            </w:r>
          </w:p>
          <w:p>
            <w:pPr>
              <w:ind w:firstLine="420" w:firstLineChars="200"/>
              <w:rPr>
                <w:rFonts w:ascii="宋体" w:hAnsi="宋体" w:cs="宋体"/>
                <w:szCs w:val="24"/>
              </w:rPr>
            </w:pPr>
            <w:r>
              <w:rPr>
                <w:rFonts w:hint="eastAsia" w:ascii="宋体" w:hAnsi="宋体" w:cs="宋体"/>
                <w:szCs w:val="24"/>
              </w:rPr>
              <w:t>纠正措施：1、加强质量管理体系7.3标准的相关培训。2、对新进人员进行公司质量目标、方针的培训。</w:t>
            </w:r>
          </w:p>
          <w:p>
            <w:pPr>
              <w:ind w:firstLine="420" w:firstLineChars="200"/>
              <w:rPr>
                <w:rFonts w:ascii="宋体" w:hAnsi="宋体" w:cs="宋体"/>
                <w:szCs w:val="24"/>
              </w:rPr>
            </w:pPr>
            <w:r>
              <w:rPr>
                <w:rFonts w:hint="eastAsia" w:ascii="宋体" w:hAnsi="宋体" w:cs="宋体"/>
                <w:szCs w:val="24"/>
              </w:rPr>
              <w:t>措施实施验证：已经按纠正措施实施，并验证有效。</w:t>
            </w:r>
          </w:p>
          <w:p>
            <w:pPr>
              <w:ind w:firstLine="420" w:firstLineChars="200"/>
              <w:rPr>
                <w:rFonts w:ascii="宋体" w:hAnsi="宋体" w:cs="宋体"/>
                <w:szCs w:val="24"/>
              </w:rPr>
            </w:pPr>
            <w:r>
              <w:rPr>
                <w:rFonts w:hint="eastAsia" w:ascii="宋体" w:hAnsi="宋体" w:cs="宋体"/>
                <w:szCs w:val="24"/>
              </w:rPr>
              <w:t xml:space="preserve"> 验证结果：合格。</w:t>
            </w:r>
            <w:r>
              <w:rPr>
                <w:rFonts w:hint="eastAsia" w:ascii="宋体" w:hAnsi="宋体" w:cs="宋体"/>
                <w:szCs w:val="24"/>
              </w:rPr>
              <w:tab/>
            </w:r>
          </w:p>
          <w:p>
            <w:pPr>
              <w:ind w:firstLine="420" w:firstLineChars="200"/>
              <w:rPr>
                <w:rFonts w:ascii="宋体" w:hAnsi="宋体"/>
              </w:rPr>
            </w:pPr>
            <w:r>
              <w:rPr>
                <w:rFonts w:hint="eastAsia" w:ascii="宋体" w:hAnsi="宋体" w:cs="宋体"/>
                <w:szCs w:val="24"/>
              </w:rPr>
              <w:t xml:space="preserve"> 验证人：</w:t>
            </w:r>
            <w:r>
              <w:rPr>
                <w:rFonts w:hint="eastAsia" w:ascii="宋体" w:hAnsi="宋体"/>
              </w:rPr>
              <w:t>范幸</w:t>
            </w:r>
            <w:r>
              <w:rPr>
                <w:rFonts w:ascii="宋体" w:hAnsi="宋体"/>
              </w:rPr>
              <w:t>2022.</w:t>
            </w:r>
            <w:r>
              <w:rPr>
                <w:rFonts w:hint="eastAsia" w:ascii="宋体" w:hAnsi="宋体"/>
              </w:rPr>
              <w:t>12.10</w:t>
            </w:r>
          </w:p>
          <w:p>
            <w:pPr>
              <w:ind w:firstLine="420" w:firstLineChars="200"/>
              <w:rPr>
                <w:rFonts w:ascii="宋体" w:hAnsi="宋体" w:cs="宋体"/>
                <w:color w:val="000000"/>
                <w:szCs w:val="24"/>
              </w:rPr>
            </w:pPr>
            <w:r>
              <w:rPr>
                <w:rFonts w:hint="eastAsia" w:ascii="宋体" w:hAnsi="宋体" w:cs="宋体"/>
                <w:color w:val="000000"/>
                <w:szCs w:val="21"/>
              </w:rPr>
              <w:t>纠正措施实施基本有效。</w:t>
            </w:r>
          </w:p>
        </w:tc>
        <w:tc>
          <w:tcPr>
            <w:tcW w:w="851" w:type="dxa"/>
          </w:tcPr>
          <w:p/>
        </w:tc>
      </w:tr>
    </w:tbl>
    <w:p>
      <w:pPr>
        <w:pStyle w:val="8"/>
      </w:pPr>
      <w:r>
        <w:rPr>
          <w:rFonts w:hint="eastAsia"/>
        </w:rPr>
        <w:t>说明：不符合标注N</w:t>
      </w:r>
    </w:p>
    <w:p>
      <w:pPr>
        <w:spacing w:line="240" w:lineRule="auto"/>
        <w:jc w:val="center"/>
        <w:rPr>
          <w:rFonts w:ascii="隶书" w:hAnsi="宋体" w:eastAsia="隶书"/>
          <w:bCs/>
          <w:color w:val="auto"/>
          <w:sz w:val="36"/>
          <w:szCs w:val="36"/>
        </w:rPr>
      </w:pPr>
      <w:bookmarkStart w:id="2" w:name="_GoBack"/>
      <w:bookmarkEnd w:id="2"/>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7"/>
        <w:gridCol w:w="25"/>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color w:val="auto"/>
                <w:sz w:val="24"/>
                <w:szCs w:val="24"/>
              </w:rPr>
            </w:pPr>
            <w:r>
              <w:rPr>
                <w:rFonts w:hint="eastAsia"/>
                <w:color w:val="auto"/>
                <w:sz w:val="24"/>
                <w:szCs w:val="24"/>
              </w:rPr>
              <w:t>过程与活动、</w:t>
            </w:r>
          </w:p>
          <w:p>
            <w:pPr>
              <w:spacing w:line="240" w:lineRule="auto"/>
              <w:jc w:val="center"/>
              <w:rPr>
                <w:color w:val="auto"/>
              </w:rPr>
            </w:pPr>
            <w:r>
              <w:rPr>
                <w:rFonts w:hint="eastAsia"/>
                <w:color w:val="auto"/>
                <w:sz w:val="24"/>
                <w:szCs w:val="24"/>
              </w:rPr>
              <w:t>抽样计划</w:t>
            </w:r>
          </w:p>
        </w:tc>
        <w:tc>
          <w:tcPr>
            <w:tcW w:w="960" w:type="dxa"/>
            <w:vMerge w:val="restart"/>
            <w:vAlign w:val="center"/>
          </w:tcPr>
          <w:p>
            <w:pPr>
              <w:spacing w:line="240" w:lineRule="auto"/>
              <w:rPr>
                <w:color w:val="auto"/>
                <w:sz w:val="24"/>
                <w:szCs w:val="24"/>
              </w:rPr>
            </w:pPr>
            <w:r>
              <w:rPr>
                <w:rFonts w:hint="eastAsia"/>
                <w:color w:val="auto"/>
                <w:sz w:val="24"/>
                <w:szCs w:val="24"/>
              </w:rPr>
              <w:t>涉及</w:t>
            </w:r>
          </w:p>
          <w:p>
            <w:pPr>
              <w:spacing w:line="240" w:lineRule="auto"/>
              <w:rPr>
                <w:color w:val="auto"/>
              </w:rPr>
            </w:pPr>
            <w:r>
              <w:rPr>
                <w:rFonts w:hint="eastAsia"/>
                <w:color w:val="auto"/>
                <w:sz w:val="24"/>
                <w:szCs w:val="24"/>
              </w:rPr>
              <w:t>条款</w:t>
            </w:r>
          </w:p>
        </w:tc>
        <w:tc>
          <w:tcPr>
            <w:tcW w:w="10562" w:type="dxa"/>
            <w:gridSpan w:val="2"/>
            <w:vAlign w:val="center"/>
          </w:tcPr>
          <w:p>
            <w:pPr>
              <w:spacing w:line="240" w:lineRule="auto"/>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供销部，</w:t>
            </w:r>
            <w:r>
              <w:rPr>
                <w:rFonts w:hint="eastAsia"/>
                <w:color w:val="auto"/>
                <w:sz w:val="24"/>
                <w:szCs w:val="24"/>
              </w:rPr>
              <w:t xml:space="preserve">  </w:t>
            </w:r>
            <w:r>
              <w:rPr>
                <w:rFonts w:hint="eastAsia" w:ascii="Times New Roman" w:hAnsi="Times New Roman" w:eastAsia="宋体" w:cs="Times New Roman"/>
                <w:color w:val="auto"/>
                <w:sz w:val="24"/>
                <w:szCs w:val="24"/>
                <w:lang w:val="en-US" w:eastAsia="zh-CN"/>
              </w:rPr>
              <w:t xml:space="preserve"> 主管领导：秦海英，  陪同人员：刘林滨</w:t>
            </w:r>
          </w:p>
        </w:tc>
        <w:tc>
          <w:tcPr>
            <w:tcW w:w="1027" w:type="dxa"/>
            <w:vMerge w:val="restart"/>
            <w:vAlign w:val="center"/>
          </w:tcPr>
          <w:p>
            <w:pPr>
              <w:spacing w:line="24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rPr>
                <w:color w:val="auto"/>
              </w:rPr>
            </w:pPr>
          </w:p>
        </w:tc>
        <w:tc>
          <w:tcPr>
            <w:tcW w:w="960" w:type="dxa"/>
            <w:vMerge w:val="continue"/>
            <w:vAlign w:val="center"/>
          </w:tcPr>
          <w:p>
            <w:pPr>
              <w:spacing w:line="240" w:lineRule="auto"/>
              <w:rPr>
                <w:color w:val="auto"/>
              </w:rPr>
            </w:pPr>
          </w:p>
        </w:tc>
        <w:tc>
          <w:tcPr>
            <w:tcW w:w="10562" w:type="dxa"/>
            <w:gridSpan w:val="2"/>
            <w:vAlign w:val="center"/>
          </w:tcPr>
          <w:p>
            <w:pPr>
              <w:spacing w:before="120" w:line="240" w:lineRule="auto"/>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ascii="Times New Roman" w:hAnsi="Times New Roman" w:eastAsia="宋体" w:cs="Times New Roman"/>
                <w:color w:val="auto"/>
                <w:sz w:val="24"/>
                <w:szCs w:val="24"/>
                <w:lang w:val="en-US" w:eastAsia="zh-CN"/>
              </w:rPr>
              <w:t>，</w:t>
            </w:r>
            <w:r>
              <w:rPr>
                <w:rFonts w:hint="eastAsia"/>
                <w:color w:val="auto"/>
                <w:sz w:val="24"/>
                <w:szCs w:val="24"/>
              </w:rPr>
              <w:t xml:space="preserve">  审核时间：202</w:t>
            </w:r>
            <w:r>
              <w:rPr>
                <w:rFonts w:hint="eastAsia"/>
                <w:color w:val="auto"/>
                <w:sz w:val="24"/>
                <w:szCs w:val="24"/>
                <w:lang w:val="en-US" w:eastAsia="zh-CN"/>
              </w:rPr>
              <w:t>3年2月13日下午</w:t>
            </w:r>
          </w:p>
        </w:tc>
        <w:tc>
          <w:tcPr>
            <w:tcW w:w="1027" w:type="dxa"/>
            <w:vMerge w:val="continue"/>
          </w:tcPr>
          <w:p>
            <w:pPr>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Merge w:val="continue"/>
            <w:vAlign w:val="center"/>
          </w:tcPr>
          <w:p>
            <w:pPr>
              <w:spacing w:line="240" w:lineRule="auto"/>
              <w:rPr>
                <w:color w:val="auto"/>
              </w:rPr>
            </w:pPr>
          </w:p>
        </w:tc>
        <w:tc>
          <w:tcPr>
            <w:tcW w:w="960" w:type="dxa"/>
            <w:vMerge w:val="continue"/>
            <w:vAlign w:val="center"/>
          </w:tcPr>
          <w:p>
            <w:pPr>
              <w:spacing w:line="240" w:lineRule="auto"/>
              <w:rPr>
                <w:color w:val="auto"/>
              </w:rPr>
            </w:pPr>
          </w:p>
        </w:tc>
        <w:tc>
          <w:tcPr>
            <w:tcW w:w="10562" w:type="dxa"/>
            <w:gridSpan w:val="2"/>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default" w:eastAsia="宋体"/>
                <w:color w:val="auto"/>
                <w:sz w:val="24"/>
                <w:szCs w:val="24"/>
                <w:lang w:val="en-US" w:eastAsia="zh-CN"/>
              </w:rPr>
            </w:pPr>
            <w:r>
              <w:rPr>
                <w:rFonts w:hint="eastAsia" w:ascii="宋体" w:hAnsi="宋体" w:cs="新宋体"/>
                <w:color w:val="000000" w:themeColor="text1"/>
                <w:sz w:val="18"/>
                <w:szCs w:val="18"/>
                <w:highlight w:val="none"/>
              </w:rPr>
              <w:t>5.3岗位/职责 /权限；6.2质量目标及其实现的策划；8.2产品和服务的要求</w:t>
            </w:r>
            <w:r>
              <w:rPr>
                <w:rFonts w:hint="eastAsia" w:ascii="宋体" w:hAnsi="宋体" w:cs="新宋体"/>
                <w:color w:val="000000" w:themeColor="text1"/>
                <w:sz w:val="18"/>
                <w:szCs w:val="18"/>
                <w:highlight w:val="none"/>
                <w:lang w:eastAsia="zh-CN"/>
              </w:rPr>
              <w:t>；</w:t>
            </w:r>
            <w:r>
              <w:rPr>
                <w:rFonts w:hint="eastAsia" w:ascii="宋体" w:hAnsi="宋体" w:cs="新宋体"/>
                <w:color w:val="000000" w:themeColor="text1"/>
                <w:sz w:val="18"/>
                <w:szCs w:val="18"/>
                <w:highlight w:val="none"/>
              </w:rPr>
              <w:t>8.4外部提供供方的控制；8.5.3顾客或外部供方的财产；8.5.5交付后的活动；9.1.2顾客满意；</w:t>
            </w:r>
          </w:p>
        </w:tc>
        <w:tc>
          <w:tcPr>
            <w:tcW w:w="1027" w:type="dxa"/>
            <w:vMerge w:val="continue"/>
          </w:tcPr>
          <w:p>
            <w:pPr>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tcPr>
          <w:p>
            <w:pPr>
              <w:adjustRightInd w:val="0"/>
              <w:snapToGrid w:val="0"/>
              <w:spacing w:line="240" w:lineRule="auto"/>
              <w:jc w:val="center"/>
              <w:rPr>
                <w:rFonts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spacing w:line="240" w:lineRule="auto"/>
              <w:jc w:val="center"/>
              <w:rPr>
                <w:rFonts w:ascii="宋体" w:hAnsi="宋体" w:cs="新宋体"/>
                <w:color w:val="auto"/>
                <w:sz w:val="21"/>
                <w:szCs w:val="21"/>
              </w:rPr>
            </w:pPr>
          </w:p>
        </w:tc>
        <w:tc>
          <w:tcPr>
            <w:tcW w:w="960" w:type="dxa"/>
          </w:tcPr>
          <w:p>
            <w:pPr>
              <w:spacing w:line="240" w:lineRule="auto"/>
              <w:rPr>
                <w:color w:val="auto"/>
                <w:sz w:val="21"/>
                <w:szCs w:val="21"/>
              </w:rPr>
            </w:pPr>
            <w:r>
              <w:rPr>
                <w:rFonts w:hint="eastAsia" w:ascii="宋体" w:hAnsi="宋体" w:cs="新宋体"/>
                <w:color w:val="auto"/>
                <w:sz w:val="21"/>
                <w:szCs w:val="21"/>
              </w:rPr>
              <w:t>Q5.3；</w:t>
            </w:r>
          </w:p>
          <w:p>
            <w:pPr>
              <w:spacing w:line="240" w:lineRule="auto"/>
              <w:rPr>
                <w:rFonts w:ascii="宋体" w:hAnsi="宋体" w:cs="新宋体"/>
                <w:color w:val="auto"/>
                <w:sz w:val="21"/>
                <w:szCs w:val="21"/>
              </w:rPr>
            </w:pPr>
          </w:p>
        </w:tc>
        <w:tc>
          <w:tcPr>
            <w:tcW w:w="10562" w:type="dxa"/>
            <w:gridSpan w:val="2"/>
          </w:tcPr>
          <w:p>
            <w:pPr>
              <w:widowControl/>
              <w:spacing w:line="400" w:lineRule="atLeast"/>
              <w:ind w:firstLine="315" w:firstLineChars="150"/>
              <w:rPr>
                <w:rFonts w:hint="eastAsia" w:ascii="宋体" w:hAnsi="宋体" w:eastAsia="宋体" w:cs="Arial"/>
                <w:iCs/>
                <w:color w:val="auto"/>
                <w:sz w:val="21"/>
                <w:szCs w:val="21"/>
              </w:rPr>
            </w:pPr>
            <w:r>
              <w:rPr>
                <w:rFonts w:hint="eastAsia" w:ascii="宋体" w:hAnsi="宋体" w:eastAsia="宋体" w:cs="Arial"/>
                <w:iCs/>
                <w:color w:val="auto"/>
                <w:sz w:val="21"/>
                <w:szCs w:val="21"/>
              </w:rPr>
              <w:t>查，</w:t>
            </w:r>
            <w:r>
              <w:rPr>
                <w:rFonts w:hint="eastAsia" w:ascii="宋体" w:hAnsi="宋体" w:cs="Arial"/>
                <w:iCs/>
                <w:color w:val="auto"/>
                <w:sz w:val="21"/>
                <w:szCs w:val="21"/>
                <w:lang w:eastAsia="zh-CN"/>
              </w:rPr>
              <w:t>供销部</w:t>
            </w:r>
            <w:r>
              <w:rPr>
                <w:rFonts w:hint="eastAsia" w:ascii="宋体" w:hAnsi="宋体" w:eastAsia="宋体" w:cs="Arial"/>
                <w:iCs/>
                <w:color w:val="auto"/>
                <w:sz w:val="21"/>
                <w:szCs w:val="21"/>
              </w:rPr>
              <w:t>的岗位职责和权限如下：</w:t>
            </w:r>
          </w:p>
          <w:p>
            <w:pPr>
              <w:numPr>
                <w:ilvl w:val="0"/>
                <w:numId w:val="0"/>
              </w:numPr>
              <w:tabs>
                <w:tab w:val="left" w:pos="-1260"/>
                <w:tab w:val="left" w:pos="840"/>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参加管理评审会议，向会议提供本部门质量管理体系执行情况，并制定、实施本部门纠正、预防措施；</w:t>
            </w:r>
          </w:p>
          <w:p>
            <w:pPr>
              <w:numPr>
                <w:ilvl w:val="0"/>
                <w:numId w:val="0"/>
              </w:numPr>
              <w:tabs>
                <w:tab w:val="left" w:pos="-1260"/>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负责顾客要求的识别以及与顾客的沟通和联络；</w:t>
            </w:r>
          </w:p>
          <w:p>
            <w:pPr>
              <w:numPr>
                <w:ilvl w:val="0"/>
                <w:numId w:val="0"/>
              </w:numPr>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负责进行市场调研和分析，组织对顾客满意的调查，编制相应的调查分析报告；</w:t>
            </w:r>
          </w:p>
          <w:p>
            <w:pPr>
              <w:numPr>
                <w:ilvl w:val="0"/>
                <w:numId w:val="0"/>
              </w:numPr>
              <w:tabs>
                <w:tab w:val="left" w:pos="-945"/>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负责开展市场调查、分析，确定目标市场和潜在市场，针对不同的市场制定不同的销售策略；</w:t>
            </w:r>
          </w:p>
          <w:p>
            <w:pPr>
              <w:numPr>
                <w:ilvl w:val="0"/>
                <w:numId w:val="0"/>
              </w:numPr>
              <w:tabs>
                <w:tab w:val="left" w:pos="-945"/>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负责主持销售合同的评审。</w:t>
            </w:r>
          </w:p>
          <w:p>
            <w:pPr>
              <w:numPr>
                <w:ilvl w:val="0"/>
                <w:numId w:val="0"/>
              </w:numPr>
              <w:tabs>
                <w:tab w:val="left" w:pos="-945"/>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负责售后服务工作；</w:t>
            </w:r>
          </w:p>
          <w:p>
            <w:pPr>
              <w:numPr>
                <w:ilvl w:val="0"/>
                <w:numId w:val="0"/>
              </w:numPr>
              <w:tabs>
                <w:tab w:val="left" w:pos="-945"/>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负责顾客满意度的调查。</w:t>
            </w:r>
          </w:p>
          <w:p>
            <w:pPr>
              <w:numPr>
                <w:ilvl w:val="0"/>
                <w:numId w:val="0"/>
              </w:numPr>
              <w:tabs>
                <w:tab w:val="left" w:pos="-1260"/>
                <w:tab w:val="left" w:pos="840"/>
              </w:tabs>
              <w:adjustRightInd w:val="0"/>
              <w:snapToGrid w:val="0"/>
              <w:spacing w:line="360" w:lineRule="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负责对供方进行调查、组织评价；</w:t>
            </w:r>
          </w:p>
          <w:p>
            <w:pPr>
              <w:numPr>
                <w:ilvl w:val="0"/>
                <w:numId w:val="0"/>
              </w:numPr>
              <w:tabs>
                <w:tab w:val="left" w:pos="-945"/>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负责原材料的采购。</w:t>
            </w:r>
          </w:p>
          <w:p>
            <w:pPr>
              <w:numPr>
                <w:ilvl w:val="0"/>
                <w:numId w:val="0"/>
              </w:numPr>
              <w:tabs>
                <w:tab w:val="left" w:pos="525"/>
              </w:tabs>
              <w:adjustRightInd w:val="0"/>
              <w:snapToGrid w:val="0"/>
              <w:spacing w:line="360" w:lineRule="auto"/>
              <w:ind w:leftChars="0"/>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负责本部门质量记录的收集、整理和保管。</w:t>
            </w:r>
          </w:p>
          <w:p>
            <w:pPr>
              <w:numPr>
                <w:ilvl w:val="0"/>
                <w:numId w:val="0"/>
              </w:numPr>
              <w:tabs>
                <w:tab w:val="left" w:pos="525"/>
              </w:tabs>
              <w:adjustRightInd w:val="0"/>
              <w:snapToGrid w:val="0"/>
              <w:spacing w:line="360" w:lineRule="auto"/>
              <w:ind w:leftChars="0"/>
              <w:rPr>
                <w:rFonts w:hint="eastAsia" w:ascii="宋体" w:hAnsi="宋体" w:eastAsia="宋体" w:cs="Arial"/>
                <w:iCs/>
                <w:color w:val="auto"/>
                <w:sz w:val="21"/>
                <w:szCs w:val="21"/>
              </w:rPr>
            </w:pPr>
            <w:r>
              <w:rPr>
                <w:rFonts w:hint="eastAsia" w:ascii="宋体" w:hAnsi="宋体" w:eastAsia="宋体" w:cs="Arial"/>
                <w:iCs/>
                <w:color w:val="auto"/>
                <w:sz w:val="21"/>
                <w:szCs w:val="21"/>
              </w:rPr>
              <w:t>……</w:t>
            </w:r>
          </w:p>
          <w:p>
            <w:pPr>
              <w:widowControl/>
              <w:spacing w:line="400" w:lineRule="atLeast"/>
              <w:ind w:firstLine="315" w:firstLineChars="150"/>
              <w:rPr>
                <w:rFonts w:hint="eastAsia" w:ascii="宋体" w:hAnsi="宋体" w:eastAsia="宋体" w:cs="Arial"/>
                <w:iCs/>
                <w:color w:val="auto"/>
                <w:sz w:val="21"/>
                <w:szCs w:val="21"/>
                <w:lang w:eastAsia="zh-CN"/>
              </w:rPr>
            </w:pPr>
            <w:r>
              <w:rPr>
                <w:rFonts w:hint="eastAsia" w:ascii="宋体" w:hAnsi="宋体" w:cs="Arial"/>
                <w:iCs/>
                <w:color w:val="auto"/>
                <w:sz w:val="21"/>
                <w:szCs w:val="21"/>
                <w:lang w:eastAsia="zh-CN"/>
              </w:rPr>
              <w:t>供销部</w:t>
            </w:r>
            <w:r>
              <w:rPr>
                <w:rFonts w:hint="eastAsia" w:ascii="宋体" w:hAnsi="宋体" w:eastAsia="宋体" w:cs="Arial"/>
                <w:iCs/>
                <w:color w:val="auto"/>
                <w:sz w:val="21"/>
                <w:szCs w:val="21"/>
              </w:rPr>
              <w:t>负责人对部门职责清楚</w:t>
            </w:r>
            <w:r>
              <w:rPr>
                <w:rFonts w:hint="eastAsia" w:ascii="宋体" w:hAnsi="宋体" w:eastAsia="宋体" w:cs="Arial"/>
                <w:iCs/>
                <w:color w:val="auto"/>
                <w:sz w:val="21"/>
                <w:szCs w:val="21"/>
                <w:lang w:eastAsia="zh-CN"/>
              </w:rPr>
              <w:t>。</w:t>
            </w:r>
          </w:p>
        </w:tc>
        <w:tc>
          <w:tcPr>
            <w:tcW w:w="1027" w:type="dxa"/>
          </w:tcPr>
          <w:p>
            <w:pPr>
              <w:spacing w:line="240" w:lineRule="auto"/>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vAlign w:val="top"/>
          </w:tcPr>
          <w:p>
            <w:pPr>
              <w:spacing w:line="240" w:lineRule="auto"/>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spacing w:line="240" w:lineRule="auto"/>
              <w:rPr>
                <w:rFonts w:ascii="宋体" w:hAnsi="宋体" w:cs="新宋体"/>
                <w:color w:val="auto"/>
                <w:szCs w:val="21"/>
              </w:rPr>
            </w:pPr>
            <w:r>
              <w:rPr>
                <w:rFonts w:hint="eastAsia" w:ascii="宋体" w:hAnsi="宋体" w:cs="新宋体"/>
                <w:color w:val="auto"/>
                <w:szCs w:val="21"/>
              </w:rPr>
              <w:t>Q6.2</w:t>
            </w:r>
          </w:p>
          <w:p>
            <w:pPr>
              <w:spacing w:line="240" w:lineRule="auto"/>
              <w:rPr>
                <w:rFonts w:ascii="宋体" w:hAnsi="宋体" w:cs="新宋体"/>
                <w:color w:val="auto"/>
                <w:szCs w:val="21"/>
              </w:rPr>
            </w:pPr>
          </w:p>
        </w:tc>
        <w:tc>
          <w:tcPr>
            <w:tcW w:w="10562" w:type="dxa"/>
            <w:gridSpan w:val="2"/>
          </w:tcPr>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eastAsia="宋体" w:cs="Arial"/>
                <w:iCs/>
                <w:color w:val="auto"/>
                <w:szCs w:val="21"/>
              </w:rPr>
              <w:t>查</w:t>
            </w:r>
            <w:r>
              <w:rPr>
                <w:rFonts w:hint="eastAsia" w:ascii="宋体" w:hAnsi="宋体" w:cs="Arial"/>
                <w:iCs/>
                <w:color w:val="auto"/>
                <w:szCs w:val="21"/>
                <w:lang w:eastAsia="zh-CN"/>
              </w:rPr>
              <w:t>供销部</w:t>
            </w:r>
            <w:r>
              <w:rPr>
                <w:rFonts w:hint="eastAsia" w:ascii="宋体" w:hAnsi="宋体" w:eastAsia="宋体" w:cs="Arial"/>
                <w:iCs/>
                <w:color w:val="auto"/>
                <w:szCs w:val="21"/>
              </w:rPr>
              <w:t>的质量目标为：</w:t>
            </w:r>
            <w:r>
              <w:rPr>
                <w:rFonts w:hint="eastAsia" w:ascii="宋体" w:hAnsi="宋体" w:eastAsia="宋体" w:cs="Arial"/>
                <w:iCs/>
                <w:color w:val="auto"/>
                <w:szCs w:val="21"/>
                <w:lang w:val="en-US"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val="en-US" w:eastAsia="zh-CN"/>
              </w:rPr>
              <w:t>考核情况（2022年</w:t>
            </w:r>
            <w:r>
              <w:rPr>
                <w:rFonts w:hint="eastAsia" w:ascii="宋体" w:hAnsi="宋体" w:cs="Arial"/>
                <w:iCs/>
                <w:color w:val="auto"/>
                <w:szCs w:val="21"/>
                <w:lang w:val="en-US" w:eastAsia="zh-CN"/>
              </w:rPr>
              <w:t>10</w:t>
            </w:r>
            <w:r>
              <w:rPr>
                <w:rFonts w:hint="eastAsia" w:ascii="宋体" w:hAnsi="宋体" w:eastAsia="宋体" w:cs="Arial"/>
                <w:iCs/>
                <w:color w:val="auto"/>
                <w:szCs w:val="21"/>
                <w:lang w:val="en-US" w:eastAsia="zh-CN"/>
              </w:rPr>
              <w:t>月-</w:t>
            </w:r>
            <w:r>
              <w:rPr>
                <w:rFonts w:hint="eastAsia" w:ascii="宋体" w:hAnsi="宋体" w:cs="Arial"/>
                <w:iCs/>
                <w:color w:val="auto"/>
                <w:szCs w:val="21"/>
                <w:lang w:val="en-US" w:eastAsia="zh-CN"/>
              </w:rPr>
              <w:t>2023年1</w:t>
            </w:r>
            <w:r>
              <w:rPr>
                <w:rFonts w:hint="eastAsia" w:ascii="宋体" w:hAnsi="宋体" w:eastAsia="宋体" w:cs="Arial"/>
                <w:iCs/>
                <w:color w:val="auto"/>
                <w:szCs w:val="21"/>
                <w:lang w:val="en-US" w:eastAsia="zh-CN"/>
              </w:rPr>
              <w:t>月，考核频次：每</w:t>
            </w:r>
            <w:r>
              <w:rPr>
                <w:rFonts w:hint="eastAsia" w:ascii="宋体" w:hAnsi="宋体" w:cs="Arial"/>
                <w:iCs/>
                <w:color w:val="auto"/>
                <w:szCs w:val="21"/>
                <w:lang w:val="en-US" w:eastAsia="zh-CN"/>
              </w:rPr>
              <w:t>月</w:t>
            </w:r>
            <w:r>
              <w:rPr>
                <w:rFonts w:hint="eastAsia" w:ascii="宋体" w:hAnsi="宋体" w:eastAsia="宋体" w:cs="Arial"/>
                <w:iCs/>
                <w:color w:val="auto"/>
                <w:szCs w:val="21"/>
                <w:lang w:val="en-US" w:eastAsia="zh-CN"/>
              </w:rPr>
              <w:t>）</w:t>
            </w:r>
          </w:p>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lang w:val="en-US" w:eastAsia="zh-CN"/>
              </w:rPr>
              <w:t>1、</w:t>
            </w:r>
            <w:r>
              <w:rPr>
                <w:rFonts w:hint="eastAsia" w:ascii="宋体" w:hAnsi="宋体" w:cs="宋体"/>
                <w:color w:val="000000"/>
                <w:kern w:val="0"/>
              </w:rPr>
              <w:t>合同评审率100%以上</w:t>
            </w:r>
            <w:r>
              <w:rPr>
                <w:rFonts w:hint="eastAsia" w:ascii="宋体" w:hAnsi="宋体" w:eastAsia="宋体" w:cs="Arial"/>
                <w:iCs/>
                <w:color w:val="auto"/>
                <w:szCs w:val="21"/>
                <w:lang w:val="en-US" w:eastAsia="zh-CN"/>
              </w:rPr>
              <w:t>；                    实测：</w:t>
            </w:r>
            <w:r>
              <w:rPr>
                <w:rFonts w:hint="eastAsia" w:ascii="宋体" w:hAnsi="宋体" w:cs="Arial"/>
                <w:iCs/>
                <w:color w:val="auto"/>
                <w:szCs w:val="21"/>
                <w:lang w:val="en-US" w:eastAsia="zh-CN"/>
              </w:rPr>
              <w:t>100</w:t>
            </w:r>
            <w:r>
              <w:rPr>
                <w:rFonts w:hint="eastAsia" w:ascii="宋体" w:hAnsi="宋体" w:eastAsia="宋体" w:cs="Arial"/>
                <w:iCs/>
                <w:color w:val="auto"/>
                <w:szCs w:val="21"/>
                <w:lang w:val="en-US" w:eastAsia="zh-CN"/>
              </w:rPr>
              <w:t>%</w:t>
            </w:r>
          </w:p>
          <w:p>
            <w:pPr>
              <w:widowControl/>
              <w:tabs>
                <w:tab w:val="center" w:pos="5223"/>
              </w:tabs>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lang w:val="en-US" w:eastAsia="zh-CN"/>
              </w:rPr>
              <w:t>2、</w:t>
            </w:r>
            <w:r>
              <w:rPr>
                <w:rFonts w:hint="eastAsia" w:ascii="宋体" w:hAnsi="宋体" w:cs="宋体"/>
                <w:color w:val="000000"/>
                <w:kern w:val="0"/>
              </w:rPr>
              <w:t>交货期满意率90%</w:t>
            </w:r>
            <w:r>
              <w:rPr>
                <w:rFonts w:hint="eastAsia" w:ascii="宋体" w:hAnsi="宋体" w:cs="宋体"/>
                <w:color w:val="000000"/>
                <w:kern w:val="0"/>
                <w:lang w:val="en-US" w:eastAsia="zh-CN"/>
              </w:rPr>
              <w:t>；                       实测：</w:t>
            </w:r>
            <w:r>
              <w:rPr>
                <w:rFonts w:hint="eastAsia" w:ascii="Times New Roman" w:hAnsi="Times New Roman" w:eastAsia="宋体" w:cs="Times New Roman"/>
                <w:color w:val="000000"/>
                <w:szCs w:val="18"/>
                <w:highlight w:val="none"/>
                <w:lang w:val="en-US" w:eastAsia="zh-CN"/>
              </w:rPr>
              <w:t>98.75%</w:t>
            </w:r>
          </w:p>
          <w:p>
            <w:pPr>
              <w:widowControl/>
              <w:tabs>
                <w:tab w:val="center" w:pos="5223"/>
              </w:tabs>
              <w:spacing w:line="400" w:lineRule="atLeast"/>
              <w:ind w:firstLine="315" w:firstLineChars="150"/>
              <w:rPr>
                <w:rFonts w:hint="default" w:ascii="宋体" w:hAnsi="宋体" w:eastAsia="宋体" w:cs="宋体"/>
                <w:color w:val="000000"/>
                <w:kern w:val="0"/>
                <w:lang w:val="en-US" w:eastAsia="zh-CN"/>
              </w:rPr>
            </w:pPr>
            <w:r>
              <w:rPr>
                <w:rFonts w:hint="eastAsia" w:ascii="宋体" w:hAnsi="宋体"/>
                <w:sz w:val="21"/>
                <w:szCs w:val="21"/>
                <w:lang w:val="en-US" w:eastAsia="zh-CN"/>
              </w:rPr>
              <w:t>3、</w:t>
            </w:r>
            <w:r>
              <w:rPr>
                <w:rFonts w:hint="eastAsia" w:ascii="宋体" w:hAnsi="宋体" w:cs="宋体"/>
                <w:color w:val="000000"/>
                <w:kern w:val="0"/>
              </w:rPr>
              <w:t>采购物资合格率98%</w:t>
            </w:r>
            <w:r>
              <w:rPr>
                <w:rFonts w:hint="eastAsia" w:ascii="宋体" w:hAnsi="宋体" w:cs="宋体"/>
                <w:color w:val="000000"/>
                <w:kern w:val="0"/>
                <w:lang w:val="en-US" w:eastAsia="zh-CN"/>
              </w:rPr>
              <w:t>；                     实测：98.25%</w:t>
            </w:r>
          </w:p>
          <w:p>
            <w:pPr>
              <w:widowControl/>
              <w:tabs>
                <w:tab w:val="center" w:pos="5223"/>
              </w:tabs>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sz w:val="21"/>
                <w:szCs w:val="21"/>
                <w:lang w:val="en-US" w:eastAsia="zh-CN"/>
              </w:rPr>
              <w:t>4、</w:t>
            </w:r>
            <w:r>
              <w:rPr>
                <w:rFonts w:hint="eastAsia" w:ascii="宋体" w:hAnsi="宋体" w:cs="宋体"/>
                <w:color w:val="000000"/>
                <w:kern w:val="0"/>
              </w:rPr>
              <w:t>相关方满意率95分以上</w:t>
            </w:r>
            <w:r>
              <w:rPr>
                <w:rFonts w:hint="eastAsia" w:ascii="宋体" w:hAnsi="宋体" w:eastAsia="宋体" w:cs="Arial"/>
                <w:iCs/>
                <w:color w:val="auto"/>
                <w:szCs w:val="21"/>
                <w:lang w:val="en-US"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val="en-US" w:eastAsia="zh-CN"/>
              </w:rPr>
              <w:t>实测：9</w:t>
            </w:r>
            <w:r>
              <w:rPr>
                <w:rFonts w:hint="eastAsia" w:ascii="宋体" w:hAnsi="宋体" w:cs="Arial"/>
                <w:iCs/>
                <w:color w:val="auto"/>
                <w:szCs w:val="21"/>
                <w:lang w:val="en-US" w:eastAsia="zh-CN"/>
              </w:rPr>
              <w:t>8</w:t>
            </w:r>
            <w:r>
              <w:rPr>
                <w:rFonts w:hint="eastAsia" w:ascii="宋体" w:hAnsi="宋体" w:eastAsia="宋体" w:cs="Arial"/>
                <w:iCs/>
                <w:color w:val="auto"/>
                <w:szCs w:val="21"/>
                <w:lang w:val="en-US" w:eastAsia="zh-CN"/>
              </w:rPr>
              <w:t>分（</w:t>
            </w:r>
            <w:r>
              <w:rPr>
                <w:rFonts w:hint="eastAsia" w:ascii="宋体" w:hAnsi="宋体" w:cs="Arial"/>
                <w:iCs/>
                <w:color w:val="auto"/>
                <w:szCs w:val="21"/>
                <w:lang w:val="en-US" w:eastAsia="zh-CN"/>
              </w:rPr>
              <w:t>每</w:t>
            </w:r>
            <w:r>
              <w:rPr>
                <w:rFonts w:hint="eastAsia" w:ascii="宋体" w:hAnsi="宋体" w:eastAsia="宋体" w:cs="Arial"/>
                <w:iCs/>
                <w:color w:val="auto"/>
                <w:szCs w:val="21"/>
                <w:lang w:val="en-US" w:eastAsia="zh-CN"/>
              </w:rPr>
              <w:t>年/次</w:t>
            </w:r>
            <w:r>
              <w:rPr>
                <w:rFonts w:hint="eastAsia" w:ascii="宋体" w:hAnsi="宋体" w:cs="Arial"/>
                <w:iCs/>
                <w:color w:val="auto"/>
                <w:szCs w:val="21"/>
                <w:lang w:val="en-US" w:eastAsia="zh-CN"/>
              </w:rPr>
              <w:t>，2022年11月份考核</w:t>
            </w:r>
            <w:r>
              <w:rPr>
                <w:rFonts w:hint="eastAsia" w:ascii="宋体" w:hAnsi="宋体" w:eastAsia="宋体" w:cs="Arial"/>
                <w:iCs/>
                <w:color w:val="auto"/>
                <w:szCs w:val="21"/>
                <w:lang w:val="en-US" w:eastAsia="zh-CN"/>
              </w:rPr>
              <w:t>）</w:t>
            </w:r>
            <w:r>
              <w:rPr>
                <w:rFonts w:hint="eastAsia" w:ascii="宋体" w:hAnsi="宋体" w:eastAsia="宋体" w:cs="Arial"/>
                <w:iCs/>
                <w:color w:val="auto"/>
                <w:szCs w:val="21"/>
              </w:rPr>
              <w:t xml:space="preserve"> </w:t>
            </w:r>
          </w:p>
          <w:p>
            <w:pPr>
              <w:widowControl/>
              <w:spacing w:line="400" w:lineRule="atLeast"/>
              <w:ind w:firstLine="315" w:firstLineChars="150"/>
              <w:rPr>
                <w:rFonts w:hint="eastAsia"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eastAsia="宋体" w:cs="Arial"/>
                <w:iCs/>
                <w:color w:val="auto"/>
                <w:szCs w:val="21"/>
                <w:lang w:val="en-US" w:eastAsia="zh-CN"/>
              </w:rPr>
              <w:t>2022年</w:t>
            </w:r>
            <w:r>
              <w:rPr>
                <w:rFonts w:hint="eastAsia" w:ascii="宋体" w:hAnsi="宋体" w:cs="Arial"/>
                <w:iCs/>
                <w:color w:val="auto"/>
                <w:szCs w:val="21"/>
                <w:lang w:val="en-US" w:eastAsia="zh-CN"/>
              </w:rPr>
              <w:t>10</w:t>
            </w:r>
            <w:r>
              <w:rPr>
                <w:rFonts w:hint="eastAsia" w:ascii="宋体" w:hAnsi="宋体" w:eastAsia="宋体" w:cs="Arial"/>
                <w:iCs/>
                <w:color w:val="auto"/>
                <w:szCs w:val="21"/>
                <w:lang w:val="en-US" w:eastAsia="zh-CN"/>
              </w:rPr>
              <w:t>月-</w:t>
            </w:r>
            <w:r>
              <w:rPr>
                <w:rFonts w:hint="eastAsia" w:ascii="宋体" w:hAnsi="宋体" w:cs="Arial"/>
                <w:iCs/>
                <w:color w:val="auto"/>
                <w:szCs w:val="21"/>
                <w:lang w:val="en-US" w:eastAsia="zh-CN"/>
              </w:rPr>
              <w:t>2023年1</w:t>
            </w:r>
            <w:r>
              <w:rPr>
                <w:rFonts w:hint="eastAsia" w:ascii="宋体" w:hAnsi="宋体" w:eastAsia="宋体" w:cs="Arial"/>
                <w:iCs/>
                <w:color w:val="auto"/>
                <w:szCs w:val="21"/>
                <w:lang w:val="en-US" w:eastAsia="zh-CN"/>
              </w:rPr>
              <w:t>月</w:t>
            </w:r>
            <w:r>
              <w:rPr>
                <w:rFonts w:hint="eastAsia" w:ascii="宋体" w:hAnsi="宋体" w:cs="Arial"/>
                <w:iCs/>
                <w:color w:val="auto"/>
                <w:szCs w:val="21"/>
                <w:lang w:eastAsia="zh-CN"/>
              </w:rPr>
              <w:t>供销部</w:t>
            </w:r>
            <w:r>
              <w:rPr>
                <w:rFonts w:hint="eastAsia" w:ascii="宋体" w:hAnsi="宋体" w:eastAsia="宋体" w:cs="Arial"/>
                <w:iCs/>
                <w:color w:val="auto"/>
                <w:szCs w:val="21"/>
                <w:lang w:val="en-US" w:eastAsia="zh-CN"/>
              </w:rPr>
              <w:t>质量</w:t>
            </w:r>
            <w:r>
              <w:rPr>
                <w:rFonts w:hint="eastAsia" w:ascii="宋体" w:hAnsi="宋体" w:eastAsia="宋体" w:cs="Arial"/>
                <w:iCs/>
                <w:color w:val="auto"/>
                <w:szCs w:val="21"/>
              </w:rPr>
              <w:t>目标完成情况：均能达到要求。</w:t>
            </w:r>
          </w:p>
          <w:p>
            <w:pPr>
              <w:widowControl/>
              <w:spacing w:line="400" w:lineRule="atLeast"/>
              <w:ind w:firstLine="315" w:firstLineChars="150"/>
              <w:rPr>
                <w:rFonts w:hint="eastAsia" w:ascii="宋体" w:hAnsi="宋体" w:eastAsia="宋体" w:cs="Arial"/>
                <w:iCs/>
                <w:color w:val="auto"/>
                <w:szCs w:val="21"/>
              </w:rPr>
            </w:pPr>
            <w:r>
              <w:rPr>
                <w:rFonts w:hint="eastAsia" w:ascii="宋体" w:hAnsi="宋体" w:eastAsia="宋体" w:cs="Arial"/>
                <w:iCs/>
                <w:color w:val="auto"/>
                <w:szCs w:val="21"/>
              </w:rPr>
              <w:t>查，公司编制了</w:t>
            </w:r>
            <w:r>
              <w:rPr>
                <w:rFonts w:hint="eastAsia" w:ascii="宋体" w:hAnsi="宋体" w:eastAsia="宋体" w:cs="Arial"/>
                <w:iCs/>
                <w:color w:val="auto"/>
                <w:szCs w:val="21"/>
                <w:lang w:eastAsia="zh-CN"/>
              </w:rPr>
              <w:t>质量</w:t>
            </w:r>
            <w:r>
              <w:rPr>
                <w:rFonts w:hint="eastAsia" w:ascii="宋体" w:hAnsi="宋体" w:eastAsia="宋体" w:cs="Arial"/>
                <w:iCs/>
                <w:color w:val="auto"/>
                <w:szCs w:val="21"/>
              </w:rPr>
              <w:t>目标管理实施方案：制定、执行程序或作业文件；加强监测和测量；培训与教育。</w:t>
            </w:r>
          </w:p>
        </w:tc>
        <w:tc>
          <w:tcPr>
            <w:tcW w:w="1027" w:type="dxa"/>
          </w:tcPr>
          <w:p>
            <w:pPr>
              <w:spacing w:line="24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产品和服务的要求</w:t>
            </w:r>
          </w:p>
        </w:tc>
        <w:tc>
          <w:tcPr>
            <w:tcW w:w="960" w:type="dxa"/>
          </w:tcPr>
          <w:p>
            <w:pPr>
              <w:rPr>
                <w:rFonts w:ascii="宋体" w:hAnsi="宋体" w:cs="宋体"/>
                <w:color w:val="auto"/>
                <w:szCs w:val="21"/>
              </w:rPr>
            </w:pPr>
            <w:r>
              <w:rPr>
                <w:rFonts w:hint="eastAsia" w:ascii="宋体" w:hAnsi="宋体" w:cs="宋体"/>
                <w:color w:val="auto"/>
                <w:szCs w:val="21"/>
              </w:rPr>
              <w:t xml:space="preserve">Q8.2 </w:t>
            </w:r>
          </w:p>
        </w:tc>
        <w:tc>
          <w:tcPr>
            <w:tcW w:w="10562" w:type="dxa"/>
            <w:gridSpan w:val="2"/>
            <w:vAlign w:val="top"/>
          </w:tcPr>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公司制定</w:t>
            </w:r>
            <w:r>
              <w:rPr>
                <w:rFonts w:hint="eastAsia" w:ascii="宋体" w:hAnsi="宋体" w:eastAsia="宋体" w:cs="Arial"/>
                <w:iCs/>
                <w:color w:val="auto"/>
                <w:szCs w:val="21"/>
              </w:rPr>
              <w:t>并实施《与顾客有关的过程的控制程序》，</w:t>
            </w:r>
            <w:r>
              <w:rPr>
                <w:rFonts w:hint="eastAsia" w:ascii="宋体" w:hAnsi="宋体" w:eastAsia="宋体" w:cs="Arial"/>
                <w:iCs/>
                <w:color w:val="auto"/>
                <w:szCs w:val="21"/>
                <w:lang w:eastAsia="zh-CN"/>
              </w:rPr>
              <w:t>供</w:t>
            </w:r>
            <w:r>
              <w:rPr>
                <w:rFonts w:hint="eastAsia" w:ascii="宋体" w:hAnsi="宋体" w:cs="Arial"/>
                <w:iCs/>
                <w:color w:val="auto"/>
                <w:szCs w:val="21"/>
                <w:lang w:eastAsia="zh-CN"/>
              </w:rPr>
              <w:t>销部</w:t>
            </w:r>
            <w:r>
              <w:rPr>
                <w:rFonts w:hint="eastAsia" w:ascii="宋体" w:hAnsi="宋体" w:cs="Arial"/>
                <w:iCs/>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对市场进行调研，定向顾客提供的产品和服务的要求，从以下几个方面来确定与服务有关的要求：</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 xml:space="preserve">（1）顾客对产品明示与潜在的要求,包括技术要求、质量要求、支持服务和价格等；      </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（2）与产品有关的法律、法规要求；</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顾客有合作意向时或发放招标文件时，介绍公司产品，了解顾客对产品要求，并结合企业标准进行确定，且明示在合同或订单上，确定顾客对产品的具体要求。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抽销售合同：</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lang w:val="en-US" w:eastAsia="zh-CN"/>
              </w:rPr>
              <w:t>1、2022.12.20</w:t>
            </w:r>
            <w:r>
              <w:rPr>
                <w:rFonts w:hint="eastAsia" w:ascii="宋体" w:hAnsi="宋体" w:cs="Arial"/>
                <w:iCs/>
                <w:color w:val="auto"/>
                <w:szCs w:val="21"/>
              </w:rPr>
              <w:t>与</w:t>
            </w:r>
            <w:r>
              <w:rPr>
                <w:rFonts w:hint="eastAsia" w:ascii="宋体" w:hAnsi="宋体" w:cs="Arial"/>
                <w:iCs/>
                <w:color w:val="auto"/>
                <w:szCs w:val="21"/>
                <w:lang w:val="en-US" w:eastAsia="zh-CN"/>
              </w:rPr>
              <w:t>重庆斯凯夫工业技术有限</w:t>
            </w:r>
            <w:r>
              <w:rPr>
                <w:rFonts w:hint="eastAsia" w:ascii="宋体" w:hAnsi="宋体" w:eastAsia="宋体"/>
                <w:b w:val="0"/>
                <w:color w:val="000000"/>
                <w:sz w:val="21"/>
                <w:szCs w:val="21"/>
                <w:lang w:val="en-US" w:eastAsia="zh-CN"/>
              </w:rPr>
              <w:t>公司</w:t>
            </w:r>
            <w:r>
              <w:rPr>
                <w:rFonts w:hint="eastAsia" w:ascii="宋体" w:hAnsi="宋体" w:cs="Arial"/>
                <w:iCs/>
                <w:color w:val="auto"/>
                <w:szCs w:val="21"/>
              </w:rPr>
              <w:t>签订的</w:t>
            </w:r>
            <w:r>
              <w:rPr>
                <w:rFonts w:hint="eastAsia" w:ascii="宋体" w:hAnsi="宋体" w:cs="Arial"/>
                <w:iCs/>
                <w:color w:val="auto"/>
                <w:szCs w:val="21"/>
                <w:lang w:val="en-US" w:eastAsia="zh-CN"/>
              </w:rPr>
              <w:t>光幕支架</w:t>
            </w:r>
            <w:r>
              <w:rPr>
                <w:rFonts w:hint="eastAsia" w:ascii="宋体" w:hAnsi="宋体" w:eastAsia="宋体" w:cstheme="minorBidi"/>
                <w:b w:val="0"/>
                <w:bCs w:val="0"/>
                <w:color w:val="000000"/>
                <w:kern w:val="2"/>
                <w:sz w:val="21"/>
                <w:szCs w:val="21"/>
                <w:lang w:val="en-US" w:eastAsia="zh-CN" w:bidi="ar-SA"/>
              </w:rPr>
              <w:t>等加工</w:t>
            </w:r>
            <w:r>
              <w:rPr>
                <w:rFonts w:hint="eastAsia" w:ascii="宋体" w:hAnsi="宋体" w:cs="Arial"/>
                <w:iCs/>
                <w:color w:val="auto"/>
                <w:szCs w:val="21"/>
              </w:rPr>
              <w:t>合同</w:t>
            </w:r>
            <w:r>
              <w:rPr>
                <w:rFonts w:hint="eastAsia" w:ascii="宋体" w:hAnsi="宋体" w:cs="Arial"/>
                <w:iCs/>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合同明确了产品名称、</w:t>
            </w:r>
            <w:r>
              <w:rPr>
                <w:rFonts w:hint="eastAsia" w:ascii="宋体" w:hAnsi="宋体" w:cs="宋体"/>
                <w:color w:val="auto"/>
                <w:szCs w:val="21"/>
                <w:lang w:val="en-US" w:eastAsia="zh-CN"/>
              </w:rPr>
              <w:t>型号</w:t>
            </w:r>
            <w:r>
              <w:rPr>
                <w:rFonts w:hint="eastAsia" w:ascii="宋体" w:hAnsi="宋体" w:cs="宋体"/>
                <w:color w:val="auto"/>
                <w:szCs w:val="21"/>
              </w:rPr>
              <w:t>、</w:t>
            </w:r>
            <w:r>
              <w:rPr>
                <w:rFonts w:hint="eastAsia" w:ascii="宋体" w:hAnsi="宋体" w:cs="宋体"/>
                <w:color w:val="auto"/>
                <w:szCs w:val="21"/>
                <w:lang w:val="en-US" w:eastAsia="zh-CN"/>
              </w:rPr>
              <w:t>数量、及交货时间；技术标准和质量要求；包装标准；验收标准；付款方式；</w:t>
            </w:r>
            <w:r>
              <w:rPr>
                <w:rFonts w:hint="eastAsia" w:ascii="宋体" w:hAnsi="宋体" w:cs="宋体"/>
                <w:color w:val="auto"/>
                <w:szCs w:val="21"/>
              </w:rPr>
              <w:t>违约等。</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宋体"/>
                <w:color w:val="auto"/>
                <w:szCs w:val="21"/>
                <w:lang w:val="en-US" w:eastAsia="zh-CN"/>
              </w:rPr>
              <w:t>2、</w:t>
            </w:r>
            <w:r>
              <w:rPr>
                <w:rFonts w:hint="eastAsia" w:ascii="宋体" w:hAnsi="宋体" w:eastAsia="宋体"/>
                <w:b w:val="0"/>
                <w:bCs w:val="0"/>
                <w:color w:val="000000"/>
                <w:kern w:val="2"/>
                <w:sz w:val="21"/>
                <w:szCs w:val="21"/>
                <w:lang w:val="en-US" w:eastAsia="zh-CN" w:bidi="ar-SA"/>
              </w:rPr>
              <w:t>202</w:t>
            </w:r>
            <w:r>
              <w:rPr>
                <w:rFonts w:hint="eastAsia" w:ascii="宋体" w:hAnsi="宋体"/>
                <w:b w:val="0"/>
                <w:bCs w:val="0"/>
                <w:color w:val="000000"/>
                <w:kern w:val="2"/>
                <w:sz w:val="21"/>
                <w:szCs w:val="21"/>
                <w:lang w:val="en-US" w:eastAsia="zh-CN" w:bidi="ar-SA"/>
              </w:rPr>
              <w:t>2</w:t>
            </w:r>
            <w:r>
              <w:rPr>
                <w:rFonts w:hint="eastAsia" w:ascii="宋体" w:hAnsi="宋体" w:eastAsia="宋体"/>
                <w:b w:val="0"/>
                <w:bCs w:val="0"/>
                <w:color w:val="000000"/>
                <w:kern w:val="2"/>
                <w:sz w:val="21"/>
                <w:szCs w:val="21"/>
                <w:lang w:val="en-US" w:eastAsia="zh-CN" w:bidi="ar-SA"/>
              </w:rPr>
              <w:t>.</w:t>
            </w:r>
            <w:r>
              <w:rPr>
                <w:rFonts w:hint="eastAsia" w:ascii="宋体" w:hAnsi="宋体"/>
                <w:b w:val="0"/>
                <w:bCs w:val="0"/>
                <w:color w:val="000000"/>
                <w:kern w:val="2"/>
                <w:sz w:val="21"/>
                <w:szCs w:val="21"/>
                <w:lang w:val="en-US" w:eastAsia="zh-CN" w:bidi="ar-SA"/>
              </w:rPr>
              <w:t>12</w:t>
            </w:r>
            <w:r>
              <w:rPr>
                <w:rFonts w:hint="eastAsia" w:ascii="宋体" w:hAnsi="宋体" w:eastAsia="宋体"/>
                <w:b w:val="0"/>
                <w:bCs w:val="0"/>
                <w:color w:val="000000"/>
                <w:kern w:val="2"/>
                <w:sz w:val="21"/>
                <w:szCs w:val="21"/>
                <w:lang w:val="en-US" w:eastAsia="zh-CN" w:bidi="ar-SA"/>
              </w:rPr>
              <w:t>.</w:t>
            </w:r>
            <w:r>
              <w:rPr>
                <w:rFonts w:hint="eastAsia" w:ascii="宋体" w:hAnsi="宋体"/>
                <w:b w:val="0"/>
                <w:bCs w:val="0"/>
                <w:color w:val="000000"/>
                <w:kern w:val="2"/>
                <w:sz w:val="21"/>
                <w:szCs w:val="21"/>
                <w:lang w:val="en-US" w:eastAsia="zh-CN" w:bidi="ar-SA"/>
              </w:rPr>
              <w:t>21</w:t>
            </w:r>
            <w:r>
              <w:rPr>
                <w:rFonts w:hint="eastAsia" w:ascii="宋体" w:hAnsi="宋体" w:cs="Arial"/>
                <w:iCs/>
                <w:color w:val="auto"/>
                <w:szCs w:val="21"/>
              </w:rPr>
              <w:t>与</w:t>
            </w:r>
            <w:r>
              <w:rPr>
                <w:rFonts w:hint="eastAsia" w:ascii="宋体" w:hAnsi="宋体" w:eastAsia="宋体"/>
                <w:b w:val="0"/>
                <w:bCs w:val="0"/>
                <w:color w:val="000000"/>
                <w:kern w:val="2"/>
                <w:sz w:val="21"/>
                <w:szCs w:val="21"/>
                <w:lang w:val="en-US" w:eastAsia="zh-CN" w:bidi="ar-SA"/>
              </w:rPr>
              <w:t>重庆</w:t>
            </w:r>
            <w:r>
              <w:rPr>
                <w:rFonts w:hint="eastAsia" w:ascii="宋体" w:hAnsi="宋体"/>
                <w:b w:val="0"/>
                <w:bCs w:val="0"/>
                <w:color w:val="000000"/>
                <w:kern w:val="2"/>
                <w:sz w:val="21"/>
                <w:szCs w:val="21"/>
                <w:lang w:val="en-US" w:eastAsia="zh-CN" w:bidi="ar-SA"/>
              </w:rPr>
              <w:t>元谱机器人技术</w:t>
            </w:r>
            <w:r>
              <w:rPr>
                <w:rFonts w:hint="eastAsia" w:ascii="宋体" w:hAnsi="宋体" w:eastAsia="宋体"/>
                <w:b w:val="0"/>
                <w:bCs w:val="0"/>
                <w:color w:val="000000"/>
                <w:kern w:val="2"/>
                <w:sz w:val="21"/>
                <w:szCs w:val="21"/>
                <w:lang w:val="en-US" w:eastAsia="zh-CN" w:bidi="ar-SA"/>
              </w:rPr>
              <w:t>有限公司</w:t>
            </w:r>
            <w:r>
              <w:rPr>
                <w:rFonts w:hint="eastAsia" w:ascii="宋体" w:hAnsi="宋体" w:cs="Arial"/>
                <w:iCs/>
                <w:color w:val="auto"/>
                <w:szCs w:val="21"/>
              </w:rPr>
              <w:t>签订的</w:t>
            </w:r>
            <w:r>
              <w:rPr>
                <w:rFonts w:hint="eastAsia" w:ascii="宋体" w:hAnsi="宋体" w:cs="Arial"/>
                <w:iCs/>
                <w:color w:val="auto"/>
                <w:szCs w:val="21"/>
                <w:lang w:val="en-US" w:eastAsia="zh-CN"/>
              </w:rPr>
              <w:t>点焊工作站用围栏及各种支架</w:t>
            </w:r>
            <w:r>
              <w:rPr>
                <w:rFonts w:hint="eastAsia" w:ascii="宋体" w:hAnsi="宋体" w:eastAsia="宋体" w:cstheme="minorBidi"/>
                <w:b w:val="0"/>
                <w:bCs w:val="0"/>
                <w:color w:val="000000"/>
                <w:kern w:val="2"/>
                <w:sz w:val="21"/>
                <w:szCs w:val="21"/>
                <w:lang w:val="en-US" w:eastAsia="zh-CN" w:bidi="ar-SA"/>
              </w:rPr>
              <w:t>加工</w:t>
            </w:r>
            <w:r>
              <w:rPr>
                <w:rFonts w:hint="eastAsia" w:ascii="宋体" w:hAnsi="宋体" w:cs="Arial"/>
                <w:iCs/>
                <w:color w:val="auto"/>
                <w:szCs w:val="21"/>
              </w:rPr>
              <w:t>合同</w:t>
            </w:r>
            <w:r>
              <w:rPr>
                <w:rFonts w:hint="eastAsia" w:ascii="宋体" w:hAnsi="宋体" w:cs="Arial"/>
                <w:iCs/>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合同明确了产品名称、</w:t>
            </w:r>
            <w:r>
              <w:rPr>
                <w:rFonts w:hint="eastAsia" w:ascii="宋体" w:hAnsi="宋体" w:cs="宋体"/>
                <w:color w:val="auto"/>
                <w:szCs w:val="21"/>
                <w:lang w:val="en-US" w:eastAsia="zh-CN"/>
              </w:rPr>
              <w:t>型号</w:t>
            </w:r>
            <w:r>
              <w:rPr>
                <w:rFonts w:hint="eastAsia" w:ascii="宋体" w:hAnsi="宋体" w:cs="宋体"/>
                <w:color w:val="auto"/>
                <w:szCs w:val="21"/>
              </w:rPr>
              <w:t>、</w:t>
            </w:r>
            <w:r>
              <w:rPr>
                <w:rFonts w:hint="eastAsia" w:ascii="宋体" w:hAnsi="宋体" w:cs="宋体"/>
                <w:color w:val="auto"/>
                <w:szCs w:val="21"/>
                <w:lang w:val="en-US" w:eastAsia="zh-CN"/>
              </w:rPr>
              <w:t>数量、及交货时间；技术标准和质量要求；包装标准；验收标准；付款方式；</w:t>
            </w:r>
            <w:r>
              <w:rPr>
                <w:rFonts w:hint="eastAsia" w:ascii="宋体" w:hAnsi="宋体" w:cs="宋体"/>
                <w:color w:val="auto"/>
                <w:szCs w:val="21"/>
              </w:rPr>
              <w:t>违约等。</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宋体"/>
                <w:color w:val="auto"/>
                <w:szCs w:val="21"/>
                <w:lang w:val="en-US" w:eastAsia="zh-CN"/>
              </w:rPr>
              <w:t>3、</w:t>
            </w:r>
            <w:r>
              <w:rPr>
                <w:rFonts w:hint="eastAsia" w:ascii="宋体" w:hAnsi="宋体" w:eastAsia="宋体"/>
                <w:b w:val="0"/>
                <w:bCs w:val="0"/>
                <w:color w:val="000000"/>
                <w:kern w:val="2"/>
                <w:sz w:val="21"/>
                <w:szCs w:val="21"/>
                <w:lang w:val="en-US" w:eastAsia="zh-CN" w:bidi="ar-SA"/>
              </w:rPr>
              <w:t>2022.</w:t>
            </w:r>
            <w:r>
              <w:rPr>
                <w:rFonts w:hint="eastAsia" w:ascii="宋体" w:hAnsi="宋体"/>
                <w:b w:val="0"/>
                <w:bCs w:val="0"/>
                <w:color w:val="000000"/>
                <w:kern w:val="2"/>
                <w:sz w:val="21"/>
                <w:szCs w:val="21"/>
                <w:lang w:val="en-US" w:eastAsia="zh-CN" w:bidi="ar-SA"/>
              </w:rPr>
              <w:t>12</w:t>
            </w:r>
            <w:r>
              <w:rPr>
                <w:rFonts w:hint="eastAsia" w:ascii="宋体" w:hAnsi="宋体" w:eastAsia="宋体"/>
                <w:b w:val="0"/>
                <w:bCs w:val="0"/>
                <w:color w:val="000000"/>
                <w:kern w:val="2"/>
                <w:sz w:val="21"/>
                <w:szCs w:val="21"/>
                <w:lang w:val="en-US" w:eastAsia="zh-CN" w:bidi="ar-SA"/>
              </w:rPr>
              <w:t>.</w:t>
            </w:r>
            <w:r>
              <w:rPr>
                <w:rFonts w:hint="eastAsia" w:ascii="宋体" w:hAnsi="宋体"/>
                <w:b w:val="0"/>
                <w:bCs w:val="0"/>
                <w:color w:val="000000"/>
                <w:kern w:val="2"/>
                <w:sz w:val="21"/>
                <w:szCs w:val="21"/>
                <w:lang w:val="en-US" w:eastAsia="zh-CN" w:bidi="ar-SA"/>
              </w:rPr>
              <w:t>20</w:t>
            </w:r>
            <w:r>
              <w:rPr>
                <w:rFonts w:hint="eastAsia" w:ascii="宋体" w:hAnsi="宋体" w:cs="Arial"/>
                <w:iCs/>
                <w:color w:val="auto"/>
                <w:szCs w:val="21"/>
              </w:rPr>
              <w:t>与</w:t>
            </w:r>
            <w:r>
              <w:rPr>
                <w:rFonts w:hint="eastAsia" w:ascii="宋体" w:hAnsi="宋体" w:cs="Arial"/>
                <w:iCs/>
                <w:color w:val="auto"/>
                <w:szCs w:val="21"/>
                <w:lang w:val="en-US" w:eastAsia="zh-CN"/>
              </w:rPr>
              <w:t>陕西环创环境技术</w:t>
            </w:r>
            <w:r>
              <w:rPr>
                <w:rFonts w:hint="eastAsia" w:ascii="宋体" w:hAnsi="宋体" w:eastAsia="宋体"/>
                <w:b w:val="0"/>
                <w:bCs w:val="0"/>
                <w:color w:val="000000"/>
                <w:kern w:val="2"/>
                <w:sz w:val="21"/>
                <w:szCs w:val="21"/>
                <w:lang w:val="en-US" w:eastAsia="zh-CN" w:bidi="ar-SA"/>
              </w:rPr>
              <w:t>有限公司</w:t>
            </w:r>
            <w:r>
              <w:rPr>
                <w:rFonts w:hint="eastAsia" w:ascii="宋体" w:hAnsi="宋体" w:cs="Arial"/>
                <w:iCs/>
                <w:color w:val="auto"/>
                <w:szCs w:val="21"/>
              </w:rPr>
              <w:t>签订的</w:t>
            </w:r>
            <w:r>
              <w:rPr>
                <w:rFonts w:hint="eastAsia" w:ascii="宋体" w:hAnsi="宋体" w:cs="Arial"/>
                <w:iCs/>
                <w:color w:val="auto"/>
                <w:szCs w:val="21"/>
                <w:lang w:val="en-US" w:eastAsia="zh-CN"/>
              </w:rPr>
              <w:t>烘箱机箱</w:t>
            </w:r>
            <w:r>
              <w:rPr>
                <w:rFonts w:hint="eastAsia" w:ascii="宋体" w:hAnsi="宋体" w:eastAsia="宋体" w:cstheme="minorBidi"/>
                <w:b w:val="0"/>
                <w:bCs w:val="0"/>
                <w:color w:val="000000"/>
                <w:kern w:val="2"/>
                <w:sz w:val="21"/>
                <w:szCs w:val="21"/>
                <w:lang w:val="en-US" w:eastAsia="zh-CN" w:bidi="ar-SA"/>
              </w:rPr>
              <w:t>加工</w:t>
            </w:r>
            <w:r>
              <w:rPr>
                <w:rFonts w:hint="eastAsia" w:ascii="宋体" w:hAnsi="宋体" w:cs="Arial"/>
                <w:iCs/>
                <w:color w:val="auto"/>
                <w:szCs w:val="21"/>
              </w:rPr>
              <w:t>合同</w:t>
            </w:r>
            <w:r>
              <w:rPr>
                <w:rFonts w:hint="eastAsia" w:ascii="宋体" w:hAnsi="宋体" w:cs="Arial"/>
                <w:iCs/>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合同明确了产品名称、</w:t>
            </w:r>
            <w:r>
              <w:rPr>
                <w:rFonts w:hint="eastAsia" w:ascii="宋体" w:hAnsi="宋体" w:cs="宋体"/>
                <w:color w:val="auto"/>
                <w:szCs w:val="21"/>
                <w:lang w:val="en-US" w:eastAsia="zh-CN"/>
              </w:rPr>
              <w:t>型号</w:t>
            </w:r>
            <w:r>
              <w:rPr>
                <w:rFonts w:hint="eastAsia" w:ascii="宋体" w:hAnsi="宋体" w:cs="宋体"/>
                <w:color w:val="auto"/>
                <w:szCs w:val="21"/>
              </w:rPr>
              <w:t>、</w:t>
            </w:r>
            <w:r>
              <w:rPr>
                <w:rFonts w:hint="eastAsia" w:ascii="宋体" w:hAnsi="宋体" w:cs="宋体"/>
                <w:color w:val="auto"/>
                <w:szCs w:val="21"/>
                <w:lang w:val="en-US" w:eastAsia="zh-CN"/>
              </w:rPr>
              <w:t>数量、及交货时间；技术标准和质量要求；包装标准；验收标准；付款方式；</w:t>
            </w:r>
            <w:r>
              <w:rPr>
                <w:rFonts w:hint="eastAsia" w:ascii="宋体" w:hAnsi="宋体" w:cs="宋体"/>
                <w:color w:val="auto"/>
                <w:szCs w:val="21"/>
              </w:rPr>
              <w:t>违约等。</w:t>
            </w:r>
          </w:p>
          <w:p>
            <w:pPr>
              <w:pStyle w:val="20"/>
              <w:spacing w:line="360" w:lineRule="auto"/>
              <w:ind w:left="0" w:leftChars="0" w:firstLine="0" w:firstLineChars="0"/>
              <w:rPr>
                <w:rFonts w:hint="eastAsia" w:eastAsia="宋体"/>
                <w:color w:val="auto"/>
                <w:lang w:eastAsia="zh-CN"/>
              </w:rPr>
            </w:pPr>
            <w:r>
              <w:rPr>
                <w:rFonts w:hint="eastAsia" w:ascii="宋体" w:hAnsi="宋体" w:cs="宋体"/>
                <w:color w:val="auto"/>
                <w:szCs w:val="21"/>
                <w:lang w:eastAsia="zh-CN"/>
              </w:rPr>
              <w:t>。。。。。。</w:t>
            </w:r>
          </w:p>
          <w:p>
            <w:pPr>
              <w:widowControl/>
              <w:spacing w:line="400" w:lineRule="atLeast"/>
              <w:ind w:firstLine="315" w:firstLineChars="150"/>
              <w:rPr>
                <w:color w:val="auto"/>
                <w:szCs w:val="21"/>
              </w:rPr>
            </w:pPr>
            <w:r>
              <w:rPr>
                <w:rFonts w:hint="eastAsia" w:ascii="宋体" w:hAnsi="宋体" w:cs="Arial"/>
                <w:iCs/>
                <w:color w:val="auto"/>
                <w:szCs w:val="21"/>
              </w:rPr>
              <w:t>为了明确与产品有关的要求，确保公司有能力</w:t>
            </w:r>
            <w:r>
              <w:rPr>
                <w:rFonts w:hint="eastAsia"/>
                <w:color w:val="auto"/>
                <w:szCs w:val="21"/>
              </w:rPr>
              <w:t>满足顾客要求；在公司向顾客做出提供产品的承诺之前对产品有关要求进行了评审。</w:t>
            </w:r>
          </w:p>
          <w:p>
            <w:pPr>
              <w:rPr>
                <w:color w:val="auto"/>
                <w:szCs w:val="21"/>
              </w:rPr>
            </w:pPr>
            <w:r>
              <w:rPr>
                <w:rFonts w:hint="eastAsia"/>
                <w:color w:val="auto"/>
                <w:szCs w:val="21"/>
              </w:rPr>
              <w:t>抽查《合同评审记录》</w:t>
            </w:r>
          </w:p>
          <w:p>
            <w:pPr>
              <w:numPr>
                <w:ilvl w:val="0"/>
                <w:numId w:val="8"/>
              </w:numPr>
              <w:spacing w:line="400" w:lineRule="exact"/>
              <w:rPr>
                <w:rFonts w:hint="eastAsia" w:eastAsia="宋体"/>
                <w:color w:val="auto"/>
                <w:lang w:eastAsia="zh-CN"/>
              </w:rPr>
            </w:pPr>
            <w:r>
              <w:rPr>
                <w:rFonts w:hint="eastAsia"/>
                <w:color w:val="auto"/>
                <w:szCs w:val="21"/>
              </w:rPr>
              <w:t>顾客：</w:t>
            </w:r>
            <w:r>
              <w:rPr>
                <w:rFonts w:hint="eastAsia" w:ascii="宋体" w:hAnsi="宋体" w:cs="Arial"/>
                <w:iCs/>
                <w:color w:val="auto"/>
                <w:szCs w:val="21"/>
                <w:lang w:val="en-US" w:eastAsia="zh-CN"/>
              </w:rPr>
              <w:t>陕西环创环境技术</w:t>
            </w:r>
            <w:r>
              <w:rPr>
                <w:rFonts w:hint="eastAsia" w:ascii="宋体" w:hAnsi="宋体" w:eastAsia="宋体"/>
                <w:b w:val="0"/>
                <w:bCs w:val="0"/>
                <w:color w:val="000000"/>
                <w:kern w:val="2"/>
                <w:sz w:val="21"/>
                <w:szCs w:val="21"/>
                <w:lang w:val="en-US" w:eastAsia="zh-CN" w:bidi="ar-SA"/>
              </w:rPr>
              <w:t>有限公司</w:t>
            </w:r>
          </w:p>
          <w:p>
            <w:pPr>
              <w:rPr>
                <w:rFonts w:hint="eastAsia" w:ascii="Times New Roman" w:hAnsi="Times New Roman" w:eastAsia="宋体" w:cs="Times New Roman"/>
                <w:color w:val="auto"/>
                <w:szCs w:val="21"/>
                <w:lang w:val="en-US" w:eastAsia="zh-CN"/>
              </w:rPr>
            </w:pPr>
            <w:r>
              <w:rPr>
                <w:rFonts w:hint="eastAsia"/>
                <w:color w:val="auto"/>
                <w:szCs w:val="21"/>
              </w:rPr>
              <w:t>签订时间</w:t>
            </w:r>
            <w:r>
              <w:rPr>
                <w:rFonts w:hint="eastAsia" w:ascii="Times New Roman" w:hAnsi="Times New Roman" w:eastAsia="宋体" w:cs="Times New Roman"/>
                <w:color w:val="auto"/>
                <w:szCs w:val="21"/>
                <w:lang w:val="en-US" w:eastAsia="zh-CN"/>
              </w:rPr>
              <w:t>: 202</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年</w:t>
            </w:r>
            <w:r>
              <w:rPr>
                <w:rFonts w:hint="eastAsia" w:cs="Times New Roman"/>
                <w:color w:val="auto"/>
                <w:szCs w:val="21"/>
                <w:lang w:val="en-US" w:eastAsia="zh-CN"/>
              </w:rPr>
              <w:t>12</w:t>
            </w:r>
            <w:r>
              <w:rPr>
                <w:rFonts w:hint="eastAsia" w:ascii="Times New Roman" w:hAnsi="Times New Roman" w:eastAsia="宋体" w:cs="Times New Roman"/>
                <w:color w:val="auto"/>
                <w:szCs w:val="21"/>
                <w:lang w:val="en-US" w:eastAsia="zh-CN"/>
              </w:rPr>
              <w:t>月</w:t>
            </w:r>
            <w:r>
              <w:rPr>
                <w:rFonts w:hint="eastAsia" w:cs="Times New Roman"/>
                <w:color w:val="auto"/>
                <w:szCs w:val="21"/>
                <w:lang w:val="en-US" w:eastAsia="zh-CN"/>
              </w:rPr>
              <w:t>20</w:t>
            </w:r>
            <w:r>
              <w:rPr>
                <w:rFonts w:hint="eastAsia" w:ascii="Times New Roman" w:hAnsi="Times New Roman" w:eastAsia="宋体" w:cs="Times New Roman"/>
                <w:color w:val="auto"/>
                <w:szCs w:val="21"/>
                <w:lang w:val="en-US" w:eastAsia="zh-CN"/>
              </w:rPr>
              <w:t>日</w:t>
            </w:r>
          </w:p>
          <w:p>
            <w:p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评审内容：产品质量、产品技术要求、交期要求、交货方式等；</w:t>
            </w:r>
          </w:p>
          <w:p>
            <w:pPr>
              <w:rPr>
                <w:rFonts w:hint="default"/>
                <w:color w:val="auto"/>
                <w:szCs w:val="21"/>
                <w:lang w:val="en-US"/>
              </w:rPr>
            </w:pPr>
            <w:r>
              <w:rPr>
                <w:rFonts w:hint="eastAsia" w:ascii="Times New Roman" w:hAnsi="Times New Roman" w:eastAsia="宋体" w:cs="Times New Roman"/>
                <w:color w:val="auto"/>
                <w:szCs w:val="21"/>
                <w:lang w:val="en-US" w:eastAsia="zh-CN"/>
              </w:rPr>
              <w:t>评审部门：</w:t>
            </w:r>
            <w:r>
              <w:rPr>
                <w:rFonts w:hint="eastAsia" w:cs="Times New Roman"/>
                <w:color w:val="auto"/>
                <w:szCs w:val="21"/>
                <w:lang w:val="en-US" w:eastAsia="zh-CN"/>
              </w:rPr>
              <w:t>行政部、生技部、供销部</w:t>
            </w:r>
          </w:p>
          <w:p>
            <w:pPr>
              <w:rPr>
                <w:rFonts w:hint="default" w:eastAsia="宋体"/>
                <w:color w:val="auto"/>
                <w:szCs w:val="21"/>
                <w:lang w:val="en-US" w:eastAsia="zh-CN"/>
              </w:rPr>
            </w:pPr>
            <w:r>
              <w:rPr>
                <w:rFonts w:hint="eastAsia"/>
                <w:color w:val="auto"/>
                <w:szCs w:val="21"/>
              </w:rPr>
              <w:t>评审结论：同意签订</w:t>
            </w:r>
            <w:r>
              <w:rPr>
                <w:rFonts w:hint="eastAsia"/>
                <w:color w:val="auto"/>
                <w:szCs w:val="21"/>
                <w:lang w:val="en-US" w:eastAsia="zh-CN"/>
              </w:rPr>
              <w:t>此合同</w:t>
            </w:r>
          </w:p>
          <w:p>
            <w:pPr>
              <w:rPr>
                <w:rFonts w:hint="default" w:eastAsia="宋体"/>
                <w:color w:val="auto"/>
                <w:szCs w:val="21"/>
                <w:lang w:val="en-US" w:eastAsia="zh-CN"/>
              </w:rPr>
            </w:pPr>
            <w:r>
              <w:rPr>
                <w:rFonts w:hint="eastAsia"/>
                <w:color w:val="auto"/>
                <w:szCs w:val="21"/>
              </w:rPr>
              <w:t>评审时间</w:t>
            </w:r>
            <w:r>
              <w:rPr>
                <w:color w:val="auto"/>
                <w:szCs w:val="21"/>
              </w:rPr>
              <w:t>:</w:t>
            </w:r>
            <w:r>
              <w:rPr>
                <w:rFonts w:hint="eastAsia" w:ascii="Times New Roman" w:hAnsi="Times New Roman" w:eastAsia="宋体" w:cs="Times New Roman"/>
                <w:color w:val="auto"/>
                <w:szCs w:val="21"/>
                <w:lang w:val="en-US" w:eastAsia="zh-CN"/>
              </w:rPr>
              <w:t>202</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年</w:t>
            </w:r>
            <w:r>
              <w:rPr>
                <w:rFonts w:hint="eastAsia" w:cs="Times New Roman"/>
                <w:color w:val="auto"/>
                <w:szCs w:val="21"/>
                <w:lang w:val="en-US" w:eastAsia="zh-CN"/>
              </w:rPr>
              <w:t>12</w:t>
            </w:r>
            <w:r>
              <w:rPr>
                <w:rFonts w:hint="eastAsia" w:ascii="Times New Roman" w:hAnsi="Times New Roman" w:eastAsia="宋体" w:cs="Times New Roman"/>
                <w:color w:val="auto"/>
                <w:szCs w:val="21"/>
                <w:lang w:val="en-US" w:eastAsia="zh-CN"/>
              </w:rPr>
              <w:t>月</w:t>
            </w:r>
            <w:r>
              <w:rPr>
                <w:rFonts w:hint="eastAsia" w:cs="Times New Roman"/>
                <w:color w:val="auto"/>
                <w:szCs w:val="21"/>
                <w:lang w:val="en-US" w:eastAsia="zh-CN"/>
              </w:rPr>
              <w:t>18</w:t>
            </w:r>
            <w:r>
              <w:rPr>
                <w:rFonts w:hint="eastAsia" w:ascii="Times New Roman" w:hAnsi="Times New Roman" w:eastAsia="宋体" w:cs="Times New Roman"/>
                <w:color w:val="auto"/>
                <w:szCs w:val="21"/>
                <w:lang w:val="en-US" w:eastAsia="zh-CN"/>
              </w:rPr>
              <w:t>日</w:t>
            </w:r>
            <w:r>
              <w:rPr>
                <w:rFonts w:hint="eastAsia"/>
                <w:color w:val="auto"/>
                <w:szCs w:val="21"/>
                <w:lang w:eastAsia="zh-CN"/>
              </w:rPr>
              <w:t>（</w:t>
            </w:r>
            <w:r>
              <w:rPr>
                <w:rFonts w:hint="eastAsia"/>
                <w:color w:val="auto"/>
                <w:szCs w:val="21"/>
                <w:lang w:val="en-US" w:eastAsia="zh-CN"/>
              </w:rPr>
              <w:t>合同签订前）</w:t>
            </w:r>
          </w:p>
          <w:p>
            <w:pPr>
              <w:numPr>
                <w:ilvl w:val="0"/>
                <w:numId w:val="8"/>
              </w:numPr>
              <w:spacing w:line="400" w:lineRule="exact"/>
              <w:rPr>
                <w:rFonts w:hint="eastAsia" w:eastAsia="宋体"/>
                <w:color w:val="auto"/>
                <w:lang w:eastAsia="zh-CN"/>
              </w:rPr>
            </w:pPr>
            <w:r>
              <w:rPr>
                <w:rFonts w:hint="eastAsia"/>
                <w:color w:val="auto"/>
                <w:szCs w:val="21"/>
              </w:rPr>
              <w:t>顾客：</w:t>
            </w:r>
            <w:r>
              <w:rPr>
                <w:rFonts w:hint="eastAsia" w:ascii="宋体" w:hAnsi="宋体" w:cs="Arial"/>
                <w:iCs/>
                <w:color w:val="auto"/>
                <w:szCs w:val="21"/>
                <w:lang w:val="en-US" w:eastAsia="zh-CN"/>
              </w:rPr>
              <w:t>重庆斯凯夫工业技术有限</w:t>
            </w:r>
            <w:r>
              <w:rPr>
                <w:rFonts w:hint="eastAsia" w:ascii="宋体" w:hAnsi="宋体" w:eastAsia="宋体"/>
                <w:b w:val="0"/>
                <w:color w:val="000000"/>
                <w:sz w:val="21"/>
                <w:szCs w:val="21"/>
                <w:lang w:val="en-US" w:eastAsia="zh-CN"/>
              </w:rPr>
              <w:t>公司</w:t>
            </w:r>
          </w:p>
          <w:p>
            <w:pPr>
              <w:rPr>
                <w:rFonts w:hint="eastAsia" w:ascii="Times New Roman" w:hAnsi="Times New Roman" w:eastAsia="宋体" w:cs="Times New Roman"/>
                <w:color w:val="auto"/>
                <w:szCs w:val="21"/>
                <w:lang w:val="en-US" w:eastAsia="zh-CN"/>
              </w:rPr>
            </w:pPr>
            <w:r>
              <w:rPr>
                <w:rFonts w:hint="eastAsia"/>
                <w:color w:val="auto"/>
                <w:szCs w:val="21"/>
              </w:rPr>
              <w:t>签订时间</w:t>
            </w:r>
            <w:r>
              <w:rPr>
                <w:rFonts w:hint="eastAsia" w:ascii="Times New Roman" w:hAnsi="Times New Roman" w:eastAsia="宋体" w:cs="Times New Roman"/>
                <w:color w:val="auto"/>
                <w:szCs w:val="21"/>
                <w:lang w:val="en-US" w:eastAsia="zh-CN"/>
              </w:rPr>
              <w:t>: 202</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年</w:t>
            </w:r>
            <w:r>
              <w:rPr>
                <w:rFonts w:hint="eastAsia" w:cs="Times New Roman"/>
                <w:color w:val="auto"/>
                <w:szCs w:val="21"/>
                <w:lang w:val="en-US" w:eastAsia="zh-CN"/>
              </w:rPr>
              <w:t>12</w:t>
            </w:r>
            <w:r>
              <w:rPr>
                <w:rFonts w:hint="eastAsia" w:ascii="Times New Roman" w:hAnsi="Times New Roman" w:eastAsia="宋体" w:cs="Times New Roman"/>
                <w:color w:val="auto"/>
                <w:szCs w:val="21"/>
                <w:lang w:val="en-US" w:eastAsia="zh-CN"/>
              </w:rPr>
              <w:t>月</w:t>
            </w:r>
            <w:r>
              <w:rPr>
                <w:rFonts w:hint="eastAsia" w:cs="Times New Roman"/>
                <w:color w:val="auto"/>
                <w:szCs w:val="21"/>
                <w:lang w:val="en-US" w:eastAsia="zh-CN"/>
              </w:rPr>
              <w:t>20</w:t>
            </w:r>
            <w:r>
              <w:rPr>
                <w:rFonts w:hint="eastAsia" w:ascii="Times New Roman" w:hAnsi="Times New Roman" w:eastAsia="宋体" w:cs="Times New Roman"/>
                <w:color w:val="auto"/>
                <w:szCs w:val="21"/>
                <w:lang w:val="en-US" w:eastAsia="zh-CN"/>
              </w:rPr>
              <w:t>日</w:t>
            </w:r>
          </w:p>
          <w:p>
            <w:p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评审内容：产品质量、产品技术要求、交期要求、交货方式等；</w:t>
            </w:r>
          </w:p>
          <w:p>
            <w:pPr>
              <w:rPr>
                <w:rFonts w:hint="default"/>
                <w:color w:val="auto"/>
                <w:szCs w:val="21"/>
                <w:lang w:val="en-US"/>
              </w:rPr>
            </w:pPr>
            <w:r>
              <w:rPr>
                <w:rFonts w:hint="eastAsia" w:ascii="Times New Roman" w:hAnsi="Times New Roman" w:eastAsia="宋体" w:cs="Times New Roman"/>
                <w:color w:val="auto"/>
                <w:szCs w:val="21"/>
                <w:lang w:val="en-US" w:eastAsia="zh-CN"/>
              </w:rPr>
              <w:t>评审部门：</w:t>
            </w:r>
            <w:r>
              <w:rPr>
                <w:rFonts w:hint="eastAsia" w:cs="Times New Roman"/>
                <w:color w:val="auto"/>
                <w:szCs w:val="21"/>
                <w:lang w:val="en-US" w:eastAsia="zh-CN"/>
              </w:rPr>
              <w:t>行政部、生技部、供销部</w:t>
            </w:r>
          </w:p>
          <w:p>
            <w:pPr>
              <w:rPr>
                <w:rFonts w:hint="default" w:eastAsia="宋体"/>
                <w:color w:val="auto"/>
                <w:szCs w:val="21"/>
                <w:lang w:val="en-US" w:eastAsia="zh-CN"/>
              </w:rPr>
            </w:pPr>
            <w:r>
              <w:rPr>
                <w:rFonts w:hint="eastAsia"/>
                <w:color w:val="auto"/>
                <w:szCs w:val="21"/>
              </w:rPr>
              <w:t>评审结论：同意签订</w:t>
            </w:r>
            <w:r>
              <w:rPr>
                <w:rFonts w:hint="eastAsia"/>
                <w:color w:val="auto"/>
                <w:szCs w:val="21"/>
                <w:lang w:val="en-US" w:eastAsia="zh-CN"/>
              </w:rPr>
              <w:t>此合同</w:t>
            </w:r>
          </w:p>
          <w:p>
            <w:pPr>
              <w:rPr>
                <w:rFonts w:hint="default" w:eastAsia="宋体"/>
                <w:color w:val="auto"/>
                <w:szCs w:val="21"/>
                <w:lang w:val="en-US" w:eastAsia="zh-CN"/>
              </w:rPr>
            </w:pPr>
            <w:r>
              <w:rPr>
                <w:rFonts w:hint="eastAsia"/>
                <w:color w:val="auto"/>
                <w:szCs w:val="21"/>
              </w:rPr>
              <w:t>评审时间</w:t>
            </w:r>
            <w:r>
              <w:rPr>
                <w:color w:val="auto"/>
                <w:szCs w:val="21"/>
              </w:rPr>
              <w:t>:</w:t>
            </w:r>
            <w:r>
              <w:rPr>
                <w:rFonts w:hint="eastAsia" w:ascii="Times New Roman" w:hAnsi="Times New Roman" w:eastAsia="宋体" w:cs="Times New Roman"/>
                <w:color w:val="auto"/>
                <w:szCs w:val="21"/>
                <w:lang w:val="en-US" w:eastAsia="zh-CN"/>
              </w:rPr>
              <w:t>202</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年</w:t>
            </w: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月</w:t>
            </w:r>
            <w:r>
              <w:rPr>
                <w:rFonts w:hint="eastAsia" w:cs="Times New Roman"/>
                <w:color w:val="auto"/>
                <w:szCs w:val="21"/>
                <w:lang w:val="en-US" w:eastAsia="zh-CN"/>
              </w:rPr>
              <w:t>18</w:t>
            </w:r>
            <w:r>
              <w:rPr>
                <w:rFonts w:hint="eastAsia" w:ascii="Times New Roman" w:hAnsi="Times New Roman" w:eastAsia="宋体" w:cs="Times New Roman"/>
                <w:color w:val="auto"/>
                <w:szCs w:val="21"/>
                <w:lang w:val="en-US" w:eastAsia="zh-CN"/>
              </w:rPr>
              <w:t>日</w:t>
            </w:r>
            <w:r>
              <w:rPr>
                <w:rFonts w:hint="eastAsia"/>
                <w:color w:val="auto"/>
                <w:szCs w:val="21"/>
                <w:lang w:eastAsia="zh-CN"/>
              </w:rPr>
              <w:t>（</w:t>
            </w:r>
            <w:r>
              <w:rPr>
                <w:rFonts w:hint="eastAsia"/>
                <w:color w:val="auto"/>
                <w:szCs w:val="21"/>
                <w:lang w:val="en-US" w:eastAsia="zh-CN"/>
              </w:rPr>
              <w:t>合同签订前）</w:t>
            </w:r>
          </w:p>
          <w:p>
            <w:pPr>
              <w:rPr>
                <w:color w:val="auto"/>
                <w:szCs w:val="21"/>
              </w:rPr>
            </w:pPr>
          </w:p>
          <w:p>
            <w:pPr>
              <w:numPr>
                <w:ilvl w:val="0"/>
                <w:numId w:val="8"/>
              </w:numPr>
              <w:spacing w:line="400" w:lineRule="exact"/>
              <w:rPr>
                <w:rFonts w:hint="eastAsia" w:eastAsia="宋体"/>
                <w:color w:val="auto"/>
                <w:lang w:eastAsia="zh-CN"/>
              </w:rPr>
            </w:pPr>
            <w:r>
              <w:rPr>
                <w:rFonts w:hint="eastAsia"/>
                <w:color w:val="auto"/>
                <w:szCs w:val="21"/>
              </w:rPr>
              <w:t>顾客</w:t>
            </w:r>
            <w:r>
              <w:rPr>
                <w:rFonts w:hint="eastAsia"/>
                <w:color w:val="auto"/>
                <w:szCs w:val="21"/>
                <w:lang w:eastAsia="zh-CN"/>
              </w:rPr>
              <w:t>：</w:t>
            </w:r>
            <w:r>
              <w:rPr>
                <w:rFonts w:hint="eastAsia" w:ascii="宋体" w:hAnsi="宋体" w:eastAsia="宋体"/>
                <w:b w:val="0"/>
                <w:bCs w:val="0"/>
                <w:color w:val="000000"/>
                <w:kern w:val="2"/>
                <w:sz w:val="21"/>
                <w:szCs w:val="21"/>
                <w:lang w:val="en-US" w:eastAsia="zh-CN" w:bidi="ar-SA"/>
              </w:rPr>
              <w:t>重庆</w:t>
            </w:r>
            <w:r>
              <w:rPr>
                <w:rFonts w:hint="eastAsia" w:ascii="宋体" w:hAnsi="宋体"/>
                <w:b w:val="0"/>
                <w:bCs w:val="0"/>
                <w:color w:val="000000"/>
                <w:kern w:val="2"/>
                <w:sz w:val="21"/>
                <w:szCs w:val="21"/>
                <w:lang w:val="en-US" w:eastAsia="zh-CN" w:bidi="ar-SA"/>
              </w:rPr>
              <w:t>元谱机器人技术</w:t>
            </w:r>
            <w:r>
              <w:rPr>
                <w:rFonts w:hint="eastAsia" w:ascii="宋体" w:hAnsi="宋体" w:eastAsia="宋体"/>
                <w:b w:val="0"/>
                <w:bCs w:val="0"/>
                <w:color w:val="000000"/>
                <w:kern w:val="2"/>
                <w:sz w:val="21"/>
                <w:szCs w:val="21"/>
                <w:lang w:val="en-US" w:eastAsia="zh-CN" w:bidi="ar-SA"/>
              </w:rPr>
              <w:t>有限公司</w:t>
            </w:r>
          </w:p>
          <w:p>
            <w:pPr>
              <w:rPr>
                <w:rFonts w:hint="eastAsia" w:ascii="Times New Roman" w:hAnsi="Times New Roman" w:eastAsia="宋体" w:cs="Times New Roman"/>
                <w:color w:val="auto"/>
                <w:szCs w:val="21"/>
                <w:lang w:val="en-US" w:eastAsia="zh-CN"/>
              </w:rPr>
            </w:pPr>
            <w:r>
              <w:rPr>
                <w:rFonts w:hint="eastAsia"/>
                <w:color w:val="auto"/>
                <w:szCs w:val="21"/>
              </w:rPr>
              <w:t>签订时间</w:t>
            </w:r>
            <w:r>
              <w:rPr>
                <w:rFonts w:hint="eastAsia" w:ascii="Times New Roman" w:hAnsi="Times New Roman" w:eastAsia="宋体" w:cs="Times New Roman"/>
                <w:color w:val="auto"/>
                <w:szCs w:val="21"/>
                <w:lang w:val="en-US" w:eastAsia="zh-CN"/>
              </w:rPr>
              <w:t>: 202</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年</w:t>
            </w:r>
            <w:r>
              <w:rPr>
                <w:rFonts w:hint="eastAsia" w:cs="Times New Roman"/>
                <w:color w:val="auto"/>
                <w:szCs w:val="21"/>
                <w:lang w:val="en-US" w:eastAsia="zh-CN"/>
              </w:rPr>
              <w:t>12</w:t>
            </w:r>
            <w:r>
              <w:rPr>
                <w:rFonts w:hint="eastAsia" w:ascii="Times New Roman" w:hAnsi="Times New Roman" w:eastAsia="宋体" w:cs="Times New Roman"/>
                <w:color w:val="auto"/>
                <w:szCs w:val="21"/>
                <w:lang w:val="en-US" w:eastAsia="zh-CN"/>
              </w:rPr>
              <w:t>月</w:t>
            </w:r>
            <w:r>
              <w:rPr>
                <w:rFonts w:hint="eastAsia" w:cs="Times New Roman"/>
                <w:color w:val="auto"/>
                <w:szCs w:val="21"/>
                <w:lang w:val="en-US" w:eastAsia="zh-CN"/>
              </w:rPr>
              <w:t>21</w:t>
            </w:r>
            <w:r>
              <w:rPr>
                <w:rFonts w:hint="eastAsia" w:ascii="Times New Roman" w:hAnsi="Times New Roman" w:eastAsia="宋体" w:cs="Times New Roman"/>
                <w:color w:val="auto"/>
                <w:szCs w:val="21"/>
                <w:lang w:val="en-US" w:eastAsia="zh-CN"/>
              </w:rPr>
              <w:t>日</w:t>
            </w:r>
          </w:p>
          <w:p>
            <w:p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评审内容：产品质量、产品技术要求、交期要求、交货方式等；</w:t>
            </w:r>
          </w:p>
          <w:p>
            <w:pPr>
              <w:rPr>
                <w:rFonts w:hint="default"/>
                <w:color w:val="auto"/>
                <w:szCs w:val="21"/>
                <w:lang w:val="en-US"/>
              </w:rPr>
            </w:pPr>
            <w:r>
              <w:rPr>
                <w:rFonts w:hint="eastAsia" w:ascii="Times New Roman" w:hAnsi="Times New Roman" w:eastAsia="宋体" w:cs="Times New Roman"/>
                <w:color w:val="auto"/>
                <w:szCs w:val="21"/>
                <w:lang w:val="en-US" w:eastAsia="zh-CN"/>
              </w:rPr>
              <w:t>评审部门：</w:t>
            </w:r>
            <w:r>
              <w:rPr>
                <w:rFonts w:hint="eastAsia" w:cs="Times New Roman"/>
                <w:color w:val="auto"/>
                <w:szCs w:val="21"/>
                <w:lang w:val="en-US" w:eastAsia="zh-CN"/>
              </w:rPr>
              <w:t>行政部、生技部、供销部</w:t>
            </w:r>
          </w:p>
          <w:p>
            <w:pPr>
              <w:rPr>
                <w:rFonts w:hint="default" w:eastAsia="宋体"/>
                <w:color w:val="auto"/>
                <w:szCs w:val="21"/>
                <w:lang w:val="en-US" w:eastAsia="zh-CN"/>
              </w:rPr>
            </w:pPr>
            <w:r>
              <w:rPr>
                <w:rFonts w:hint="eastAsia"/>
                <w:color w:val="auto"/>
                <w:szCs w:val="21"/>
              </w:rPr>
              <w:t>评审结论：同意签订</w:t>
            </w:r>
            <w:r>
              <w:rPr>
                <w:rFonts w:hint="eastAsia"/>
                <w:color w:val="auto"/>
                <w:szCs w:val="21"/>
                <w:lang w:val="en-US" w:eastAsia="zh-CN"/>
              </w:rPr>
              <w:t>此合同</w:t>
            </w:r>
          </w:p>
          <w:p>
            <w:pPr>
              <w:rPr>
                <w:rFonts w:hint="default"/>
                <w:color w:val="auto"/>
                <w:szCs w:val="21"/>
                <w:lang w:val="en-US"/>
              </w:rPr>
            </w:pPr>
            <w:r>
              <w:rPr>
                <w:rFonts w:hint="eastAsia"/>
                <w:color w:val="auto"/>
                <w:szCs w:val="21"/>
              </w:rPr>
              <w:t>评审时间</w:t>
            </w:r>
            <w:r>
              <w:rPr>
                <w:color w:val="auto"/>
                <w:szCs w:val="21"/>
              </w:rPr>
              <w:t>:</w:t>
            </w:r>
            <w:r>
              <w:rPr>
                <w:rFonts w:hint="eastAsia" w:ascii="Times New Roman" w:hAnsi="Times New Roman" w:eastAsia="宋体" w:cs="Times New Roman"/>
                <w:color w:val="auto"/>
                <w:szCs w:val="21"/>
                <w:lang w:val="en-US" w:eastAsia="zh-CN"/>
              </w:rPr>
              <w:t>202</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年</w:t>
            </w:r>
            <w:r>
              <w:rPr>
                <w:rFonts w:hint="eastAsia" w:cs="Times New Roman"/>
                <w:color w:val="auto"/>
                <w:szCs w:val="21"/>
                <w:lang w:val="en-US" w:eastAsia="zh-CN"/>
              </w:rPr>
              <w:t>12</w:t>
            </w:r>
            <w:r>
              <w:rPr>
                <w:rFonts w:hint="eastAsia" w:ascii="Times New Roman" w:hAnsi="Times New Roman" w:eastAsia="宋体" w:cs="Times New Roman"/>
                <w:color w:val="auto"/>
                <w:szCs w:val="21"/>
                <w:lang w:val="en-US" w:eastAsia="zh-CN"/>
              </w:rPr>
              <w:t>月</w:t>
            </w:r>
            <w:r>
              <w:rPr>
                <w:rFonts w:hint="eastAsia" w:cs="Times New Roman"/>
                <w:color w:val="auto"/>
                <w:szCs w:val="21"/>
                <w:lang w:val="en-US" w:eastAsia="zh-CN"/>
              </w:rPr>
              <w:t>19</w:t>
            </w:r>
            <w:r>
              <w:rPr>
                <w:rFonts w:hint="eastAsia" w:ascii="Times New Roman" w:hAnsi="Times New Roman" w:eastAsia="宋体" w:cs="Times New Roman"/>
                <w:color w:val="auto"/>
                <w:szCs w:val="21"/>
                <w:lang w:val="en-US" w:eastAsia="zh-CN"/>
              </w:rPr>
              <w:t>日</w:t>
            </w:r>
            <w:r>
              <w:rPr>
                <w:rFonts w:hint="eastAsia"/>
                <w:color w:val="auto"/>
                <w:szCs w:val="21"/>
                <w:lang w:eastAsia="zh-CN"/>
              </w:rPr>
              <w:t>（</w:t>
            </w:r>
            <w:r>
              <w:rPr>
                <w:rFonts w:hint="eastAsia"/>
                <w:color w:val="auto"/>
                <w:szCs w:val="21"/>
                <w:lang w:val="en-US" w:eastAsia="zh-CN"/>
              </w:rPr>
              <w:t>合同签订前）。</w:t>
            </w:r>
          </w:p>
          <w:p>
            <w:pPr>
              <w:rPr>
                <w:color w:val="auto"/>
                <w:szCs w:val="21"/>
              </w:rPr>
            </w:pPr>
          </w:p>
          <w:p>
            <w:pPr>
              <w:ind w:firstLine="210" w:firstLineChars="100"/>
              <w:rPr>
                <w:rFonts w:ascii="宋体" w:hAnsi="宋体" w:cs="宋体"/>
                <w:color w:val="auto"/>
                <w:szCs w:val="21"/>
                <w:highlight w:val="red"/>
              </w:rPr>
            </w:pPr>
            <w:r>
              <w:rPr>
                <w:rFonts w:hint="eastAsia"/>
                <w:color w:val="auto"/>
                <w:szCs w:val="21"/>
              </w:rPr>
              <w:t>经查：进期以来，没有发生合同更改的情况，如果需要更改，需对更改内容重新评审。并将变化的要求及时通知有关人员。</w:t>
            </w:r>
          </w:p>
        </w:tc>
        <w:tc>
          <w:tcPr>
            <w:tcW w:w="1027"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vAlign w:val="top"/>
          </w:tcPr>
          <w:p>
            <w:pPr>
              <w:adjustRightInd w:val="0"/>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外部提供过程、产品和服务的控制</w:t>
            </w:r>
          </w:p>
        </w:tc>
        <w:tc>
          <w:tcPr>
            <w:tcW w:w="960" w:type="dxa"/>
            <w:vAlign w:val="top"/>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Q8.4</w:t>
            </w:r>
          </w:p>
        </w:tc>
        <w:tc>
          <w:tcPr>
            <w:tcW w:w="10537" w:type="dxa"/>
            <w:vAlign w:val="top"/>
          </w:tcPr>
          <w:p>
            <w:pPr>
              <w:widowControl/>
              <w:spacing w:line="400" w:lineRule="exact"/>
              <w:jc w:val="left"/>
              <w:rPr>
                <w:color w:val="auto"/>
                <w:sz w:val="21"/>
                <w:szCs w:val="21"/>
              </w:rPr>
            </w:pPr>
            <w:r>
              <w:rPr>
                <w:color w:val="auto"/>
                <w:sz w:val="21"/>
                <w:szCs w:val="21"/>
              </w:rPr>
              <w:t>1.</w:t>
            </w:r>
            <w:r>
              <w:rPr>
                <w:rFonts w:hint="eastAsia"/>
                <w:color w:val="auto"/>
                <w:sz w:val="21"/>
                <w:szCs w:val="21"/>
              </w:rPr>
              <w:t>查公司编制并执行了</w:t>
            </w:r>
            <w:r>
              <w:rPr>
                <w:rFonts w:hint="eastAsia" w:ascii="Times New Roman" w:hAnsi="Times New Roman" w:eastAsia="宋体" w:cs="Times New Roman"/>
                <w:color w:val="auto"/>
                <w:sz w:val="21"/>
                <w:szCs w:val="21"/>
              </w:rPr>
              <w:t>《采购控制程序》，规定了采</w:t>
            </w:r>
            <w:r>
              <w:rPr>
                <w:rFonts w:hint="eastAsia"/>
                <w:color w:val="auto"/>
                <w:sz w:val="21"/>
                <w:szCs w:val="21"/>
              </w:rPr>
              <w:t>购控制要求，明确了对供方选择、评价、及再评价的准则。</w:t>
            </w:r>
          </w:p>
          <w:p>
            <w:pPr>
              <w:widowControl/>
              <w:spacing w:line="400" w:lineRule="exact"/>
              <w:jc w:val="left"/>
              <w:rPr>
                <w:rFonts w:hint="eastAsia"/>
                <w:color w:val="auto"/>
                <w:sz w:val="21"/>
                <w:szCs w:val="21"/>
              </w:rPr>
            </w:pPr>
            <w:r>
              <w:rPr>
                <w:color w:val="auto"/>
                <w:sz w:val="21"/>
                <w:szCs w:val="21"/>
              </w:rPr>
              <w:t>2.</w:t>
            </w:r>
            <w:r>
              <w:rPr>
                <w:rFonts w:hint="eastAsia"/>
                <w:color w:val="auto"/>
                <w:sz w:val="21"/>
                <w:szCs w:val="21"/>
              </w:rPr>
              <w:t>查《合格供方名录》</w:t>
            </w:r>
          </w:p>
          <w:p>
            <w:pPr>
              <w:pStyle w:val="14"/>
              <w:rPr>
                <w:rFonts w:hint="default"/>
                <w:color w:val="auto"/>
                <w:lang w:val="en-US" w:eastAsia="zh-CN"/>
              </w:rPr>
            </w:pPr>
            <w:r>
              <w:rPr>
                <w:rFonts w:hint="eastAsia"/>
                <w:color w:val="auto"/>
                <w:lang w:val="en-US" w:eastAsia="zh-CN"/>
              </w:rPr>
              <w:t>序号             供方名称                  供应的产品名称        评价日期</w:t>
            </w:r>
          </w:p>
          <w:p>
            <w:pPr>
              <w:pStyle w:val="14"/>
              <w:numPr>
                <w:ilvl w:val="0"/>
                <w:numId w:val="0"/>
              </w:numPr>
              <w:ind w:firstLine="230" w:firstLineChars="100"/>
              <w:rPr>
                <w:rFonts w:hint="default" w:eastAsia="宋体"/>
                <w:color w:val="auto"/>
                <w:lang w:val="en-US" w:eastAsia="zh-CN"/>
              </w:rPr>
            </w:pPr>
            <w:r>
              <w:rPr>
                <w:rFonts w:hint="eastAsia"/>
                <w:color w:val="auto"/>
                <w:lang w:val="en-US" w:eastAsia="zh-CN"/>
              </w:rPr>
              <w:t>01     重庆汇利兴工业自动化设备有限公司    铝型材料及配件        2022-10-20</w:t>
            </w:r>
          </w:p>
          <w:p>
            <w:pPr>
              <w:pStyle w:val="14"/>
              <w:numPr>
                <w:ilvl w:val="0"/>
                <w:numId w:val="0"/>
              </w:numPr>
              <w:ind w:firstLine="230" w:firstLineChars="100"/>
              <w:rPr>
                <w:rFonts w:hint="default" w:eastAsia="宋体"/>
                <w:color w:val="auto"/>
                <w:lang w:val="en-US" w:eastAsia="zh-CN"/>
              </w:rPr>
            </w:pPr>
            <w:r>
              <w:rPr>
                <w:rFonts w:hint="eastAsia"/>
                <w:color w:val="auto"/>
                <w:lang w:val="en-US" w:eastAsia="zh-CN"/>
              </w:rPr>
              <w:t>02            重庆升昇物资有限公司          不锈钢板材          2022-10-20</w:t>
            </w:r>
          </w:p>
          <w:p>
            <w:pPr>
              <w:pStyle w:val="4"/>
              <w:ind w:firstLine="210" w:firstLineChars="100"/>
              <w:rPr>
                <w:rFonts w:hint="default"/>
                <w:color w:val="auto"/>
                <w:sz w:val="21"/>
                <w:szCs w:val="21"/>
                <w:lang w:val="en-US" w:eastAsia="zh-CN"/>
              </w:rPr>
            </w:pPr>
            <w:r>
              <w:rPr>
                <w:rFonts w:hint="eastAsia"/>
                <w:color w:val="auto"/>
                <w:sz w:val="21"/>
                <w:szCs w:val="21"/>
                <w:lang w:val="en-US" w:eastAsia="zh-CN"/>
              </w:rPr>
              <w:t xml:space="preserve">03              </w:t>
            </w:r>
            <w:r>
              <w:rPr>
                <w:rFonts w:hint="eastAsia" w:ascii="Times New Roman" w:hAnsi="Times New Roman" w:eastAsia="宋体" w:cs="Times New Roman"/>
                <w:bCs/>
                <w:color w:val="auto"/>
                <w:spacing w:val="10"/>
                <w:kern w:val="2"/>
                <w:sz w:val="21"/>
                <w:lang w:val="en-US" w:eastAsia="zh-CN" w:bidi="ar-SA"/>
              </w:rPr>
              <w:t xml:space="preserve"> 重庆高联物资有限公司 </w:t>
            </w:r>
            <w:r>
              <w:rPr>
                <w:rFonts w:hint="eastAsia"/>
                <w:color w:val="auto"/>
                <w:lang w:val="en-US" w:eastAsia="zh-CN"/>
              </w:rPr>
              <w:t xml:space="preserve">             冷轧板              2022-10-25</w:t>
            </w:r>
          </w:p>
          <w:p>
            <w:pPr>
              <w:pStyle w:val="4"/>
              <w:ind w:firstLine="210" w:firstLineChars="100"/>
              <w:rPr>
                <w:rFonts w:hint="default"/>
                <w:color w:val="auto"/>
                <w:sz w:val="21"/>
                <w:szCs w:val="21"/>
                <w:lang w:val="en-US" w:eastAsia="zh-CN"/>
              </w:rPr>
            </w:pPr>
            <w:r>
              <w:rPr>
                <w:rFonts w:hint="eastAsia"/>
                <w:color w:val="auto"/>
                <w:sz w:val="21"/>
                <w:szCs w:val="21"/>
                <w:lang w:val="en-US" w:eastAsia="zh-CN"/>
              </w:rPr>
              <w:t xml:space="preserve">04             </w:t>
            </w:r>
            <w:r>
              <w:rPr>
                <w:rFonts w:hint="eastAsia" w:ascii="Times New Roman" w:hAnsi="Times New Roman" w:eastAsia="宋体" w:cs="Times New Roman"/>
                <w:bCs/>
                <w:color w:val="auto"/>
                <w:spacing w:val="10"/>
                <w:kern w:val="2"/>
                <w:sz w:val="21"/>
                <w:lang w:val="en-US" w:eastAsia="zh-CN" w:bidi="ar-SA"/>
              </w:rPr>
              <w:t xml:space="preserve"> 重庆</w:t>
            </w:r>
            <w:r>
              <w:rPr>
                <w:rFonts w:hint="eastAsia" w:cs="Times New Roman"/>
                <w:bCs/>
                <w:color w:val="auto"/>
                <w:spacing w:val="10"/>
                <w:kern w:val="2"/>
                <w:sz w:val="21"/>
                <w:lang w:val="en-US" w:eastAsia="zh-CN" w:bidi="ar-SA"/>
              </w:rPr>
              <w:t>憬芮祥商贸</w:t>
            </w:r>
            <w:r>
              <w:rPr>
                <w:rFonts w:hint="eastAsia" w:ascii="Times New Roman" w:hAnsi="Times New Roman" w:eastAsia="宋体" w:cs="Times New Roman"/>
                <w:bCs/>
                <w:color w:val="auto"/>
                <w:spacing w:val="10"/>
                <w:kern w:val="2"/>
                <w:sz w:val="21"/>
                <w:lang w:val="en-US" w:eastAsia="zh-CN" w:bidi="ar-SA"/>
              </w:rPr>
              <w:t xml:space="preserve">有限公司 </w:t>
            </w:r>
            <w:r>
              <w:rPr>
                <w:rFonts w:hint="eastAsia"/>
                <w:color w:val="auto"/>
                <w:lang w:val="en-US" w:eastAsia="zh-CN"/>
              </w:rPr>
              <w:t xml:space="preserve">   型材（方管、圆钢、角钢等）   2022-11-03</w:t>
            </w:r>
          </w:p>
          <w:p>
            <w:pPr>
              <w:pStyle w:val="4"/>
              <w:ind w:firstLine="210" w:firstLineChars="100"/>
              <w:rPr>
                <w:rFonts w:hint="default"/>
                <w:color w:val="auto"/>
                <w:sz w:val="21"/>
                <w:szCs w:val="21"/>
                <w:lang w:val="en-US" w:eastAsia="zh-CN"/>
              </w:rPr>
            </w:pPr>
            <w:r>
              <w:rPr>
                <w:rFonts w:hint="eastAsia"/>
                <w:color w:val="auto"/>
                <w:sz w:val="21"/>
                <w:szCs w:val="21"/>
                <w:lang w:val="en-US" w:eastAsia="zh-CN"/>
              </w:rPr>
              <w:t xml:space="preserve">05            </w:t>
            </w:r>
            <w:r>
              <w:rPr>
                <w:rFonts w:hint="eastAsia" w:ascii="Times New Roman" w:hAnsi="Times New Roman" w:eastAsia="宋体" w:cs="Times New Roman"/>
                <w:bCs/>
                <w:color w:val="auto"/>
                <w:spacing w:val="10"/>
                <w:kern w:val="2"/>
                <w:sz w:val="21"/>
                <w:lang w:val="en-US" w:eastAsia="zh-CN" w:bidi="ar-SA"/>
              </w:rPr>
              <w:t xml:space="preserve"> 重庆</w:t>
            </w:r>
            <w:r>
              <w:rPr>
                <w:rFonts w:hint="eastAsia" w:cs="Times New Roman"/>
                <w:bCs/>
                <w:color w:val="auto"/>
                <w:spacing w:val="10"/>
                <w:kern w:val="2"/>
                <w:sz w:val="21"/>
                <w:lang w:val="en-US" w:eastAsia="zh-CN" w:bidi="ar-SA"/>
              </w:rPr>
              <w:t>航霖机械制造</w:t>
            </w:r>
            <w:r>
              <w:rPr>
                <w:rFonts w:hint="eastAsia" w:ascii="Times New Roman" w:hAnsi="Times New Roman" w:eastAsia="宋体" w:cs="Times New Roman"/>
                <w:bCs/>
                <w:color w:val="auto"/>
                <w:spacing w:val="10"/>
                <w:kern w:val="2"/>
                <w:sz w:val="21"/>
                <w:lang w:val="en-US" w:eastAsia="zh-CN" w:bidi="ar-SA"/>
              </w:rPr>
              <w:t xml:space="preserve">有限公司 </w:t>
            </w:r>
            <w:r>
              <w:rPr>
                <w:rFonts w:hint="eastAsia"/>
                <w:color w:val="auto"/>
                <w:lang w:val="en-US" w:eastAsia="zh-CN"/>
              </w:rPr>
              <w:t xml:space="preserve">        表面处理（喷塑）       2022-12-12</w:t>
            </w:r>
          </w:p>
          <w:p>
            <w:pPr>
              <w:rPr>
                <w:color w:val="auto"/>
                <w:sz w:val="21"/>
                <w:szCs w:val="21"/>
              </w:rPr>
            </w:pPr>
          </w:p>
          <w:p>
            <w:pPr>
              <w:rPr>
                <w:color w:val="auto"/>
                <w:sz w:val="21"/>
                <w:szCs w:val="21"/>
              </w:rPr>
            </w:pPr>
          </w:p>
          <w:p>
            <w:pPr>
              <w:rPr>
                <w:color w:val="auto"/>
                <w:sz w:val="21"/>
                <w:szCs w:val="21"/>
              </w:rPr>
            </w:pPr>
            <w:r>
              <w:rPr>
                <w:color w:val="auto"/>
                <w:sz w:val="21"/>
                <w:szCs w:val="21"/>
              </w:rPr>
              <w:t>3</w:t>
            </w:r>
            <w:r>
              <w:rPr>
                <w:rFonts w:hint="eastAsia"/>
                <w:color w:val="auto"/>
                <w:sz w:val="21"/>
                <w:szCs w:val="21"/>
              </w:rPr>
              <w:t>．查：供应商评价记录：</w:t>
            </w:r>
          </w:p>
          <w:p>
            <w:pPr>
              <w:rPr>
                <w:color w:val="auto"/>
                <w:sz w:val="21"/>
                <w:szCs w:val="21"/>
              </w:rPr>
            </w:pPr>
            <w:r>
              <w:rPr>
                <w:rFonts w:hint="eastAsia"/>
                <w:color w:val="auto"/>
                <w:sz w:val="21"/>
                <w:szCs w:val="21"/>
              </w:rPr>
              <w:t>抽查《供方调查评定表》</w:t>
            </w:r>
          </w:p>
          <w:p>
            <w:pPr>
              <w:rPr>
                <w:color w:val="auto"/>
                <w:sz w:val="21"/>
                <w:szCs w:val="21"/>
              </w:rPr>
            </w:pPr>
            <w:r>
              <w:rPr>
                <w:color w:val="auto"/>
                <w:sz w:val="21"/>
                <w:szCs w:val="21"/>
              </w:rPr>
              <w:t>1</w:t>
            </w:r>
            <w:r>
              <w:rPr>
                <w:rFonts w:hint="eastAsia"/>
                <w:color w:val="auto"/>
                <w:sz w:val="21"/>
                <w:szCs w:val="21"/>
              </w:rPr>
              <w:t>）供应商：</w:t>
            </w:r>
            <w:r>
              <w:rPr>
                <w:rFonts w:hint="eastAsia"/>
                <w:color w:val="auto"/>
                <w:lang w:val="en-US" w:eastAsia="zh-CN"/>
              </w:rPr>
              <w:t>重庆汇利兴工业自动化设备有限公司</w:t>
            </w:r>
            <w:r>
              <w:rPr>
                <w:rFonts w:hint="eastAsia" w:ascii="Times New Roman" w:hAnsi="Times New Roman" w:eastAsia="宋体" w:cs="Times New Roman"/>
                <w:color w:val="auto"/>
                <w:sz w:val="21"/>
                <w:szCs w:val="21"/>
              </w:rPr>
              <w:t xml:space="preserve"> </w:t>
            </w:r>
          </w:p>
          <w:p>
            <w:pPr>
              <w:rPr>
                <w:color w:val="auto"/>
                <w:sz w:val="21"/>
                <w:szCs w:val="21"/>
              </w:rPr>
            </w:pPr>
            <w:r>
              <w:rPr>
                <w:rFonts w:hint="eastAsia"/>
                <w:color w:val="auto"/>
                <w:sz w:val="21"/>
                <w:szCs w:val="21"/>
              </w:rPr>
              <w:t>评价项目：主要产品</w:t>
            </w:r>
            <w:r>
              <w:rPr>
                <w:rFonts w:hint="eastAsia"/>
                <w:color w:val="auto"/>
                <w:sz w:val="21"/>
                <w:szCs w:val="21"/>
                <w:lang w:val="en-US" w:eastAsia="zh-CN"/>
              </w:rPr>
              <w:t>质量</w:t>
            </w:r>
            <w:r>
              <w:rPr>
                <w:rFonts w:hint="eastAsia"/>
                <w:color w:val="auto"/>
                <w:sz w:val="21"/>
                <w:szCs w:val="21"/>
              </w:rPr>
              <w:t>、</w:t>
            </w:r>
            <w:r>
              <w:rPr>
                <w:rFonts w:hint="eastAsia"/>
                <w:color w:val="auto"/>
                <w:sz w:val="21"/>
                <w:szCs w:val="21"/>
                <w:lang w:val="en-US" w:eastAsia="zh-CN"/>
              </w:rPr>
              <w:t>价格、交货期、</w:t>
            </w:r>
            <w:r>
              <w:rPr>
                <w:rFonts w:hint="eastAsia"/>
                <w:color w:val="auto"/>
                <w:sz w:val="21"/>
                <w:szCs w:val="21"/>
              </w:rPr>
              <w:t>相关资质、与公司长期合作的意愿等。</w:t>
            </w:r>
          </w:p>
          <w:p>
            <w:pPr>
              <w:rPr>
                <w:color w:val="auto"/>
                <w:sz w:val="21"/>
                <w:szCs w:val="21"/>
              </w:rPr>
            </w:pPr>
            <w:r>
              <w:rPr>
                <w:rFonts w:hint="eastAsia"/>
                <w:color w:val="auto"/>
                <w:sz w:val="21"/>
                <w:szCs w:val="21"/>
                <w:lang w:val="en-US" w:eastAsia="zh-CN"/>
              </w:rPr>
              <w:t>评定</w:t>
            </w:r>
            <w:r>
              <w:rPr>
                <w:rFonts w:hint="eastAsia"/>
                <w:color w:val="auto"/>
                <w:sz w:val="21"/>
                <w:szCs w:val="21"/>
              </w:rPr>
              <w:t>结论：</w:t>
            </w:r>
            <w:r>
              <w:rPr>
                <w:rFonts w:hint="eastAsia" w:ascii="宋体" w:hAnsi="宋体"/>
                <w:color w:val="auto"/>
                <w:szCs w:val="21"/>
              </w:rPr>
              <w:t>供方产品及服务符合要求，同意列入合格供方名录</w:t>
            </w:r>
            <w:r>
              <w:rPr>
                <w:rFonts w:hint="eastAsia"/>
                <w:color w:val="auto"/>
                <w:sz w:val="21"/>
                <w:szCs w:val="21"/>
              </w:rPr>
              <w:t>。</w:t>
            </w:r>
          </w:p>
          <w:p>
            <w:pPr>
              <w:rPr>
                <w:rFonts w:hint="default" w:eastAsia="宋体"/>
                <w:color w:val="auto"/>
                <w:sz w:val="21"/>
                <w:szCs w:val="21"/>
                <w:lang w:val="en-US" w:eastAsia="zh-CN"/>
              </w:rPr>
            </w:pPr>
            <w:r>
              <w:rPr>
                <w:rFonts w:hint="eastAsia"/>
                <w:color w:val="auto"/>
                <w:sz w:val="21"/>
                <w:szCs w:val="21"/>
              </w:rPr>
              <w:t>评价负责人：</w:t>
            </w:r>
            <w:r>
              <w:rPr>
                <w:rFonts w:hint="eastAsia"/>
                <w:color w:val="auto"/>
                <w:sz w:val="21"/>
                <w:szCs w:val="21"/>
                <w:lang w:val="en-US" w:eastAsia="zh-CN"/>
              </w:rPr>
              <w:t>秦海清</w:t>
            </w:r>
            <w:r>
              <w:rPr>
                <w:rFonts w:hint="eastAsia" w:ascii="宋体" w:hAnsi="宋体" w:eastAsia="宋体"/>
                <w:lang w:val="en-US" w:eastAsia="zh-CN"/>
              </w:rPr>
              <w:t>、</w:t>
            </w:r>
            <w:r>
              <w:rPr>
                <w:rFonts w:hint="eastAsia" w:ascii="宋体" w:hAnsi="宋体"/>
                <w:lang w:val="en-US" w:eastAsia="zh-CN"/>
              </w:rPr>
              <w:t>范幸</w:t>
            </w:r>
            <w:r>
              <w:rPr>
                <w:rFonts w:hint="eastAsia"/>
                <w:color w:val="auto"/>
                <w:sz w:val="21"/>
                <w:szCs w:val="21"/>
              </w:rPr>
              <w:t>、</w:t>
            </w:r>
            <w:r>
              <w:rPr>
                <w:rFonts w:hint="eastAsia"/>
                <w:color w:val="auto"/>
                <w:sz w:val="21"/>
                <w:szCs w:val="21"/>
                <w:lang w:val="en-US" w:eastAsia="zh-CN"/>
              </w:rPr>
              <w:t xml:space="preserve">秦海英   </w:t>
            </w:r>
            <w:r>
              <w:rPr>
                <w:color w:val="auto"/>
                <w:sz w:val="21"/>
                <w:szCs w:val="21"/>
              </w:rPr>
              <w:t xml:space="preserve"> </w:t>
            </w:r>
            <w:r>
              <w:rPr>
                <w:rFonts w:hint="eastAsia" w:ascii="宋体" w:hAnsi="宋体"/>
                <w:color w:val="auto"/>
                <w:szCs w:val="21"/>
              </w:rPr>
              <w:t>2022</w:t>
            </w:r>
            <w:r>
              <w:rPr>
                <w:rFonts w:hint="eastAsia" w:ascii="宋体" w:hAnsi="宋体"/>
                <w:color w:val="auto"/>
                <w:szCs w:val="21"/>
                <w:lang w:val="en-US" w:eastAsia="zh-CN"/>
              </w:rPr>
              <w:t>年10月20日</w:t>
            </w:r>
          </w:p>
          <w:p>
            <w:pPr>
              <w:numPr>
                <w:ilvl w:val="0"/>
                <w:numId w:val="9"/>
              </w:numPr>
              <w:rPr>
                <w:color w:val="auto"/>
                <w:sz w:val="21"/>
                <w:szCs w:val="21"/>
              </w:rPr>
            </w:pPr>
            <w:r>
              <w:rPr>
                <w:rFonts w:hint="eastAsia"/>
                <w:color w:val="auto"/>
                <w:sz w:val="21"/>
                <w:szCs w:val="21"/>
              </w:rPr>
              <w:t>供应商：</w:t>
            </w:r>
            <w:r>
              <w:rPr>
                <w:rFonts w:hint="eastAsia"/>
                <w:color w:val="auto"/>
                <w:lang w:val="en-US" w:eastAsia="zh-CN"/>
              </w:rPr>
              <w:t>重庆升昇物资有限公司</w:t>
            </w:r>
          </w:p>
          <w:p>
            <w:pPr>
              <w:rPr>
                <w:color w:val="auto"/>
                <w:sz w:val="21"/>
                <w:szCs w:val="21"/>
              </w:rPr>
            </w:pPr>
            <w:r>
              <w:rPr>
                <w:rFonts w:hint="eastAsia"/>
                <w:color w:val="auto"/>
                <w:sz w:val="21"/>
                <w:szCs w:val="21"/>
              </w:rPr>
              <w:t>评价项目：主要产品</w:t>
            </w:r>
            <w:r>
              <w:rPr>
                <w:rFonts w:hint="eastAsia"/>
                <w:color w:val="auto"/>
                <w:sz w:val="21"/>
                <w:szCs w:val="21"/>
                <w:lang w:val="en-US" w:eastAsia="zh-CN"/>
              </w:rPr>
              <w:t>质量</w:t>
            </w:r>
            <w:r>
              <w:rPr>
                <w:rFonts w:hint="eastAsia"/>
                <w:color w:val="auto"/>
                <w:sz w:val="21"/>
                <w:szCs w:val="21"/>
              </w:rPr>
              <w:t>、</w:t>
            </w:r>
            <w:r>
              <w:rPr>
                <w:rFonts w:hint="eastAsia"/>
                <w:color w:val="auto"/>
                <w:sz w:val="21"/>
                <w:szCs w:val="21"/>
                <w:lang w:val="en-US" w:eastAsia="zh-CN"/>
              </w:rPr>
              <w:t>价格、交货期、</w:t>
            </w:r>
            <w:r>
              <w:rPr>
                <w:rFonts w:hint="eastAsia"/>
                <w:color w:val="auto"/>
                <w:sz w:val="21"/>
                <w:szCs w:val="21"/>
              </w:rPr>
              <w:t>相关资质、与公司长期合作的意愿等。</w:t>
            </w:r>
          </w:p>
          <w:p>
            <w:pPr>
              <w:rPr>
                <w:color w:val="auto"/>
                <w:sz w:val="21"/>
                <w:szCs w:val="21"/>
              </w:rPr>
            </w:pPr>
            <w:r>
              <w:rPr>
                <w:rFonts w:hint="eastAsia"/>
                <w:color w:val="auto"/>
                <w:sz w:val="21"/>
                <w:szCs w:val="21"/>
                <w:lang w:val="en-US" w:eastAsia="zh-CN"/>
              </w:rPr>
              <w:t>评定</w:t>
            </w:r>
            <w:r>
              <w:rPr>
                <w:rFonts w:hint="eastAsia"/>
                <w:color w:val="auto"/>
                <w:sz w:val="21"/>
                <w:szCs w:val="21"/>
              </w:rPr>
              <w:t>结论：</w:t>
            </w:r>
            <w:r>
              <w:rPr>
                <w:rFonts w:hint="eastAsia" w:ascii="宋体" w:hAnsi="宋体"/>
                <w:color w:val="auto"/>
                <w:szCs w:val="21"/>
              </w:rPr>
              <w:t>供方产品及服务符合要求，同意列入合格供方名录</w:t>
            </w:r>
            <w:r>
              <w:rPr>
                <w:rFonts w:hint="eastAsia"/>
                <w:color w:val="auto"/>
                <w:sz w:val="21"/>
                <w:szCs w:val="21"/>
              </w:rPr>
              <w:t>。</w:t>
            </w:r>
          </w:p>
          <w:p>
            <w:pPr>
              <w:rPr>
                <w:rFonts w:hint="default" w:eastAsia="宋体"/>
                <w:color w:val="auto"/>
                <w:sz w:val="21"/>
                <w:szCs w:val="21"/>
                <w:lang w:val="en-US" w:eastAsia="zh-CN"/>
              </w:rPr>
            </w:pPr>
            <w:r>
              <w:rPr>
                <w:rFonts w:hint="eastAsia"/>
                <w:color w:val="auto"/>
                <w:sz w:val="21"/>
                <w:szCs w:val="21"/>
              </w:rPr>
              <w:t>评价负责人：</w:t>
            </w:r>
            <w:r>
              <w:rPr>
                <w:rFonts w:hint="eastAsia"/>
                <w:color w:val="auto"/>
                <w:sz w:val="21"/>
                <w:szCs w:val="21"/>
                <w:lang w:val="en-US" w:eastAsia="zh-CN"/>
              </w:rPr>
              <w:t>秦海清</w:t>
            </w:r>
            <w:r>
              <w:rPr>
                <w:rFonts w:hint="eastAsia" w:ascii="宋体" w:hAnsi="宋体" w:eastAsia="宋体"/>
                <w:lang w:val="en-US" w:eastAsia="zh-CN"/>
              </w:rPr>
              <w:t>、</w:t>
            </w:r>
            <w:r>
              <w:rPr>
                <w:rFonts w:hint="eastAsia" w:ascii="宋体" w:hAnsi="宋体"/>
                <w:lang w:val="en-US" w:eastAsia="zh-CN"/>
              </w:rPr>
              <w:t>范幸</w:t>
            </w:r>
            <w:r>
              <w:rPr>
                <w:rFonts w:hint="eastAsia"/>
                <w:color w:val="auto"/>
                <w:sz w:val="21"/>
                <w:szCs w:val="21"/>
              </w:rPr>
              <w:t>、</w:t>
            </w:r>
            <w:r>
              <w:rPr>
                <w:rFonts w:hint="eastAsia"/>
                <w:color w:val="auto"/>
                <w:sz w:val="21"/>
                <w:szCs w:val="21"/>
                <w:lang w:val="en-US" w:eastAsia="zh-CN"/>
              </w:rPr>
              <w:t xml:space="preserve">秦海英   </w:t>
            </w:r>
            <w:r>
              <w:rPr>
                <w:color w:val="auto"/>
                <w:sz w:val="21"/>
                <w:szCs w:val="21"/>
              </w:rPr>
              <w:t xml:space="preserve"> </w:t>
            </w:r>
            <w:r>
              <w:rPr>
                <w:rFonts w:hint="eastAsia" w:ascii="宋体" w:hAnsi="宋体"/>
                <w:color w:val="auto"/>
                <w:szCs w:val="21"/>
              </w:rPr>
              <w:t>2022</w:t>
            </w:r>
            <w:r>
              <w:rPr>
                <w:rFonts w:hint="eastAsia" w:ascii="宋体" w:hAnsi="宋体"/>
                <w:color w:val="auto"/>
                <w:szCs w:val="21"/>
                <w:lang w:val="en-US" w:eastAsia="zh-CN"/>
              </w:rPr>
              <w:t>年10月20日</w:t>
            </w:r>
          </w:p>
          <w:p>
            <w:pPr>
              <w:rPr>
                <w:color w:val="auto"/>
                <w:sz w:val="21"/>
                <w:szCs w:val="21"/>
              </w:rPr>
            </w:pPr>
            <w:r>
              <w:rPr>
                <w:color w:val="auto"/>
                <w:sz w:val="21"/>
                <w:szCs w:val="21"/>
              </w:rPr>
              <w:t>3</w:t>
            </w:r>
            <w:r>
              <w:rPr>
                <w:rFonts w:hint="eastAsia"/>
                <w:color w:val="auto"/>
                <w:sz w:val="21"/>
                <w:szCs w:val="21"/>
              </w:rPr>
              <w:t>）供应商：</w:t>
            </w:r>
            <w:r>
              <w:rPr>
                <w:rFonts w:hint="eastAsia" w:ascii="Times New Roman" w:hAnsi="Times New Roman" w:eastAsia="宋体" w:cs="Times New Roman"/>
                <w:bCs/>
                <w:color w:val="auto"/>
                <w:spacing w:val="10"/>
                <w:kern w:val="2"/>
                <w:sz w:val="21"/>
                <w:lang w:val="en-US" w:eastAsia="zh-CN" w:bidi="ar-SA"/>
              </w:rPr>
              <w:t>重庆</w:t>
            </w:r>
            <w:r>
              <w:rPr>
                <w:rFonts w:hint="eastAsia" w:cs="Times New Roman"/>
                <w:bCs/>
                <w:color w:val="auto"/>
                <w:spacing w:val="10"/>
                <w:kern w:val="2"/>
                <w:sz w:val="21"/>
                <w:lang w:val="en-US" w:eastAsia="zh-CN" w:bidi="ar-SA"/>
              </w:rPr>
              <w:t>航霖机械制造</w:t>
            </w:r>
            <w:r>
              <w:rPr>
                <w:rFonts w:hint="eastAsia" w:ascii="Times New Roman" w:hAnsi="Times New Roman" w:eastAsia="宋体" w:cs="Times New Roman"/>
                <w:bCs/>
                <w:color w:val="auto"/>
                <w:spacing w:val="10"/>
                <w:kern w:val="2"/>
                <w:sz w:val="21"/>
                <w:lang w:val="en-US" w:eastAsia="zh-CN" w:bidi="ar-SA"/>
              </w:rPr>
              <w:t xml:space="preserve">有限公司 </w:t>
            </w:r>
            <w:r>
              <w:rPr>
                <w:rFonts w:hint="eastAsia" w:ascii="Times New Roman" w:hAnsi="Times New Roman" w:eastAsia="宋体" w:cs="Times New Roman"/>
                <w:color w:val="auto"/>
                <w:sz w:val="21"/>
                <w:szCs w:val="21"/>
                <w:lang w:val="en-US" w:eastAsia="zh-CN"/>
              </w:rPr>
              <w:t xml:space="preserve"> </w:t>
            </w:r>
          </w:p>
          <w:p>
            <w:pPr>
              <w:rPr>
                <w:color w:val="auto"/>
                <w:sz w:val="21"/>
                <w:szCs w:val="21"/>
              </w:rPr>
            </w:pPr>
            <w:r>
              <w:rPr>
                <w:rFonts w:hint="eastAsia"/>
                <w:color w:val="auto"/>
                <w:sz w:val="21"/>
                <w:szCs w:val="21"/>
              </w:rPr>
              <w:t>评价项目：主要产品</w:t>
            </w:r>
            <w:r>
              <w:rPr>
                <w:rFonts w:hint="eastAsia"/>
                <w:color w:val="auto"/>
                <w:sz w:val="21"/>
                <w:szCs w:val="21"/>
                <w:lang w:val="en-US" w:eastAsia="zh-CN"/>
              </w:rPr>
              <w:t>质量</w:t>
            </w:r>
            <w:r>
              <w:rPr>
                <w:rFonts w:hint="eastAsia"/>
                <w:color w:val="auto"/>
                <w:sz w:val="21"/>
                <w:szCs w:val="21"/>
              </w:rPr>
              <w:t>、</w:t>
            </w:r>
            <w:r>
              <w:rPr>
                <w:rFonts w:hint="eastAsia"/>
                <w:color w:val="auto"/>
                <w:sz w:val="21"/>
                <w:szCs w:val="21"/>
                <w:lang w:val="en-US" w:eastAsia="zh-CN"/>
              </w:rPr>
              <w:t>价格、交货期、</w:t>
            </w:r>
            <w:r>
              <w:rPr>
                <w:rFonts w:hint="eastAsia"/>
                <w:color w:val="auto"/>
                <w:sz w:val="21"/>
                <w:szCs w:val="21"/>
              </w:rPr>
              <w:t>相关资质、与公司长期合作的意愿等。</w:t>
            </w:r>
          </w:p>
          <w:p>
            <w:pPr>
              <w:rPr>
                <w:color w:val="auto"/>
                <w:sz w:val="21"/>
                <w:szCs w:val="21"/>
              </w:rPr>
            </w:pPr>
            <w:r>
              <w:rPr>
                <w:rFonts w:hint="eastAsia"/>
                <w:color w:val="auto"/>
                <w:sz w:val="21"/>
                <w:szCs w:val="21"/>
                <w:lang w:val="en-US" w:eastAsia="zh-CN"/>
              </w:rPr>
              <w:t>评定</w:t>
            </w:r>
            <w:r>
              <w:rPr>
                <w:rFonts w:hint="eastAsia"/>
                <w:color w:val="auto"/>
                <w:sz w:val="21"/>
                <w:szCs w:val="21"/>
              </w:rPr>
              <w:t>结论：</w:t>
            </w:r>
            <w:r>
              <w:rPr>
                <w:rFonts w:hint="eastAsia" w:ascii="宋体" w:hAnsi="宋体"/>
                <w:color w:val="auto"/>
                <w:szCs w:val="21"/>
              </w:rPr>
              <w:t>供方产品及服务符合要求，同意列入合格供方名录</w:t>
            </w:r>
            <w:r>
              <w:rPr>
                <w:rFonts w:hint="eastAsia"/>
                <w:color w:val="auto"/>
                <w:sz w:val="21"/>
                <w:szCs w:val="21"/>
              </w:rPr>
              <w:t>。</w:t>
            </w:r>
          </w:p>
          <w:p>
            <w:pPr>
              <w:rPr>
                <w:rFonts w:hint="default" w:eastAsia="宋体"/>
                <w:color w:val="auto"/>
                <w:sz w:val="21"/>
                <w:szCs w:val="21"/>
                <w:lang w:val="en-US" w:eastAsia="zh-CN"/>
              </w:rPr>
            </w:pPr>
            <w:r>
              <w:rPr>
                <w:rFonts w:hint="eastAsia"/>
                <w:color w:val="auto"/>
                <w:sz w:val="21"/>
                <w:szCs w:val="21"/>
              </w:rPr>
              <w:t>评价负责人：</w:t>
            </w:r>
            <w:r>
              <w:rPr>
                <w:rFonts w:hint="eastAsia"/>
                <w:color w:val="auto"/>
                <w:sz w:val="21"/>
                <w:szCs w:val="21"/>
                <w:lang w:val="en-US" w:eastAsia="zh-CN"/>
              </w:rPr>
              <w:t>秦海清</w:t>
            </w:r>
            <w:r>
              <w:rPr>
                <w:rFonts w:hint="eastAsia" w:ascii="宋体" w:hAnsi="宋体" w:eastAsia="宋体"/>
                <w:lang w:val="en-US" w:eastAsia="zh-CN"/>
              </w:rPr>
              <w:t>、</w:t>
            </w:r>
            <w:r>
              <w:rPr>
                <w:rFonts w:hint="eastAsia" w:ascii="宋体" w:hAnsi="宋体"/>
                <w:lang w:val="en-US" w:eastAsia="zh-CN"/>
              </w:rPr>
              <w:t>范幸</w:t>
            </w:r>
            <w:r>
              <w:rPr>
                <w:rFonts w:hint="eastAsia"/>
                <w:color w:val="auto"/>
                <w:sz w:val="21"/>
                <w:szCs w:val="21"/>
              </w:rPr>
              <w:t>、</w:t>
            </w:r>
            <w:r>
              <w:rPr>
                <w:rFonts w:hint="eastAsia"/>
                <w:color w:val="auto"/>
                <w:sz w:val="21"/>
                <w:szCs w:val="21"/>
                <w:lang w:val="en-US" w:eastAsia="zh-CN"/>
              </w:rPr>
              <w:t xml:space="preserve">秦海英   </w:t>
            </w:r>
            <w:r>
              <w:rPr>
                <w:color w:val="auto"/>
                <w:sz w:val="21"/>
                <w:szCs w:val="21"/>
              </w:rPr>
              <w:t xml:space="preserve"> </w:t>
            </w:r>
            <w:r>
              <w:rPr>
                <w:rFonts w:hint="eastAsia" w:ascii="宋体" w:hAnsi="宋体"/>
                <w:color w:val="auto"/>
                <w:szCs w:val="21"/>
              </w:rPr>
              <w:t>2022</w:t>
            </w:r>
            <w:r>
              <w:rPr>
                <w:rFonts w:hint="eastAsia" w:ascii="宋体" w:hAnsi="宋体"/>
                <w:color w:val="auto"/>
                <w:szCs w:val="21"/>
                <w:lang w:val="en-US" w:eastAsia="zh-CN"/>
              </w:rPr>
              <w:t>年12月12日</w:t>
            </w:r>
          </w:p>
          <w:p>
            <w:pPr>
              <w:rPr>
                <w:rFonts w:hint="default" w:eastAsia="宋体"/>
                <w:color w:val="auto"/>
                <w:sz w:val="21"/>
                <w:szCs w:val="21"/>
                <w:lang w:val="en-US" w:eastAsia="zh-CN"/>
              </w:rPr>
            </w:pPr>
            <w:r>
              <w:rPr>
                <w:rFonts w:hint="eastAsia"/>
                <w:color w:val="auto"/>
                <w:sz w:val="21"/>
                <w:szCs w:val="21"/>
                <w:lang w:val="en-US" w:eastAsia="zh-CN"/>
              </w:rPr>
              <w:t>........</w:t>
            </w:r>
          </w:p>
          <w:p>
            <w:pPr>
              <w:rPr>
                <w:color w:val="auto"/>
                <w:sz w:val="21"/>
                <w:szCs w:val="21"/>
              </w:rPr>
            </w:pPr>
          </w:p>
          <w:p>
            <w:pPr>
              <w:rPr>
                <w:color w:val="auto"/>
                <w:sz w:val="21"/>
                <w:szCs w:val="21"/>
              </w:rPr>
            </w:pPr>
            <w:r>
              <w:rPr>
                <w:rFonts w:hint="eastAsia"/>
                <w:color w:val="auto"/>
                <w:sz w:val="21"/>
                <w:szCs w:val="21"/>
              </w:rPr>
              <w:t>采购的产品均为合格供方名录中的供方进行采购</w:t>
            </w:r>
            <w:r>
              <w:rPr>
                <w:color w:val="auto"/>
                <w:sz w:val="21"/>
                <w:szCs w:val="21"/>
              </w:rPr>
              <w:t>,</w:t>
            </w:r>
            <w:r>
              <w:rPr>
                <w:rFonts w:hint="eastAsia"/>
                <w:color w:val="auto"/>
                <w:sz w:val="21"/>
                <w:szCs w:val="21"/>
              </w:rPr>
              <w:t>基本符合要求</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抽查</w:t>
            </w:r>
            <w:r>
              <w:rPr>
                <w:rFonts w:hint="eastAsia" w:ascii="宋体" w:hAnsi="宋体" w:cs="宋体"/>
                <w:color w:val="auto"/>
                <w:sz w:val="21"/>
                <w:szCs w:val="21"/>
                <w:lang w:val="en-US" w:eastAsia="zh-CN"/>
              </w:rPr>
              <w:t>采购部</w:t>
            </w:r>
            <w:r>
              <w:rPr>
                <w:rFonts w:hint="eastAsia" w:ascii="宋体" w:hAnsi="宋体" w:cs="宋体"/>
                <w:color w:val="auto"/>
                <w:sz w:val="21"/>
                <w:szCs w:val="21"/>
              </w:rPr>
              <w:t>采购</w:t>
            </w:r>
            <w:r>
              <w:rPr>
                <w:rFonts w:hint="eastAsia" w:ascii="宋体" w:hAnsi="宋体" w:cs="宋体"/>
                <w:color w:val="auto"/>
                <w:sz w:val="21"/>
                <w:szCs w:val="21"/>
                <w:lang w:val="en-US" w:eastAsia="zh-CN"/>
              </w:rPr>
              <w:t>计划单</w:t>
            </w:r>
          </w:p>
          <w:p>
            <w:pPr>
              <w:pStyle w:val="14"/>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1、供应商：</w:t>
            </w:r>
            <w:r>
              <w:rPr>
                <w:rFonts w:hint="eastAsia" w:ascii="Times New Roman" w:hAnsi="Times New Roman" w:eastAsia="宋体" w:cs="Times New Roman"/>
                <w:bCs/>
                <w:color w:val="auto"/>
                <w:spacing w:val="10"/>
                <w:kern w:val="2"/>
                <w:sz w:val="21"/>
                <w:lang w:val="en-US" w:eastAsia="zh-CN" w:bidi="ar-SA"/>
              </w:rPr>
              <w:t>重庆</w:t>
            </w:r>
            <w:r>
              <w:rPr>
                <w:rFonts w:hint="eastAsia" w:cs="Times New Roman"/>
                <w:bCs/>
                <w:color w:val="auto"/>
                <w:spacing w:val="10"/>
                <w:kern w:val="2"/>
                <w:sz w:val="21"/>
                <w:lang w:val="en-US" w:eastAsia="zh-CN" w:bidi="ar-SA"/>
              </w:rPr>
              <w:t>憬芮祥商贸</w:t>
            </w:r>
            <w:r>
              <w:rPr>
                <w:rFonts w:hint="eastAsia" w:ascii="Times New Roman" w:hAnsi="Times New Roman" w:eastAsia="宋体" w:cs="Times New Roman"/>
                <w:bCs/>
                <w:color w:val="auto"/>
                <w:spacing w:val="10"/>
                <w:kern w:val="2"/>
                <w:sz w:val="21"/>
                <w:lang w:val="en-US" w:eastAsia="zh-CN" w:bidi="ar-SA"/>
              </w:rPr>
              <w:t>有限公司</w:t>
            </w:r>
          </w:p>
          <w:p>
            <w:pPr>
              <w:pStyle w:val="14"/>
              <w:rPr>
                <w:rFonts w:hint="default"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采购产品：</w:t>
            </w:r>
            <w:r>
              <w:rPr>
                <w:rFonts w:hint="eastAsia" w:cs="Times New Roman"/>
                <w:bCs w:val="0"/>
                <w:color w:val="auto"/>
                <w:spacing w:val="0"/>
                <w:kern w:val="2"/>
                <w:sz w:val="21"/>
                <w:szCs w:val="21"/>
                <w:lang w:val="en-US" w:eastAsia="zh-CN" w:bidi="ar-SA"/>
              </w:rPr>
              <w:t>方管（4个规格）、工字钢（2个规格）等一批共285件。</w:t>
            </w:r>
          </w:p>
          <w:p>
            <w:pPr>
              <w:pStyle w:val="14"/>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下单时间：202</w:t>
            </w:r>
            <w:r>
              <w:rPr>
                <w:rFonts w:hint="eastAsia" w:cs="Times New Roman"/>
                <w:bCs w:val="0"/>
                <w:color w:val="auto"/>
                <w:spacing w:val="0"/>
                <w:kern w:val="2"/>
                <w:sz w:val="21"/>
                <w:szCs w:val="21"/>
                <w:lang w:val="en-US" w:eastAsia="zh-CN" w:bidi="ar-SA"/>
              </w:rPr>
              <w:t>3.1.30</w:t>
            </w:r>
            <w:r>
              <w:rPr>
                <w:rFonts w:hint="eastAsia" w:ascii="Times New Roman" w:hAnsi="Times New Roman" w:eastAsia="宋体" w:cs="Times New Roman"/>
                <w:bCs w:val="0"/>
                <w:color w:val="auto"/>
                <w:spacing w:val="0"/>
                <w:kern w:val="2"/>
                <w:sz w:val="21"/>
                <w:szCs w:val="21"/>
                <w:lang w:val="en-US" w:eastAsia="zh-CN" w:bidi="ar-SA"/>
              </w:rPr>
              <w:t xml:space="preserve">        </w:t>
            </w:r>
          </w:p>
          <w:p>
            <w:pPr>
              <w:pStyle w:val="14"/>
              <w:rPr>
                <w:rFonts w:hint="eastAsia" w:ascii="Times New Roman" w:hAnsi="Times New Roman" w:eastAsia="宋体" w:cs="Times New Roman"/>
                <w:bCs w:val="0"/>
                <w:color w:val="auto"/>
                <w:spacing w:val="0"/>
                <w:kern w:val="2"/>
                <w:sz w:val="21"/>
                <w:szCs w:val="21"/>
                <w:lang w:val="en-US" w:eastAsia="zh-CN" w:bidi="ar-SA"/>
              </w:rPr>
            </w:pPr>
          </w:p>
          <w:p>
            <w:pPr>
              <w:pStyle w:val="14"/>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2、供应商：</w:t>
            </w:r>
            <w:r>
              <w:rPr>
                <w:rFonts w:hint="eastAsia" w:ascii="Times New Roman" w:hAnsi="Times New Roman" w:eastAsia="宋体" w:cs="Times New Roman"/>
                <w:bCs/>
                <w:color w:val="auto"/>
                <w:spacing w:val="10"/>
                <w:kern w:val="2"/>
                <w:sz w:val="21"/>
                <w:lang w:val="en-US" w:eastAsia="zh-CN" w:bidi="ar-SA"/>
              </w:rPr>
              <w:t>重庆高联物资有限公司</w:t>
            </w:r>
          </w:p>
          <w:p>
            <w:pPr>
              <w:pStyle w:val="14"/>
              <w:rPr>
                <w:rFonts w:hint="default"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 xml:space="preserve">采购产品： </w:t>
            </w:r>
            <w:r>
              <w:rPr>
                <w:rFonts w:hint="eastAsia" w:cs="Times New Roman"/>
                <w:bCs w:val="0"/>
                <w:color w:val="auto"/>
                <w:spacing w:val="0"/>
                <w:kern w:val="2"/>
                <w:sz w:val="21"/>
                <w:szCs w:val="21"/>
                <w:lang w:val="en-US" w:eastAsia="zh-CN" w:bidi="ar-SA"/>
              </w:rPr>
              <w:t>冷轧板（6个规格）共149张</w:t>
            </w:r>
          </w:p>
          <w:p>
            <w:pPr>
              <w:pStyle w:val="14"/>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下单日期：202</w:t>
            </w:r>
            <w:r>
              <w:rPr>
                <w:rFonts w:hint="eastAsia" w:cs="Times New Roman"/>
                <w:bCs w:val="0"/>
                <w:color w:val="auto"/>
                <w:spacing w:val="0"/>
                <w:kern w:val="2"/>
                <w:sz w:val="21"/>
                <w:szCs w:val="21"/>
                <w:lang w:val="en-US" w:eastAsia="zh-CN" w:bidi="ar-SA"/>
              </w:rPr>
              <w:t>3.3.2</w:t>
            </w:r>
            <w:r>
              <w:rPr>
                <w:rFonts w:hint="eastAsia" w:ascii="Times New Roman" w:hAnsi="Times New Roman" w:eastAsia="宋体" w:cs="Times New Roman"/>
                <w:bCs w:val="0"/>
                <w:color w:val="auto"/>
                <w:spacing w:val="0"/>
                <w:kern w:val="2"/>
                <w:sz w:val="21"/>
                <w:szCs w:val="21"/>
                <w:lang w:val="en-US" w:eastAsia="zh-CN" w:bidi="ar-SA"/>
              </w:rPr>
              <w:t xml:space="preserve">  </w:t>
            </w:r>
          </w:p>
          <w:p>
            <w:pPr>
              <w:pStyle w:val="14"/>
              <w:tabs>
                <w:tab w:val="left" w:pos="4373"/>
                <w:tab w:val="center" w:pos="5015"/>
              </w:tabs>
              <w:rPr>
                <w:rFonts w:hint="default" w:ascii="宋体" w:hAnsi="宋体" w:cs="宋体"/>
                <w:color w:val="auto"/>
                <w:sz w:val="21"/>
                <w:szCs w:val="21"/>
                <w:highlight w:val="green"/>
                <w:lang w:val="en-US" w:eastAsia="zh-CN"/>
              </w:rPr>
            </w:pPr>
          </w:p>
          <w:p>
            <w:pPr>
              <w:pStyle w:val="14"/>
              <w:rPr>
                <w:rFonts w:hint="eastAsia" w:ascii="Times New Roman" w:hAnsi="Times New Roman" w:eastAsia="宋体" w:cs="Times New Roman"/>
                <w:bCs w:val="0"/>
                <w:color w:val="auto"/>
                <w:spacing w:val="0"/>
                <w:kern w:val="2"/>
                <w:sz w:val="21"/>
                <w:szCs w:val="21"/>
                <w:lang w:val="en-US" w:eastAsia="zh-CN" w:bidi="ar-SA"/>
              </w:rPr>
            </w:pPr>
            <w:r>
              <w:rPr>
                <w:rFonts w:hint="eastAsia" w:cs="Times New Roman"/>
                <w:bCs w:val="0"/>
                <w:color w:val="auto"/>
                <w:spacing w:val="0"/>
                <w:kern w:val="2"/>
                <w:sz w:val="21"/>
                <w:szCs w:val="21"/>
                <w:lang w:val="en-US" w:eastAsia="zh-CN" w:bidi="ar-SA"/>
              </w:rPr>
              <w:t>3、</w:t>
            </w:r>
            <w:r>
              <w:rPr>
                <w:rFonts w:hint="eastAsia" w:ascii="Times New Roman" w:hAnsi="Times New Roman" w:eastAsia="宋体" w:cs="Times New Roman"/>
                <w:bCs w:val="0"/>
                <w:color w:val="auto"/>
                <w:spacing w:val="0"/>
                <w:kern w:val="2"/>
                <w:sz w:val="21"/>
                <w:szCs w:val="21"/>
                <w:lang w:val="en-US" w:eastAsia="zh-CN" w:bidi="ar-SA"/>
              </w:rPr>
              <w:t>供应商：</w:t>
            </w:r>
            <w:r>
              <w:rPr>
                <w:rFonts w:hint="eastAsia"/>
                <w:color w:val="auto"/>
                <w:lang w:val="en-US" w:eastAsia="zh-CN"/>
              </w:rPr>
              <w:t>重庆升昇物资有限公司</w:t>
            </w:r>
          </w:p>
          <w:p>
            <w:pPr>
              <w:pStyle w:val="14"/>
              <w:rPr>
                <w:rFonts w:hint="default"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 xml:space="preserve">采购产品： </w:t>
            </w:r>
            <w:r>
              <w:rPr>
                <w:rFonts w:hint="eastAsia" w:cs="Times New Roman"/>
                <w:bCs w:val="0"/>
                <w:color w:val="auto"/>
                <w:spacing w:val="0"/>
                <w:kern w:val="2"/>
                <w:sz w:val="21"/>
                <w:szCs w:val="21"/>
                <w:lang w:val="en-US" w:eastAsia="zh-CN" w:bidi="ar-SA"/>
              </w:rPr>
              <w:t>不锈钢板（2个规格）共8张</w:t>
            </w:r>
          </w:p>
          <w:p>
            <w:pPr>
              <w:pStyle w:val="14"/>
              <w:rPr>
                <w:rFonts w:hint="eastAsia"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下单日期：2022.1</w:t>
            </w:r>
            <w:r>
              <w:rPr>
                <w:rFonts w:hint="eastAsia" w:cs="Times New Roman"/>
                <w:bCs w:val="0"/>
                <w:color w:val="auto"/>
                <w:spacing w:val="0"/>
                <w:kern w:val="2"/>
                <w:sz w:val="21"/>
                <w:szCs w:val="21"/>
                <w:lang w:val="en-US" w:eastAsia="zh-CN" w:bidi="ar-SA"/>
              </w:rPr>
              <w:t>1.20</w:t>
            </w:r>
            <w:r>
              <w:rPr>
                <w:rFonts w:hint="eastAsia" w:ascii="Times New Roman" w:hAnsi="Times New Roman" w:eastAsia="宋体" w:cs="Times New Roman"/>
                <w:bCs w:val="0"/>
                <w:color w:val="auto"/>
                <w:spacing w:val="0"/>
                <w:kern w:val="2"/>
                <w:sz w:val="21"/>
                <w:szCs w:val="21"/>
                <w:lang w:val="en-US" w:eastAsia="zh-CN" w:bidi="ar-SA"/>
              </w:rPr>
              <w:t xml:space="preserve">  </w:t>
            </w:r>
          </w:p>
          <w:p>
            <w:pPr>
              <w:pStyle w:val="14"/>
              <w:tabs>
                <w:tab w:val="left" w:pos="4373"/>
                <w:tab w:val="center" w:pos="5015"/>
              </w:tabs>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w:t>
            </w:r>
          </w:p>
          <w:p>
            <w:pPr>
              <w:pStyle w:val="14"/>
              <w:tabs>
                <w:tab w:val="left" w:pos="4373"/>
                <w:tab w:val="center" w:pos="5015"/>
              </w:tabs>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以上订单明确了产品名称、型号、数量；技术标准和质量要求；交货地点及交期；运输方式及费用；包装标准；验收标准；付款方式；售后服务等</w:t>
            </w:r>
          </w:p>
          <w:p>
            <w:pPr>
              <w:rPr>
                <w:color w:val="auto"/>
                <w:sz w:val="21"/>
                <w:szCs w:val="21"/>
              </w:rPr>
            </w:pPr>
            <w:r>
              <w:rPr>
                <w:rFonts w:hint="eastAsia"/>
                <w:color w:val="auto"/>
                <w:sz w:val="21"/>
                <w:szCs w:val="21"/>
              </w:rPr>
              <w:t>组织对外部供方的控制是分类、分级进行控制，实施优胜劣汰的控制方法。并对影响最终产品质量的关键原材料和外包方进行从严控制。</w:t>
            </w:r>
          </w:p>
          <w:p>
            <w:pPr>
              <w:rPr>
                <w:color w:val="auto"/>
                <w:sz w:val="21"/>
                <w:szCs w:val="21"/>
              </w:rPr>
            </w:pPr>
            <w:r>
              <w:rPr>
                <w:color w:val="auto"/>
                <w:sz w:val="21"/>
                <w:szCs w:val="21"/>
              </w:rPr>
              <w:t xml:space="preserve">  </w:t>
            </w:r>
            <w:r>
              <w:rPr>
                <w:rFonts w:hint="eastAsia"/>
                <w:color w:val="auto"/>
                <w:sz w:val="21"/>
                <w:szCs w:val="21"/>
              </w:rPr>
              <w:t>公司对产品名称、型号规格、外观、数量进行了验收。</w:t>
            </w:r>
          </w:p>
          <w:p>
            <w:pPr>
              <w:rPr>
                <w:rFonts w:hint="eastAsia" w:ascii="宋体" w:hAnsi="宋体" w:cs="宋体"/>
                <w:color w:val="auto"/>
                <w:sz w:val="21"/>
                <w:szCs w:val="21"/>
                <w:highlight w:val="none"/>
              </w:rPr>
            </w:pPr>
            <w:r>
              <w:rPr>
                <w:rFonts w:hint="eastAsia"/>
                <w:color w:val="auto"/>
                <w:sz w:val="21"/>
                <w:szCs w:val="21"/>
              </w:rPr>
              <w:t>经询问公司采购产品主要根据需求，电话给供方以送货单形式表达，公司根据送货单对相关产品的数量、包装、规格型号等进行检验。现场查看其他采购物料均按要求进行验证入库。</w:t>
            </w:r>
          </w:p>
        </w:tc>
        <w:tc>
          <w:tcPr>
            <w:tcW w:w="1052" w:type="dxa"/>
            <w:gridSpan w:val="2"/>
            <w:vAlign w:val="top"/>
          </w:tcPr>
          <w:p>
            <w:pPr>
              <w:jc w:val="both"/>
              <w:rPr>
                <w:rFonts w:hint="default"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160" w:type="dxa"/>
            <w:vAlign w:val="top"/>
          </w:tcPr>
          <w:p>
            <w:pPr>
              <w:adjustRightInd w:val="0"/>
              <w:snapToGrid w:val="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Q8.5.3</w:t>
            </w:r>
          </w:p>
        </w:tc>
        <w:tc>
          <w:tcPr>
            <w:tcW w:w="10562" w:type="dxa"/>
            <w:gridSpan w:val="2"/>
            <w:vAlign w:val="top"/>
          </w:tcPr>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查，公司对顾客财产的管理要求。</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询问</w:t>
            </w:r>
            <w:r>
              <w:rPr>
                <w:rFonts w:hint="eastAsia" w:ascii="宋体" w:hAnsi="宋体" w:cs="宋体"/>
                <w:color w:val="auto"/>
                <w:sz w:val="21"/>
                <w:szCs w:val="21"/>
                <w:lang w:val="en-US" w:eastAsia="zh-CN"/>
              </w:rPr>
              <w:t>秦海英经理</w:t>
            </w:r>
            <w:r>
              <w:rPr>
                <w:rFonts w:hint="eastAsia" w:ascii="宋体" w:hAnsi="宋体" w:cs="宋体"/>
                <w:color w:val="auto"/>
                <w:sz w:val="21"/>
                <w:szCs w:val="21"/>
              </w:rPr>
              <w:t>，公司的顾客财产主要为顾客相关信息，有专人对顾客信息进行登记管理。</w:t>
            </w:r>
          </w:p>
          <w:p>
            <w:pPr>
              <w:spacing w:line="400" w:lineRule="exact"/>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现场查看，顾客财产管理基本受控。</w:t>
            </w:r>
          </w:p>
        </w:tc>
        <w:tc>
          <w:tcPr>
            <w:tcW w:w="10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960" w:type="dxa"/>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Q8.5.5</w:t>
            </w:r>
          </w:p>
        </w:tc>
        <w:tc>
          <w:tcPr>
            <w:tcW w:w="10562" w:type="dxa"/>
            <w:gridSpan w:val="2"/>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w:t>
            </w:r>
            <w:r>
              <w:rPr>
                <w:rFonts w:hint="eastAsia" w:ascii="宋体" w:hAnsi="宋体" w:cs="宋体"/>
                <w:color w:val="auto"/>
                <w:szCs w:val="21"/>
                <w:lang w:eastAsia="zh-CN"/>
              </w:rPr>
              <w:t>售后</w:t>
            </w:r>
            <w:r>
              <w:rPr>
                <w:rFonts w:hint="eastAsia" w:ascii="宋体" w:hAnsi="宋体" w:cs="宋体"/>
                <w:color w:val="auto"/>
                <w:szCs w:val="21"/>
              </w:rPr>
              <w:t>服务、质保服务</w:t>
            </w:r>
            <w:r>
              <w:rPr>
                <w:rFonts w:hint="eastAsia" w:ascii="宋体" w:hAnsi="宋体" w:cs="宋体"/>
                <w:color w:val="auto"/>
                <w:szCs w:val="21"/>
                <w:lang w:eastAsia="zh-CN"/>
              </w:rPr>
              <w:t>、培训服务</w:t>
            </w:r>
            <w:r>
              <w:rPr>
                <w:rFonts w:hint="eastAsia" w:ascii="宋体" w:hAnsi="宋体" w:cs="宋体"/>
                <w:color w:val="auto"/>
                <w:szCs w:val="21"/>
              </w:rPr>
              <w:t>等。负责人讲，公司有专人负责解答客户</w:t>
            </w:r>
            <w:r>
              <w:rPr>
                <w:rFonts w:hint="eastAsia" w:ascii="宋体" w:hAnsi="宋体" w:cs="宋体"/>
                <w:color w:val="auto"/>
                <w:szCs w:val="21"/>
                <w:lang w:eastAsia="zh-CN"/>
              </w:rPr>
              <w:t>提出的问询、投诉</w:t>
            </w:r>
            <w:r>
              <w:rPr>
                <w:rFonts w:hint="eastAsia" w:ascii="宋体" w:hAnsi="宋体" w:cs="宋体"/>
                <w:color w:val="auto"/>
                <w:szCs w:val="21"/>
              </w:rPr>
              <w:t>，如遇产品质量问题采取退换形式进行处理，近期未有客户的投诉或质量不良的反馈情况</w:t>
            </w:r>
          </w:p>
          <w:p>
            <w:pPr>
              <w:spacing w:line="400" w:lineRule="exact"/>
              <w:rPr>
                <w:rFonts w:ascii="宋体" w:hAnsi="宋体" w:cs="宋体"/>
                <w:color w:val="auto"/>
                <w:szCs w:val="21"/>
              </w:rPr>
            </w:pPr>
            <w:r>
              <w:rPr>
                <w:rFonts w:hint="eastAsia" w:ascii="宋体" w:hAnsi="宋体" w:cs="宋体"/>
                <w:color w:val="auto"/>
                <w:szCs w:val="21"/>
              </w:rPr>
              <w:t>售后服务的内容在</w:t>
            </w:r>
            <w:r>
              <w:rPr>
                <w:rFonts w:hint="eastAsia" w:ascii="宋体" w:hAnsi="宋体" w:cs="宋体"/>
                <w:color w:val="auto"/>
                <w:szCs w:val="21"/>
                <w:lang w:eastAsia="zh-CN"/>
              </w:rPr>
              <w:t>销售</w:t>
            </w:r>
            <w:r>
              <w:rPr>
                <w:rFonts w:hint="eastAsia" w:ascii="宋体" w:hAnsi="宋体" w:cs="宋体"/>
                <w:color w:val="auto"/>
                <w:szCs w:val="21"/>
              </w:rPr>
              <w:t>合同中予以明示：</w:t>
            </w:r>
            <w:r>
              <w:rPr>
                <w:rFonts w:hint="eastAsia" w:ascii="宋体" w:hAnsi="宋体" w:cs="宋体"/>
                <w:color w:val="auto"/>
                <w:szCs w:val="21"/>
                <w:lang w:eastAsia="zh-CN"/>
              </w:rPr>
              <w:t>包含内容为</w:t>
            </w:r>
            <w:r>
              <w:rPr>
                <w:rFonts w:hint="eastAsia" w:ascii="宋体" w:hAnsi="宋体" w:cs="宋体"/>
                <w:color w:val="auto"/>
                <w:szCs w:val="21"/>
                <w:lang w:val="en-US" w:eastAsia="zh-CN"/>
              </w:rPr>
              <w:t>返修、调换</w:t>
            </w:r>
            <w:r>
              <w:rPr>
                <w:rFonts w:hint="eastAsia" w:ascii="宋体" w:hAnsi="宋体" w:cs="宋体"/>
                <w:color w:val="auto"/>
                <w:szCs w:val="21"/>
              </w:rPr>
              <w:t>等。</w:t>
            </w:r>
          </w:p>
          <w:p>
            <w:pPr>
              <w:spacing w:line="400" w:lineRule="exact"/>
              <w:ind w:firstLine="420" w:firstLineChars="20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-现场</w:t>
            </w:r>
            <w:r>
              <w:rPr>
                <w:rFonts w:hint="eastAsia" w:ascii="宋体" w:hAnsi="宋体" w:cs="宋体"/>
                <w:color w:val="auto"/>
                <w:szCs w:val="21"/>
                <w:lang w:eastAsia="zh-CN"/>
              </w:rPr>
              <w:t>查</w:t>
            </w:r>
            <w:r>
              <w:rPr>
                <w:rFonts w:hint="eastAsia" w:ascii="宋体" w:hAnsi="宋体" w:cs="宋体"/>
                <w:color w:val="auto"/>
                <w:szCs w:val="21"/>
              </w:rPr>
              <w:t>记录及沟通确认：已基本满足交付后活动的要求</w:t>
            </w:r>
          </w:p>
        </w:tc>
        <w:tc>
          <w:tcPr>
            <w:tcW w:w="102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60" w:type="dxa"/>
            <w:vAlign w:val="top"/>
          </w:tcPr>
          <w:p>
            <w:pPr>
              <w:adjustRightInd w:val="0"/>
              <w:snapToGrid w:val="0"/>
              <w:spacing w:line="240" w:lineRule="auto"/>
              <w:jc w:val="left"/>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顾客满意</w:t>
            </w:r>
            <w:r>
              <w:rPr>
                <w:rFonts w:hint="eastAsia" w:ascii="宋体" w:hAnsi="宋体" w:cs="宋体"/>
                <w:color w:val="auto"/>
                <w:szCs w:val="21"/>
                <w:lang w:val="en-US" w:eastAsia="zh-CN"/>
              </w:rPr>
              <w:t>/分析与评价</w:t>
            </w:r>
          </w:p>
        </w:tc>
        <w:tc>
          <w:tcPr>
            <w:tcW w:w="960" w:type="dxa"/>
            <w:vAlign w:val="top"/>
          </w:tcPr>
          <w:p>
            <w:pPr>
              <w:spacing w:line="240" w:lineRule="auto"/>
              <w:rPr>
                <w:rFonts w:hint="eastAsia" w:ascii="Times New Roman" w:hAnsi="Times New Roman" w:eastAsia="宋体" w:cs="Times New Roman"/>
                <w:color w:val="auto"/>
                <w:kern w:val="2"/>
                <w:sz w:val="21"/>
                <w:lang w:val="en-US" w:eastAsia="zh-CN" w:bidi="ar-SA"/>
              </w:rPr>
            </w:pPr>
            <w:r>
              <w:rPr>
                <w:rFonts w:hint="eastAsia" w:ascii="宋体" w:hAnsi="宋体" w:eastAsia="宋体" w:cs="宋体"/>
                <w:color w:val="auto"/>
                <w:szCs w:val="21"/>
              </w:rPr>
              <w:t>Q9.1.2</w:t>
            </w:r>
          </w:p>
        </w:tc>
        <w:tc>
          <w:tcPr>
            <w:tcW w:w="10562" w:type="dxa"/>
            <w:gridSpan w:val="2"/>
            <w:vAlign w:val="top"/>
          </w:tcPr>
          <w:p>
            <w:pPr>
              <w:rPr>
                <w:rFonts w:hint="default"/>
                <w:color w:val="auto"/>
                <w:lang w:val="en-US" w:eastAsia="zh-CN"/>
              </w:rPr>
            </w:pPr>
            <w:r>
              <w:rPr>
                <w:rFonts w:hint="eastAsia"/>
                <w:color w:val="auto"/>
                <w:lang w:eastAsia="zh-CN"/>
              </w:rPr>
              <w:t>组织策划了《</w:t>
            </w:r>
            <w:r>
              <w:rPr>
                <w:rFonts w:hint="eastAsia"/>
                <w:color w:val="auto"/>
              </w:rPr>
              <w:t>顾客满意程度测量程序</w:t>
            </w:r>
            <w:r>
              <w:rPr>
                <w:rFonts w:hint="eastAsia"/>
                <w:color w:val="auto"/>
                <w:lang w:eastAsia="zh-CN"/>
              </w:rPr>
              <w:t>》，</w:t>
            </w:r>
            <w:r>
              <w:rPr>
                <w:rFonts w:hint="eastAsia"/>
                <w:color w:val="auto"/>
              </w:rPr>
              <w:t>公司主要通过日常口头交流、电话回访、登门拜访、定期发放《顾客满意度调查表》等形式来收集了</w:t>
            </w:r>
            <w:r>
              <w:rPr>
                <w:rFonts w:hint="eastAsia"/>
                <w:color w:val="auto"/>
                <w:lang w:val="zh-CN"/>
              </w:rPr>
              <w:t>解顾客是否满意的信息。抽202</w:t>
            </w:r>
            <w:r>
              <w:rPr>
                <w:rFonts w:hint="eastAsia"/>
                <w:color w:val="auto"/>
                <w:lang w:val="en-US" w:eastAsia="zh-CN"/>
              </w:rPr>
              <w:t>2</w:t>
            </w:r>
            <w:r>
              <w:rPr>
                <w:rFonts w:hint="eastAsia"/>
                <w:color w:val="auto"/>
                <w:lang w:val="zh-CN"/>
              </w:rPr>
              <w:t>年</w:t>
            </w:r>
            <w:r>
              <w:rPr>
                <w:rFonts w:hint="eastAsia"/>
                <w:color w:val="auto"/>
                <w:lang w:val="en-US" w:eastAsia="zh-CN"/>
              </w:rPr>
              <w:t>11</w:t>
            </w:r>
            <w:r>
              <w:rPr>
                <w:rFonts w:hint="eastAsia"/>
                <w:color w:val="auto"/>
                <w:lang w:val="zh-CN"/>
              </w:rPr>
              <w:t xml:space="preserve">月《顾客满意度调查表》发放调查表共 </w:t>
            </w:r>
            <w:r>
              <w:rPr>
                <w:rFonts w:hint="eastAsia"/>
                <w:color w:val="auto"/>
                <w:lang w:val="en-US" w:eastAsia="zh-CN"/>
              </w:rPr>
              <w:t>3</w:t>
            </w:r>
            <w:r>
              <w:rPr>
                <w:rFonts w:hint="eastAsia"/>
                <w:color w:val="auto"/>
                <w:lang w:val="zh-CN"/>
              </w:rPr>
              <w:t>份，回收调查表共</w:t>
            </w:r>
            <w:r>
              <w:rPr>
                <w:rFonts w:hint="eastAsia"/>
                <w:color w:val="auto"/>
                <w:lang w:val="en-US" w:eastAsia="zh-CN"/>
              </w:rPr>
              <w:t>3</w:t>
            </w:r>
            <w:r>
              <w:rPr>
                <w:rFonts w:hint="eastAsia"/>
                <w:color w:val="auto"/>
                <w:lang w:val="zh-CN"/>
              </w:rPr>
              <w:t>份。调查顾客有：</w:t>
            </w:r>
            <w:r>
              <w:rPr>
                <w:rFonts w:hint="eastAsia" w:ascii="宋体" w:hAnsi="宋体" w:eastAsia="宋体"/>
                <w:b w:val="0"/>
                <w:color w:val="000000"/>
                <w:sz w:val="21"/>
                <w:szCs w:val="21"/>
                <w:lang w:val="en-US" w:eastAsia="zh-CN"/>
              </w:rPr>
              <w:t>1）</w:t>
            </w:r>
            <w:r>
              <w:rPr>
                <w:rFonts w:hint="eastAsia" w:ascii="宋体" w:hAnsi="宋体" w:cs="Arial"/>
                <w:iCs/>
                <w:color w:val="auto"/>
                <w:szCs w:val="21"/>
                <w:lang w:val="en-US" w:eastAsia="zh-CN"/>
              </w:rPr>
              <w:t>重庆斯凯夫工业技术有限</w:t>
            </w:r>
            <w:r>
              <w:rPr>
                <w:rFonts w:hint="eastAsia" w:ascii="宋体" w:hAnsi="宋体" w:eastAsia="宋体"/>
                <w:b w:val="0"/>
                <w:color w:val="000000"/>
                <w:sz w:val="21"/>
                <w:szCs w:val="21"/>
                <w:lang w:val="en-US" w:eastAsia="zh-CN"/>
              </w:rPr>
              <w:t>公司； 2）</w:t>
            </w:r>
            <w:r>
              <w:rPr>
                <w:rFonts w:hint="eastAsia" w:ascii="宋体" w:hAnsi="宋体" w:eastAsia="宋体"/>
                <w:b w:val="0"/>
                <w:bCs w:val="0"/>
                <w:color w:val="000000"/>
                <w:kern w:val="2"/>
                <w:sz w:val="21"/>
                <w:szCs w:val="21"/>
                <w:lang w:val="en-US" w:eastAsia="zh-CN" w:bidi="ar-SA"/>
              </w:rPr>
              <w:t>重庆</w:t>
            </w:r>
            <w:r>
              <w:rPr>
                <w:rFonts w:hint="eastAsia" w:ascii="宋体" w:hAnsi="宋体"/>
                <w:b w:val="0"/>
                <w:bCs w:val="0"/>
                <w:color w:val="000000"/>
                <w:kern w:val="2"/>
                <w:sz w:val="21"/>
                <w:szCs w:val="21"/>
                <w:lang w:val="en-US" w:eastAsia="zh-CN" w:bidi="ar-SA"/>
              </w:rPr>
              <w:t>元谱机器人技术</w:t>
            </w:r>
            <w:r>
              <w:rPr>
                <w:rFonts w:hint="eastAsia" w:ascii="宋体" w:hAnsi="宋体" w:eastAsia="宋体"/>
                <w:b w:val="0"/>
                <w:bCs w:val="0"/>
                <w:color w:val="000000"/>
                <w:kern w:val="2"/>
                <w:sz w:val="21"/>
                <w:szCs w:val="21"/>
                <w:lang w:val="en-US" w:eastAsia="zh-CN" w:bidi="ar-SA"/>
              </w:rPr>
              <w:t>有限公司</w:t>
            </w:r>
            <w:r>
              <w:rPr>
                <w:rFonts w:hint="eastAsia" w:ascii="宋体" w:hAnsi="宋体" w:eastAsia="宋体"/>
                <w:b w:val="0"/>
                <w:color w:val="000000"/>
                <w:sz w:val="21"/>
                <w:szCs w:val="21"/>
                <w:lang w:val="en-US" w:eastAsia="zh-CN"/>
              </w:rPr>
              <w:t>；3）</w:t>
            </w:r>
            <w:r>
              <w:rPr>
                <w:rFonts w:hint="eastAsia" w:ascii="宋体" w:hAnsi="宋体" w:cs="Arial"/>
                <w:iCs/>
                <w:color w:val="auto"/>
                <w:szCs w:val="21"/>
                <w:lang w:val="en-US" w:eastAsia="zh-CN"/>
              </w:rPr>
              <w:t>陕西环创环境技术</w:t>
            </w:r>
            <w:r>
              <w:rPr>
                <w:rFonts w:hint="eastAsia" w:ascii="宋体" w:hAnsi="宋体" w:eastAsia="宋体"/>
                <w:b w:val="0"/>
                <w:bCs w:val="0"/>
                <w:color w:val="000000"/>
                <w:kern w:val="2"/>
                <w:sz w:val="21"/>
                <w:szCs w:val="21"/>
                <w:lang w:val="en-US" w:eastAsia="zh-CN" w:bidi="ar-SA"/>
              </w:rPr>
              <w:t>有限公司</w:t>
            </w:r>
            <w:r>
              <w:rPr>
                <w:rFonts w:hint="eastAsia" w:ascii="宋体" w:hAnsi="宋体" w:eastAsia="宋体"/>
                <w:b w:val="0"/>
                <w:color w:val="000000"/>
                <w:sz w:val="21"/>
                <w:szCs w:val="21"/>
                <w:lang w:val="en-US" w:eastAsia="zh-CN"/>
              </w:rPr>
              <w:t>。</w:t>
            </w:r>
          </w:p>
          <w:p>
            <w:pPr>
              <w:rPr>
                <w:rFonts w:hint="eastAsia"/>
                <w:color w:val="auto"/>
                <w:lang w:val="en-US" w:eastAsia="zh-CN"/>
              </w:rPr>
            </w:pPr>
            <w:r>
              <w:rPr>
                <w:rFonts w:hint="eastAsia"/>
                <w:color w:val="auto"/>
                <w:lang w:val="en-US" w:eastAsia="zh-CN"/>
              </w:rPr>
              <w:t>--调查内容包括：质量、服务、交期、价格等。</w:t>
            </w:r>
          </w:p>
          <w:p>
            <w:pPr>
              <w:spacing w:line="360" w:lineRule="auto"/>
              <w:rPr>
                <w:rFonts w:hint="default" w:eastAsia="宋体"/>
                <w:color w:val="auto"/>
                <w:lang w:val="en-US" w:eastAsia="zh-CN"/>
              </w:rPr>
            </w:pPr>
            <w:r>
              <w:rPr>
                <w:rFonts w:hint="eastAsia"/>
                <w:color w:val="auto"/>
              </w:rPr>
              <w:t>--统计分析结果：</w:t>
            </w:r>
            <w:r>
              <w:rPr>
                <w:rFonts w:hint="eastAsia"/>
                <w:color w:val="auto"/>
                <w:lang w:val="en-US" w:eastAsia="zh-CN"/>
              </w:rPr>
              <w:t>顾客满意度达到</w:t>
            </w:r>
            <w:r>
              <w:rPr>
                <w:rFonts w:hint="eastAsia"/>
                <w:color w:val="auto"/>
              </w:rPr>
              <w:t>9</w:t>
            </w:r>
            <w:r>
              <w:rPr>
                <w:rFonts w:hint="eastAsia"/>
                <w:color w:val="auto"/>
                <w:lang w:val="en-US" w:eastAsia="zh-CN"/>
              </w:rPr>
              <w:t>8分</w:t>
            </w:r>
            <w:r>
              <w:rPr>
                <w:rFonts w:hint="eastAsia" w:ascii="宋体" w:hAnsi="宋体" w:eastAsia="宋体"/>
                <w:b w:val="0"/>
                <w:color w:val="000000"/>
                <w:sz w:val="21"/>
                <w:szCs w:val="21"/>
                <w:lang w:val="en-US" w:eastAsia="zh-CN"/>
              </w:rPr>
              <w:t>（超过目标值≥95分的要求）</w:t>
            </w:r>
          </w:p>
          <w:p>
            <w:pPr>
              <w:rPr>
                <w:rFonts w:hint="eastAsia" w:ascii="宋体" w:hAnsi="宋体" w:eastAsia="宋体"/>
                <w:b w:val="0"/>
                <w:color w:val="000000"/>
                <w:sz w:val="21"/>
                <w:szCs w:val="21"/>
                <w:lang w:val="en-US" w:eastAsia="zh-CN"/>
              </w:rPr>
            </w:pPr>
            <w:r>
              <w:rPr>
                <w:rFonts w:hint="eastAsia"/>
                <w:color w:val="auto"/>
                <w:lang w:val="en-US" w:eastAsia="zh-CN"/>
              </w:rPr>
              <w:t>查</w:t>
            </w:r>
            <w:r>
              <w:rPr>
                <w:rFonts w:hint="eastAsia" w:ascii="宋体" w:hAnsi="宋体" w:eastAsia="宋体"/>
                <w:b w:val="0"/>
                <w:color w:val="000000"/>
                <w:sz w:val="21"/>
                <w:szCs w:val="21"/>
                <w:lang w:val="en-US" w:eastAsia="zh-CN"/>
              </w:rPr>
              <w:t>见《顾客满意度分析报告》，从整体来看，</w:t>
            </w:r>
            <w:r>
              <w:rPr>
                <w:rFonts w:hint="eastAsia" w:ascii="宋体" w:hAnsi="宋体"/>
                <w:b w:val="0"/>
                <w:bCs w:val="0"/>
                <w:color w:val="000000"/>
                <w:kern w:val="2"/>
                <w:sz w:val="21"/>
                <w:szCs w:val="21"/>
                <w:lang w:val="en-US" w:eastAsia="zh-CN" w:bidi="ar-SA"/>
              </w:rPr>
              <w:t>顾客对公司的产品质量、价格、售后响应速度等都比较满意，满意度稍差出现在交付及时度及准确性上。通过对该次顾客满意度的调查结果分析，因前期新冠疫情管控等客观原因造成交期受到影响。今后将加强物资采购的及时性及与顾客、供方之间的沟通，做好合同评审的交期内容。加强对行政部、生技部的内部沟通、人员培训，合理制定加工进度计划及交付流程，在满足产品、服务质量要求的前提下控制交期的及时性和准确性，持续提高顾客满意度。已经将该次顾客满意度提交管理评审进行审议。</w:t>
            </w:r>
          </w:p>
          <w:p>
            <w:pPr>
              <w:rPr>
                <w:rFonts w:hint="eastAsia" w:ascii="黑体" w:hAnsi="黑体" w:eastAsia="宋体" w:cs="黑体"/>
                <w:color w:val="auto"/>
                <w:sz w:val="24"/>
                <w:szCs w:val="24"/>
                <w:lang w:val="en-US" w:eastAsia="zh-CN" w:bidi="ar-SA"/>
              </w:rPr>
            </w:pPr>
            <w:r>
              <w:rPr>
                <w:rFonts w:hint="eastAsia" w:ascii="宋体" w:hAnsi="宋体" w:eastAsia="宋体"/>
                <w:b w:val="0"/>
                <w:color w:val="000000"/>
                <w:sz w:val="21"/>
                <w:szCs w:val="21"/>
                <w:lang w:val="en-US" w:eastAsia="zh-CN"/>
              </w:rPr>
              <w:t>目前未有重大客户投诉及顾客流失现象。</w:t>
            </w:r>
          </w:p>
        </w:tc>
        <w:tc>
          <w:tcPr>
            <w:tcW w:w="1027" w:type="dxa"/>
            <w:vAlign w:val="top"/>
          </w:tcPr>
          <w:p>
            <w:pPr>
              <w:pStyle w:val="14"/>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符合</w:t>
            </w:r>
          </w:p>
        </w:tc>
      </w:tr>
    </w:tbl>
    <w:p>
      <w:pPr>
        <w:pStyle w:val="8"/>
        <w:spacing w:line="240" w:lineRule="auto"/>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49282"/>
    <w:multiLevelType w:val="singleLevel"/>
    <w:tmpl w:val="92749282"/>
    <w:lvl w:ilvl="0" w:tentative="0">
      <w:start w:val="1"/>
      <w:numFmt w:val="decimal"/>
      <w:suff w:val="nothing"/>
      <w:lvlText w:val="%1、"/>
      <w:lvlJc w:val="left"/>
    </w:lvl>
  </w:abstractNum>
  <w:abstractNum w:abstractNumId="1">
    <w:nsid w:val="C1FE4127"/>
    <w:multiLevelType w:val="multilevel"/>
    <w:tmpl w:val="C1FE4127"/>
    <w:lvl w:ilvl="0" w:tentative="0">
      <w:start w:val="2"/>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5D314BB"/>
    <w:multiLevelType w:val="singleLevel"/>
    <w:tmpl w:val="C5D314BB"/>
    <w:lvl w:ilvl="0" w:tentative="0">
      <w:start w:val="1"/>
      <w:numFmt w:val="decimal"/>
      <w:suff w:val="nothing"/>
      <w:lvlText w:val="%1．"/>
      <w:lvlJc w:val="left"/>
    </w:lvl>
  </w:abstractNum>
  <w:abstractNum w:abstractNumId="3">
    <w:nsid w:val="02C3E01E"/>
    <w:multiLevelType w:val="singleLevel"/>
    <w:tmpl w:val="02C3E01E"/>
    <w:lvl w:ilvl="0" w:tentative="0">
      <w:start w:val="1"/>
      <w:numFmt w:val="decimal"/>
      <w:suff w:val="nothing"/>
      <w:lvlText w:val="%1、"/>
      <w:lvlJc w:val="left"/>
    </w:lvl>
  </w:abstractNum>
  <w:abstractNum w:abstractNumId="4">
    <w:nsid w:val="455100F1"/>
    <w:multiLevelType w:val="multilevel"/>
    <w:tmpl w:val="455100F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60417D"/>
    <w:multiLevelType w:val="singleLevel"/>
    <w:tmpl w:val="5560417D"/>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B4FB22D"/>
    <w:multiLevelType w:val="singleLevel"/>
    <w:tmpl w:val="5B4FB22D"/>
    <w:lvl w:ilvl="0" w:tentative="0">
      <w:start w:val="2"/>
      <w:numFmt w:val="decimal"/>
      <w:suff w:val="nothing"/>
      <w:lvlText w:val="%1）"/>
      <w:lvlJc w:val="left"/>
    </w:lvl>
  </w:abstractNum>
  <w:abstractNum w:abstractNumId="8">
    <w:nsid w:val="728F3400"/>
    <w:multiLevelType w:val="multilevel"/>
    <w:tmpl w:val="728F340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8"/>
  </w:num>
  <w:num w:numId="3">
    <w:abstractNumId w:val="0"/>
  </w:num>
  <w:num w:numId="4">
    <w:abstractNumId w:val="7"/>
  </w:num>
  <w:num w:numId="5">
    <w:abstractNumId w:val="4"/>
  </w:num>
  <w:num w:numId="6">
    <w:abstractNumId w:val="2"/>
  </w:num>
  <w:num w:numId="7">
    <w:abstractNumId w:val="5"/>
  </w:num>
  <w:num w:numId="8">
    <w:abstractNumId w:val="3"/>
    <w:lvlOverride w:ilvl="0">
      <w:startOverride w:val="1"/>
    </w:lvlOverride>
  </w:num>
  <w:num w:numId="9">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11F27E7"/>
    <w:rsid w:val="02181129"/>
    <w:rsid w:val="04455AD9"/>
    <w:rsid w:val="08F301FA"/>
    <w:rsid w:val="09077801"/>
    <w:rsid w:val="0CBF3E0A"/>
    <w:rsid w:val="0D161123"/>
    <w:rsid w:val="128402D3"/>
    <w:rsid w:val="147478CA"/>
    <w:rsid w:val="171E28E6"/>
    <w:rsid w:val="19CF115E"/>
    <w:rsid w:val="1E701CAC"/>
    <w:rsid w:val="23E97DD8"/>
    <w:rsid w:val="24681644"/>
    <w:rsid w:val="2AA47D84"/>
    <w:rsid w:val="2BDE6060"/>
    <w:rsid w:val="2EFD03CC"/>
    <w:rsid w:val="2F6B5199"/>
    <w:rsid w:val="3186310A"/>
    <w:rsid w:val="31E367AE"/>
    <w:rsid w:val="33550FE6"/>
    <w:rsid w:val="3BD77022"/>
    <w:rsid w:val="3DB8289D"/>
    <w:rsid w:val="3DBD6105"/>
    <w:rsid w:val="43AF00FB"/>
    <w:rsid w:val="446C43E1"/>
    <w:rsid w:val="4C303F46"/>
    <w:rsid w:val="4EC8490A"/>
    <w:rsid w:val="4F8E16AF"/>
    <w:rsid w:val="513B7615"/>
    <w:rsid w:val="517769BD"/>
    <w:rsid w:val="5B6F6839"/>
    <w:rsid w:val="5E0A0A9B"/>
    <w:rsid w:val="5FEE3E15"/>
    <w:rsid w:val="61B01959"/>
    <w:rsid w:val="66430FEE"/>
    <w:rsid w:val="67F85DF9"/>
    <w:rsid w:val="6ABE30BC"/>
    <w:rsid w:val="6B8D0D5A"/>
    <w:rsid w:val="70C76378"/>
    <w:rsid w:val="725917E7"/>
    <w:rsid w:val="73D94D40"/>
    <w:rsid w:val="75564988"/>
    <w:rsid w:val="7912390B"/>
    <w:rsid w:val="7AD5360C"/>
    <w:rsid w:val="7C350F81"/>
    <w:rsid w:val="7CBD4AB8"/>
    <w:rsid w:val="7E881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99"/>
    <w:pPr>
      <w:spacing w:after="120" w:afterLines="0"/>
    </w:pPr>
    <w:rPr>
      <w:kern w:val="2"/>
      <w:sz w:val="21"/>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cs="宋体"/>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无间隔1"/>
    <w:qFormat/>
    <w:uiPriority w:val="99"/>
    <w:pPr>
      <w:widowControl w:val="0"/>
      <w:spacing w:line="360" w:lineRule="auto"/>
      <w:jc w:val="both"/>
    </w:pPr>
    <w:rPr>
      <w:rFonts w:ascii="Tahoma" w:hAnsi="Tahoma" w:eastAsia="宋体" w:cs="Times New Roman"/>
      <w:kern w:val="2"/>
      <w:sz w:val="18"/>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11427</Words>
  <Characters>12135</Characters>
  <Lines>1</Lines>
  <Paragraphs>1</Paragraphs>
  <TotalTime>0</TotalTime>
  <ScaleCrop>false</ScaleCrop>
  <LinksUpToDate>false</LinksUpToDate>
  <CharactersWithSpaces>12574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2023-02-13T07:38:32Z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