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2"/>
        <w:gridCol w:w="1201"/>
        <w:gridCol w:w="1289"/>
        <w:gridCol w:w="1695"/>
        <w:gridCol w:w="78"/>
        <w:gridCol w:w="1451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9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重庆琼池科技有限公司</w:t>
            </w:r>
            <w:bookmarkEnd w:id="2"/>
          </w:p>
        </w:tc>
        <w:tc>
          <w:tcPr>
            <w:tcW w:w="145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Q：</w:t>
            </w:r>
            <w:bookmarkEnd w:id="3"/>
            <w:r>
              <w:rPr>
                <w:sz w:val="20"/>
              </w:rPr>
              <w:t>17.06.01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Q：17.06.01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（金属结构物及结构件的制造）</w:t>
            </w: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微信视频2月12日19：30-20：00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金属结构件加工流程：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金属结构件加工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none"/>
              </w:rPr>
              <w:t>生产流程：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金属结构件加工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none"/>
              </w:rPr>
              <w:t>生产流程：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none"/>
                <w:lang w:val="en-US" w:eastAsia="zh-CN"/>
              </w:rPr>
              <w:t>采购--检验--下料--</w:t>
            </w:r>
            <w:r>
              <w:rPr>
                <w:rFonts w:hint="eastAsia" w:cs="Times New Roman"/>
                <w:color w:val="000000"/>
                <w:szCs w:val="18"/>
                <w:u w:val="none"/>
                <w:lang w:val="en-US" w:eastAsia="zh-CN"/>
              </w:rPr>
              <w:t>折弯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none"/>
                <w:lang w:val="en-US" w:eastAsia="zh-CN"/>
              </w:rPr>
              <w:t>成型--</w:t>
            </w:r>
            <w:r>
              <w:rPr>
                <w:rFonts w:hint="eastAsia" w:cs="Times New Roman"/>
                <w:color w:val="000000"/>
                <w:szCs w:val="18"/>
                <w:u w:val="none"/>
                <w:lang w:val="en-US" w:eastAsia="zh-CN"/>
              </w:rPr>
              <w:t>焊接--</w:t>
            </w:r>
            <w:r>
              <w:rPr>
                <w:rFonts w:hint="eastAsia"/>
                <w:lang w:val="en-US" w:eastAsia="zh-CN"/>
              </w:rPr>
              <w:t>喷塑</w:t>
            </w:r>
            <w:r>
              <w:rPr>
                <w:rFonts w:hint="eastAsia"/>
              </w:rPr>
              <w:t>（需求时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外包）--组装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none"/>
                <w:lang w:val="en-US" w:eastAsia="zh-CN"/>
              </w:rPr>
              <w:t>--检验。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关键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工序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折弯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成型、焊接</w:t>
            </w:r>
            <w:r>
              <w:rPr>
                <w:rFonts w:hint="eastAsia" w:ascii="Times New Roman" w:hAnsi="Times New Roman" w:eastAsia="宋体" w:cs="Times New Roman"/>
                <w:color w:val="000000"/>
                <w:u w:val="none"/>
                <w:lang w:val="en-US" w:eastAsia="zh-CN"/>
              </w:rPr>
              <w:t>工序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u w:val="none"/>
              </w:rPr>
              <w:t>。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u w:val="none"/>
                <w:lang w:val="en-US" w:eastAsia="zh-CN"/>
              </w:rPr>
              <w:t>确认过程：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焊接过程；喷塑过程（该过程为外包，按供方控制程序进行控制）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产品加工质量风险：加工产品的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质量达不到客户合同要求，被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客户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拒收风险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控制措施：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通过拟定规范和作业指导书进行控制。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中华人民共和国产品质量法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一般公差 未注公差的线性和角度</w:t>
            </w:r>
            <w:r>
              <w:rPr>
                <w:sz w:val="24"/>
                <w:szCs w:val="24"/>
                <w:highlight w:val="none"/>
              </w:rPr>
              <w:fldChar w:fldCharType="begin"/>
            </w:r>
            <w:r>
              <w:rPr>
                <w:sz w:val="24"/>
                <w:szCs w:val="24"/>
                <w:highlight w:val="none"/>
              </w:rPr>
              <w:instrText xml:space="preserve"> HYPERLINK "http://www.so.com/s?q=%E5%B0%BA%E5%AF%B8&amp;ie=utf-8&amp;src=internal_wenda_recommend_textn" \t "http://wenda.so.com/q/_blank" </w:instrText>
            </w:r>
            <w:r>
              <w:rPr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尺寸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的公差GB/T 1804-2000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形状和位置公差未注公差值GB/T 1184-1996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合同协议等。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检验项目：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外观质量、尺寸精度、焊接牢固度</w:t>
            </w:r>
            <w:r>
              <w:rPr>
                <w:rFonts w:hint="eastAsia" w:ascii="Times New Roman" w:hAnsi="Times New Roman" w:cs="Times New Roman"/>
                <w:color w:val="000000"/>
                <w:u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  <w:lang w:val="en-US" w:eastAsia="zh-CN"/>
              </w:rPr>
              <w:t>杨珍全</w:t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_GoBack"/>
            <w:r>
              <w:rPr>
                <w:rFonts w:hint="eastAsia" w:ascii="宋体"/>
                <w:b/>
                <w:sz w:val="22"/>
                <w:szCs w:val="22"/>
                <w:lang w:val="en-US" w:eastAsia="zh-CN"/>
              </w:rPr>
              <w:t>杨珍全</w:t>
            </w:r>
            <w:bookmarkEnd w:id="4"/>
          </w:p>
        </w:tc>
        <w:tc>
          <w:tcPr>
            <w:tcW w:w="298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86C7AD9"/>
    <w:rsid w:val="0FBF6051"/>
    <w:rsid w:val="204F5C8C"/>
    <w:rsid w:val="25781413"/>
    <w:rsid w:val="2D2F7EA6"/>
    <w:rsid w:val="312E4302"/>
    <w:rsid w:val="35F44AE6"/>
    <w:rsid w:val="40C94DC1"/>
    <w:rsid w:val="41B260B6"/>
    <w:rsid w:val="44BB13F3"/>
    <w:rsid w:val="54B715B1"/>
    <w:rsid w:val="57B36D2D"/>
    <w:rsid w:val="5DE50E0B"/>
    <w:rsid w:val="6D033577"/>
    <w:rsid w:val="7441134A"/>
    <w:rsid w:val="788D6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463</Words>
  <Characters>527</Characters>
  <Lines>2</Lines>
  <Paragraphs>1</Paragraphs>
  <TotalTime>0</TotalTime>
  <ScaleCrop>false</ScaleCrop>
  <LinksUpToDate>false</LinksUpToDate>
  <CharactersWithSpaces>531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2023-02-14T06:17:58Z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