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Layout w:type="fixed"/>
        <w:tblCellMar>
          <w:top w:w="0" w:type="dxa"/>
          <w:left w:w="108" w:type="dxa"/>
          <w:bottom w:w="0" w:type="dxa"/>
          <w:right w:w="108" w:type="dxa"/>
        </w:tblCellMar>
      </w:tblPr>
      <w:tblGrid>
        <w:gridCol w:w="12"/>
        <w:gridCol w:w="1802"/>
        <w:gridCol w:w="993"/>
        <w:gridCol w:w="1134"/>
        <w:gridCol w:w="62"/>
        <w:gridCol w:w="9311"/>
        <w:gridCol w:w="138"/>
        <w:gridCol w:w="1199"/>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515" w:hRule="atLeast"/>
        </w:trPr>
        <w:tc>
          <w:tcPr>
            <w:tcW w:w="1814" w:type="dxa"/>
            <w:gridSpan w:val="2"/>
            <w:vMerge w:val="restart"/>
            <w:shd w:val="clear" w:color="auto" w:fill="E6E0EC" w:themeFill="accent4" w:themeFillTint="32"/>
            <w:vAlign w:val="center"/>
          </w:tcPr>
          <w:p>
            <w:pPr>
              <w:spacing w:before="120"/>
              <w:jc w:val="center"/>
              <w:rPr>
                <w:sz w:val="24"/>
                <w:szCs w:val="24"/>
              </w:rPr>
            </w:pPr>
            <w:bookmarkStart w:id="3" w:name="_GoBack"/>
            <w:r>
              <w:rPr>
                <w:rFonts w:hint="eastAsia"/>
                <w:sz w:val="24"/>
                <w:szCs w:val="24"/>
              </w:rPr>
              <w:t>过程与活动、</w:t>
            </w:r>
          </w:p>
          <w:p>
            <w:pPr>
              <w:jc w:val="center"/>
            </w:pPr>
            <w:r>
              <w:rPr>
                <w:rFonts w:hint="eastAsia"/>
                <w:sz w:val="24"/>
                <w:szCs w:val="24"/>
              </w:rPr>
              <w:t>抽样计划</w:t>
            </w:r>
          </w:p>
        </w:tc>
        <w:tc>
          <w:tcPr>
            <w:tcW w:w="993" w:type="dxa"/>
            <w:vMerge w:val="restart"/>
            <w:shd w:val="clear" w:color="auto" w:fill="E6E0EC" w:themeFill="accent4" w:themeFillTint="32"/>
            <w:vAlign w:val="center"/>
          </w:tcPr>
          <w:p>
            <w:pPr>
              <w:rPr>
                <w:sz w:val="24"/>
                <w:szCs w:val="24"/>
              </w:rPr>
            </w:pPr>
            <w:r>
              <w:rPr>
                <w:rFonts w:hint="eastAsia"/>
                <w:sz w:val="24"/>
                <w:szCs w:val="24"/>
              </w:rPr>
              <w:t>涉及</w:t>
            </w:r>
          </w:p>
          <w:p>
            <w:r>
              <w:rPr>
                <w:rFonts w:hint="eastAsia"/>
                <w:sz w:val="24"/>
                <w:szCs w:val="24"/>
              </w:rPr>
              <w:t>条款</w:t>
            </w:r>
          </w:p>
        </w:tc>
        <w:tc>
          <w:tcPr>
            <w:tcW w:w="10645" w:type="dxa"/>
            <w:gridSpan w:val="4"/>
            <w:shd w:val="clear" w:color="auto" w:fill="E6E0EC" w:themeFill="accent4" w:themeFillTint="32"/>
            <w:vAlign w:val="center"/>
          </w:tcPr>
          <w:p>
            <w:pPr>
              <w:rPr>
                <w:rFonts w:ascii="宋体" w:hAnsi="宋体" w:cs="Arial"/>
                <w:sz w:val="24"/>
                <w:szCs w:val="24"/>
              </w:rPr>
            </w:pPr>
            <w:r>
              <w:rPr>
                <w:rFonts w:hint="eastAsia" w:ascii="宋体" w:hAnsi="宋体" w:cs="Arial"/>
                <w:sz w:val="24"/>
                <w:szCs w:val="24"/>
              </w:rPr>
              <w:t>受审核部门：服务部（山西潞安矿业（集团）有限责任公司古城煤矿招待所食堂）</w:t>
            </w:r>
          </w:p>
          <w:p>
            <w:pPr>
              <w:rPr>
                <w:sz w:val="24"/>
                <w:szCs w:val="24"/>
              </w:rPr>
            </w:pPr>
            <w:r>
              <w:rPr>
                <w:rFonts w:hint="eastAsia" w:ascii="宋体" w:hAnsi="宋体" w:cs="Arial"/>
                <w:sz w:val="24"/>
                <w:szCs w:val="24"/>
              </w:rPr>
              <w:t xml:space="preserve">主管领导：李卓 </w:t>
            </w:r>
            <w:r>
              <w:rPr>
                <w:rFonts w:ascii="宋体" w:hAnsi="宋体" w:cs="Arial"/>
                <w:sz w:val="24"/>
                <w:szCs w:val="24"/>
              </w:rPr>
              <w:t xml:space="preserve"> </w:t>
            </w:r>
            <w:r>
              <w:rPr>
                <w:rFonts w:hint="eastAsia" w:ascii="宋体" w:hAnsi="宋体" w:cs="Arial"/>
                <w:sz w:val="24"/>
                <w:szCs w:val="24"/>
              </w:rPr>
              <w:t xml:space="preserve">  陪同人员：程国靖</w:t>
            </w:r>
          </w:p>
        </w:tc>
        <w:tc>
          <w:tcPr>
            <w:tcW w:w="1199" w:type="dxa"/>
            <w:vMerge w:val="restart"/>
            <w:shd w:val="clear" w:color="auto" w:fill="E6E0EC" w:themeFill="accent4"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03" w:hRule="atLeast"/>
        </w:trPr>
        <w:tc>
          <w:tcPr>
            <w:tcW w:w="1814" w:type="dxa"/>
            <w:gridSpan w:val="2"/>
            <w:vMerge w:val="continue"/>
            <w:shd w:val="clear" w:color="auto" w:fill="E6E0EC" w:themeFill="accent4" w:themeFillTint="32"/>
            <w:vAlign w:val="center"/>
          </w:tcPr>
          <w:p/>
        </w:tc>
        <w:tc>
          <w:tcPr>
            <w:tcW w:w="993" w:type="dxa"/>
            <w:vMerge w:val="continue"/>
            <w:shd w:val="clear" w:color="auto" w:fill="E6E0EC" w:themeFill="accent4" w:themeFillTint="32"/>
            <w:vAlign w:val="center"/>
          </w:tcPr>
          <w:p/>
        </w:tc>
        <w:tc>
          <w:tcPr>
            <w:tcW w:w="10645" w:type="dxa"/>
            <w:gridSpan w:val="4"/>
            <w:shd w:val="clear" w:color="auto" w:fill="E6E0EC" w:themeFill="accent4" w:themeFillTint="32"/>
            <w:vAlign w:val="center"/>
          </w:tcPr>
          <w:p>
            <w:pPr>
              <w:spacing w:before="120"/>
              <w:rPr>
                <w:sz w:val="24"/>
                <w:szCs w:val="24"/>
              </w:rPr>
            </w:pPr>
            <w:r>
              <w:rPr>
                <w:rFonts w:hint="eastAsia"/>
                <w:sz w:val="24"/>
                <w:szCs w:val="24"/>
              </w:rPr>
              <w:t>审核员：肖新龙（</w:t>
            </w:r>
            <w:r>
              <w:rPr>
                <w:sz w:val="24"/>
                <w:szCs w:val="24"/>
              </w:rPr>
              <w:t>QEO</w:t>
            </w:r>
            <w:r>
              <w:rPr>
                <w:rFonts w:hint="eastAsia"/>
                <w:sz w:val="24"/>
                <w:szCs w:val="24"/>
              </w:rPr>
              <w:t>，O见证）、任泽华（F</w:t>
            </w:r>
            <w:r>
              <w:rPr>
                <w:sz w:val="24"/>
                <w:szCs w:val="24"/>
              </w:rPr>
              <w:t>HO</w:t>
            </w:r>
            <w:r>
              <w:rPr>
                <w:rFonts w:hint="eastAsia"/>
                <w:sz w:val="24"/>
                <w:szCs w:val="24"/>
              </w:rPr>
              <w:t>，</w:t>
            </w:r>
            <w:r>
              <w:rPr>
                <w:sz w:val="24"/>
                <w:szCs w:val="24"/>
              </w:rPr>
              <w:t>O</w:t>
            </w:r>
            <w:r>
              <w:rPr>
                <w:rFonts w:hint="eastAsia"/>
                <w:sz w:val="24"/>
                <w:szCs w:val="24"/>
              </w:rPr>
              <w:t>被见证）    审核时间：202</w:t>
            </w:r>
            <w:r>
              <w:rPr>
                <w:sz w:val="24"/>
                <w:szCs w:val="24"/>
              </w:rPr>
              <w:t>3</w:t>
            </w:r>
            <w:r>
              <w:rPr>
                <w:rFonts w:hint="eastAsia"/>
                <w:sz w:val="24"/>
                <w:szCs w:val="24"/>
              </w:rPr>
              <w:t>-0</w:t>
            </w:r>
            <w:r>
              <w:rPr>
                <w:sz w:val="24"/>
                <w:szCs w:val="24"/>
              </w:rPr>
              <w:t>2</w:t>
            </w:r>
            <w:r>
              <w:rPr>
                <w:rFonts w:hint="eastAsia"/>
                <w:sz w:val="24"/>
                <w:szCs w:val="24"/>
              </w:rPr>
              <w:t>-</w:t>
            </w:r>
            <w:r>
              <w:rPr>
                <w:sz w:val="24"/>
                <w:szCs w:val="24"/>
              </w:rPr>
              <w:t>17~18</w:t>
            </w:r>
            <w:r>
              <w:rPr>
                <w:rFonts w:hint="eastAsia"/>
                <w:sz w:val="24"/>
                <w:szCs w:val="24"/>
              </w:rPr>
              <w:t>中午</w:t>
            </w:r>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448" w:hRule="atLeast"/>
        </w:trPr>
        <w:tc>
          <w:tcPr>
            <w:tcW w:w="1814" w:type="dxa"/>
            <w:gridSpan w:val="2"/>
            <w:vMerge w:val="continue"/>
            <w:shd w:val="clear" w:color="auto" w:fill="E6E0EC" w:themeFill="accent4" w:themeFillTint="32"/>
            <w:vAlign w:val="center"/>
          </w:tcPr>
          <w:p/>
        </w:tc>
        <w:tc>
          <w:tcPr>
            <w:tcW w:w="993" w:type="dxa"/>
            <w:vMerge w:val="continue"/>
            <w:shd w:val="clear" w:color="auto" w:fill="E6E0EC" w:themeFill="accent4" w:themeFillTint="32"/>
            <w:vAlign w:val="center"/>
          </w:tcPr>
          <w:p/>
        </w:tc>
        <w:tc>
          <w:tcPr>
            <w:tcW w:w="10645" w:type="dxa"/>
            <w:gridSpan w:val="4"/>
            <w:shd w:val="clear" w:color="auto" w:fill="E6E0EC" w:themeFill="accent4" w:themeFillTint="32"/>
            <w:vAlign w:val="center"/>
          </w:tcPr>
          <w:p>
            <w:pPr>
              <w:rPr>
                <w:sz w:val="24"/>
                <w:szCs w:val="24"/>
              </w:rPr>
            </w:pPr>
            <w:r>
              <w:rPr>
                <w:rFonts w:hint="eastAsia"/>
                <w:sz w:val="24"/>
                <w:szCs w:val="24"/>
              </w:rPr>
              <w:t>审核条款：</w:t>
            </w:r>
          </w:p>
          <w:p>
            <w:pPr>
              <w:rPr>
                <w:rFonts w:eastAsiaTheme="minorEastAsia"/>
                <w:sz w:val="24"/>
                <w:szCs w:val="24"/>
              </w:rPr>
            </w:pPr>
            <w:r>
              <w:rPr>
                <w:rFonts w:eastAsiaTheme="minorEastAsia"/>
                <w:sz w:val="24"/>
                <w:szCs w:val="24"/>
              </w:rPr>
              <w:t>Q:5.3/6.2/7.1.3/7.1.4/7.1.5/8.3/8.4/8.5.1/8.5.2/8.5.3/8.5.4/8.5.6/8.6/8.7</w:t>
            </w:r>
          </w:p>
          <w:p>
            <w:pPr>
              <w:rPr>
                <w:rFonts w:eastAsiaTheme="minorEastAsia"/>
                <w:sz w:val="24"/>
                <w:szCs w:val="24"/>
              </w:rPr>
            </w:pPr>
            <w:r>
              <w:rPr>
                <w:rFonts w:eastAsiaTheme="minorEastAsia"/>
                <w:sz w:val="24"/>
                <w:szCs w:val="24"/>
              </w:rPr>
              <w:t>F:5.3/6.2/7.1.3/7.1.4/7.1.6/8.2/8.3/8.4/8.5.4.5/8.7/8.8/8.9.1-8.9.4/8.9.5</w:t>
            </w:r>
          </w:p>
          <w:p>
            <w:pPr>
              <w:rPr>
                <w:rFonts w:eastAsiaTheme="minorEastAsia"/>
                <w:sz w:val="24"/>
                <w:szCs w:val="24"/>
              </w:rPr>
            </w:pPr>
            <w:r>
              <w:rPr>
                <w:rFonts w:eastAsiaTheme="minorEastAsia"/>
                <w:sz w:val="24"/>
                <w:szCs w:val="24"/>
              </w:rPr>
              <w:t>H:2.4.2/2.5.1/3.3/3.4/3.5/3.6/3.7/3.8/3.9/3.10/3.11/3.13/4.3.4.3/4.5/5.1.1-5.1.3</w:t>
            </w:r>
          </w:p>
          <w:p>
            <w:pPr>
              <w:rPr>
                <w:rFonts w:eastAsiaTheme="minorEastAsia"/>
                <w:sz w:val="24"/>
                <w:szCs w:val="24"/>
              </w:rPr>
            </w:pPr>
            <w:r>
              <w:rPr>
                <w:rFonts w:eastAsiaTheme="minorEastAsia"/>
                <w:sz w:val="24"/>
                <w:szCs w:val="24"/>
              </w:rPr>
              <w:t>E:5.3/6.1.2/6.1.4/6.2/8.1/8.2</w:t>
            </w:r>
          </w:p>
          <w:p>
            <w:pPr>
              <w:rPr>
                <w:rFonts w:eastAsiaTheme="minorEastAsia"/>
                <w:sz w:val="24"/>
                <w:szCs w:val="24"/>
              </w:rPr>
            </w:pPr>
            <w:r>
              <w:rPr>
                <w:rFonts w:eastAsiaTheme="minorEastAsia"/>
                <w:sz w:val="24"/>
                <w:szCs w:val="24"/>
              </w:rPr>
              <w:t>O: 5.3/6.1.2/6.1.4/6.2/8.1/8.2</w:t>
            </w:r>
          </w:p>
          <w:p>
            <w:pPr>
              <w:pStyle w:val="9"/>
              <w:ind w:left="0" w:firstLine="0" w:firstLineChars="0"/>
              <w:rPr>
                <w:rFonts w:hint="eastAsia"/>
              </w:rPr>
            </w:pPr>
            <w:r>
              <w:rPr>
                <w:rFonts w:hint="eastAsia" w:eastAsiaTheme="minorEastAsia"/>
                <w:sz w:val="24"/>
              </w:rPr>
              <w:t>注：记录中描述的食堂均指：承包的承包山西潞安矿业（集团）有限责任公司古城煤矿招待所单位食堂）【热食类食品制售场所】</w:t>
            </w:r>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rPr>
              <w:t>组织的岗位、职责和权限</w:t>
            </w:r>
          </w:p>
          <w:p/>
        </w:tc>
        <w:tc>
          <w:tcPr>
            <w:tcW w:w="993" w:type="dxa"/>
            <w:vMerge w:val="restart"/>
            <w:shd w:val="clear" w:color="auto" w:fill="E6E0EC" w:themeFill="accent4" w:themeFillTint="32"/>
          </w:tcPr>
          <w:p>
            <w:r>
              <w:rPr>
                <w:rFonts w:hint="eastAsia"/>
              </w:rPr>
              <w:t>Q5.3</w:t>
            </w:r>
          </w:p>
          <w:p>
            <w:pPr>
              <w:pStyle w:val="2"/>
            </w:pPr>
            <w:r>
              <w:rPr>
                <w:rFonts w:hint="eastAsia"/>
              </w:rPr>
              <w:t>E5.3</w:t>
            </w:r>
          </w:p>
          <w:p>
            <w:pPr>
              <w:pStyle w:val="2"/>
            </w:pPr>
            <w:r>
              <w:rPr>
                <w:rFonts w:hint="eastAsia"/>
              </w:rPr>
              <w:t>O5.3</w:t>
            </w:r>
          </w:p>
          <w:p>
            <w:pPr>
              <w:pStyle w:val="2"/>
            </w:pPr>
            <w:r>
              <w:rPr>
                <w:rFonts w:hint="eastAsia"/>
              </w:rPr>
              <w:t>F5.3</w:t>
            </w:r>
          </w:p>
          <w:p>
            <w:pPr>
              <w:pStyle w:val="2"/>
            </w:pPr>
            <w:r>
              <w:rPr>
                <w:rFonts w:hint="eastAsia"/>
              </w:rPr>
              <w:t>H2.5.1</w:t>
            </w:r>
          </w:p>
        </w:tc>
        <w:tc>
          <w:tcPr>
            <w:tcW w:w="1134" w:type="dxa"/>
            <w:shd w:val="clear" w:color="auto" w:fill="E6E0EC" w:themeFill="accent4" w:themeFillTint="32"/>
          </w:tcPr>
          <w:p>
            <w:r>
              <w:rPr>
                <w:rFonts w:hint="eastAsia"/>
              </w:rPr>
              <w:t>文件名称</w:t>
            </w:r>
          </w:p>
        </w:tc>
        <w:tc>
          <w:tcPr>
            <w:tcW w:w="9511" w:type="dxa"/>
            <w:gridSpan w:val="3"/>
            <w:shd w:val="clear" w:color="auto" w:fill="E6E0EC" w:themeFill="accent4" w:themeFillTint="32"/>
          </w:tcPr>
          <w:p>
            <w:r>
              <w:rPr>
                <w:rFonts w:hint="eastAsia"/>
              </w:rPr>
              <w:t>如：管理手册第5.3章</w:t>
            </w:r>
          </w:p>
        </w:tc>
        <w:tc>
          <w:tcPr>
            <w:tcW w:w="1199" w:type="dxa"/>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953"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511" w:type="dxa"/>
            <w:gridSpan w:val="3"/>
            <w:shd w:val="clear" w:color="auto" w:fill="E6E0EC" w:themeFill="accent4" w:themeFillTint="32"/>
          </w:tcPr>
          <w:p>
            <w:pPr>
              <w:spacing w:line="360" w:lineRule="auto"/>
              <w:ind w:firstLine="420"/>
            </w:pPr>
            <w:r>
              <w:rPr>
                <w:rFonts w:hint="eastAsia"/>
                <w:szCs w:val="21"/>
              </w:rPr>
              <w:t>本部门主要负责所承包食堂餐食加工过程中管理及与餐食加工过程相关质量、食品安全、环境和职业健康安全管理活动的实施与执行，OPRP/CCP的实施，负责参与应急演练、撤回召回演练，负责基础设施管理；负责原辅料需求计划申报及接收（供应商及采购及验收工作由甲方负责），负责产品设计和开发、餐食加工过程及成品放行，不合格品的管理，监视和测量资源的管理；致敏物质、防欺诈、产品防护管理等；负责库房的管理，负责产品、劳保等的出入库管理工作。废弃油脂、餐厨垃圾、生活垃圾等废弃物管理由甲方负责处理。</w:t>
            </w:r>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szCs w:val="21"/>
              </w:rPr>
              <w:t>管理目标及其实现的策划</w:t>
            </w:r>
          </w:p>
        </w:tc>
        <w:tc>
          <w:tcPr>
            <w:tcW w:w="993" w:type="dxa"/>
            <w:vMerge w:val="restart"/>
            <w:shd w:val="clear" w:color="auto" w:fill="E6E0EC" w:themeFill="accent4" w:themeFillTint="32"/>
          </w:tcPr>
          <w:p>
            <w:r>
              <w:rPr>
                <w:rFonts w:hint="eastAsia"/>
              </w:rPr>
              <w:t>Q6.2</w:t>
            </w:r>
          </w:p>
          <w:p>
            <w:pPr>
              <w:pStyle w:val="2"/>
              <w:rPr>
                <w:szCs w:val="21"/>
              </w:rPr>
            </w:pPr>
            <w:r>
              <w:rPr>
                <w:rFonts w:hint="eastAsia"/>
                <w:szCs w:val="21"/>
              </w:rPr>
              <w:t>E6.2</w:t>
            </w:r>
          </w:p>
          <w:p>
            <w:pPr>
              <w:pStyle w:val="2"/>
              <w:rPr>
                <w:szCs w:val="21"/>
              </w:rPr>
            </w:pPr>
            <w:r>
              <w:rPr>
                <w:rFonts w:hint="eastAsia"/>
                <w:szCs w:val="21"/>
              </w:rPr>
              <w:t>O6.2</w:t>
            </w:r>
          </w:p>
          <w:p>
            <w:pPr>
              <w:pStyle w:val="2"/>
              <w:rPr>
                <w:szCs w:val="21"/>
              </w:rPr>
            </w:pPr>
            <w:r>
              <w:rPr>
                <w:rFonts w:hint="eastAsia"/>
                <w:szCs w:val="21"/>
              </w:rPr>
              <w:t>F6.2</w:t>
            </w:r>
          </w:p>
          <w:p>
            <w:pPr>
              <w:pStyle w:val="2"/>
              <w:rPr>
                <w:szCs w:val="21"/>
              </w:rPr>
            </w:pPr>
            <w:r>
              <w:rPr>
                <w:rFonts w:hint="eastAsia"/>
                <w:szCs w:val="21"/>
              </w:rPr>
              <w:t>H2.4.2</w:t>
            </w:r>
          </w:p>
        </w:tc>
        <w:tc>
          <w:tcPr>
            <w:tcW w:w="1134" w:type="dxa"/>
            <w:shd w:val="clear" w:color="auto" w:fill="E6E0EC" w:themeFill="accent4" w:themeFillTint="32"/>
          </w:tcPr>
          <w:p>
            <w:r>
              <w:rPr>
                <w:rFonts w:hint="eastAsia"/>
              </w:rPr>
              <w:t>文件名称</w:t>
            </w:r>
          </w:p>
        </w:tc>
        <w:tc>
          <w:tcPr>
            <w:tcW w:w="9511" w:type="dxa"/>
            <w:gridSpan w:val="3"/>
            <w:shd w:val="clear" w:color="auto" w:fill="E6E0EC" w:themeFill="accent4" w:themeFillTint="32"/>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《目标分解及完成情况考核表》</w:t>
            </w:r>
          </w:p>
        </w:tc>
        <w:tc>
          <w:tcPr>
            <w:tcW w:w="1199" w:type="dxa"/>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82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511" w:type="dxa"/>
            <w:gridSpan w:val="3"/>
            <w:shd w:val="clear" w:color="auto" w:fill="E6E0EC" w:themeFill="accent4" w:themeFillTint="32"/>
          </w:tcPr>
          <w:p>
            <w:r>
              <w:rPr>
                <w:rFonts w:hint="eastAsia"/>
              </w:rPr>
              <w:t>组织建立了与方针一致的文件化的管理目标。为实现总管理目标而建立的各层级目标具体、有针对性、可测量并且可实现。</w:t>
            </w:r>
          </w:p>
          <w:p>
            <w:pPr>
              <w:pStyle w:val="9"/>
            </w:pPr>
          </w:p>
          <w:p>
            <w:r>
              <w:rPr>
                <w:rFonts w:hint="eastAsia"/>
              </w:rPr>
              <w:t>本部门相关分解目标实现情况的评价，及其测量方法是：</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1271"/>
              <w:gridCol w:w="318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500" w:lineRule="exact"/>
                    <w:jc w:val="left"/>
                    <w:rPr>
                      <w:szCs w:val="21"/>
                    </w:rPr>
                  </w:pPr>
                  <w:r>
                    <w:rPr>
                      <w:rFonts w:hint="eastAsia"/>
                      <w:szCs w:val="21"/>
                    </w:rPr>
                    <w:t>目标和指标</w:t>
                  </w:r>
                </w:p>
              </w:tc>
              <w:tc>
                <w:tcPr>
                  <w:tcW w:w="685" w:type="pct"/>
                  <w:vAlign w:val="center"/>
                </w:tcPr>
                <w:p>
                  <w:pPr>
                    <w:jc w:val="center"/>
                    <w:rPr>
                      <w:rFonts w:ascii="宋体" w:hAnsi="宋体"/>
                      <w:szCs w:val="21"/>
                    </w:rPr>
                  </w:pPr>
                  <w:r>
                    <w:rPr>
                      <w:rFonts w:hint="eastAsia" w:ascii="宋体" w:hAnsi="宋体"/>
                      <w:szCs w:val="21"/>
                    </w:rPr>
                    <w:t>考核频次</w:t>
                  </w:r>
                </w:p>
              </w:tc>
              <w:tc>
                <w:tcPr>
                  <w:tcW w:w="1714" w:type="pct"/>
                  <w:vAlign w:val="center"/>
                </w:tcPr>
                <w:p>
                  <w:pPr>
                    <w:jc w:val="center"/>
                    <w:rPr>
                      <w:rFonts w:ascii="宋体" w:hAnsi="宋体"/>
                      <w:szCs w:val="21"/>
                    </w:rPr>
                  </w:pPr>
                  <w:r>
                    <w:rPr>
                      <w:rFonts w:hint="eastAsia" w:ascii="宋体" w:hAnsi="宋体"/>
                      <w:szCs w:val="21"/>
                    </w:rPr>
                    <w:t>考核方式</w:t>
                  </w:r>
                </w:p>
              </w:tc>
              <w:tc>
                <w:tcPr>
                  <w:tcW w:w="1137" w:type="pct"/>
                  <w:vAlign w:val="center"/>
                </w:tcPr>
                <w:p>
                  <w:pPr>
                    <w:jc w:val="center"/>
                    <w:rPr>
                      <w:rFonts w:ascii="宋体" w:hAnsi="宋体"/>
                      <w:szCs w:val="21"/>
                    </w:rPr>
                  </w:pPr>
                  <w:r>
                    <w:rPr>
                      <w:rFonts w:hint="eastAsia" w:ascii="宋体" w:hAnsi="宋体"/>
                      <w:szCs w:val="21"/>
                    </w:rPr>
                    <w:t>考核周期（202</w:t>
                  </w:r>
                  <w:r>
                    <w:rPr>
                      <w:rFonts w:ascii="宋体" w:hAnsi="宋体"/>
                      <w:szCs w:val="21"/>
                    </w:rPr>
                    <w:t>2</w:t>
                  </w:r>
                  <w:r>
                    <w:rPr>
                      <w:rFonts w:hint="eastAsia" w:ascii="宋体" w:hAnsi="宋体"/>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饭菜质量抽检合格率≧98%</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抽检合格数量/总数量×100%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设备、电器设备完好率100%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设备完好数/设备总数*100%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重大安全责任事故为零</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szCs w:val="21"/>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szCs w:val="21"/>
                    </w:rPr>
                  </w:pPr>
                  <w:r>
                    <w:rPr>
                      <w:rFonts w:hint="eastAsia" w:ascii="宋体" w:hAnsi="宋体"/>
                      <w:sz w:val="18"/>
                      <w:szCs w:val="18"/>
                    </w:rPr>
                    <w:t>火灾、</w:t>
                  </w:r>
                  <w:r>
                    <w:rPr>
                      <w:rFonts w:ascii="宋体" w:hAnsi="宋体"/>
                      <w:sz w:val="18"/>
                      <w:szCs w:val="18"/>
                    </w:rPr>
                    <w:t>触电发生</w:t>
                  </w:r>
                  <w:r>
                    <w:rPr>
                      <w:rFonts w:hint="eastAsia" w:ascii="宋体" w:hAnsi="宋体"/>
                      <w:sz w:val="18"/>
                      <w:szCs w:val="18"/>
                    </w:rPr>
                    <w:t>事故0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szCs w:val="21"/>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szCs w:val="21"/>
                    </w:rPr>
                  </w:pPr>
                  <w:r>
                    <w:rPr>
                      <w:rFonts w:hint="eastAsia" w:ascii="宋体" w:hAnsi="宋体"/>
                      <w:sz w:val="18"/>
                      <w:szCs w:val="18"/>
                    </w:rPr>
                    <w:t>餐厨固废分类收集合规处理率 100%</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合规处理数量</w:t>
                  </w:r>
                  <w:r>
                    <w:rPr>
                      <w:rFonts w:ascii="宋体" w:hAnsi="宋体"/>
                      <w:sz w:val="18"/>
                      <w:szCs w:val="18"/>
                    </w:rPr>
                    <w:t>/</w:t>
                  </w:r>
                  <w:r>
                    <w:rPr>
                      <w:rFonts w:hint="eastAsia" w:ascii="宋体" w:hAnsi="宋体"/>
                      <w:sz w:val="18"/>
                      <w:szCs w:val="18"/>
                    </w:rPr>
                    <w:t>固废总数量</w:t>
                  </w:r>
                  <w:r>
                    <w:rPr>
                      <w:rFonts w:ascii="宋体" w:hAnsi="宋体"/>
                      <w:sz w:val="18"/>
                      <w:szCs w:val="18"/>
                    </w:rPr>
                    <w:t>×100%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szCs w:val="21"/>
                    </w:rPr>
                  </w:pPr>
                  <w:r>
                    <w:rPr>
                      <w:rFonts w:ascii="宋体" w:hAnsi="宋体"/>
                      <w:sz w:val="18"/>
                      <w:szCs w:val="18"/>
                    </w:rPr>
                    <w:t>废水合规排放</w:t>
                  </w:r>
                </w:p>
              </w:tc>
              <w:tc>
                <w:tcPr>
                  <w:tcW w:w="685" w:type="pct"/>
                  <w:vAlign w:val="center"/>
                </w:tcPr>
                <w:p>
                  <w:pPr>
                    <w:spacing w:line="280" w:lineRule="exact"/>
                    <w:rPr>
                      <w:rFonts w:ascii="宋体" w:hAnsi="宋体"/>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餐饮废水达标排放</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ascii="宋体" w:hAnsi="宋体"/>
                      <w:sz w:val="18"/>
                      <w:szCs w:val="18"/>
                    </w:rPr>
                    <w:t>油烟达标排放</w:t>
                  </w:r>
                </w:p>
              </w:tc>
              <w:tc>
                <w:tcPr>
                  <w:tcW w:w="685" w:type="pct"/>
                  <w:vAlign w:val="center"/>
                </w:tcPr>
                <w:p>
                  <w:pPr>
                    <w:rPr>
                      <w:rFonts w:ascii="宋体" w:hAnsi="宋体"/>
                      <w:sz w:val="18"/>
                      <w:szCs w:val="18"/>
                      <w:highlight w:val="yellow"/>
                    </w:rPr>
                  </w:pPr>
                  <w:r>
                    <w:rPr>
                      <w:rFonts w:hint="eastAsia" w:ascii="宋体" w:hAnsi="宋体"/>
                      <w:sz w:val="18"/>
                      <w:szCs w:val="18"/>
                    </w:rPr>
                    <w:t>季度</w:t>
                  </w:r>
                </w:p>
              </w:tc>
              <w:tc>
                <w:tcPr>
                  <w:tcW w:w="1714" w:type="pct"/>
                  <w:vAlign w:val="center"/>
                </w:tcPr>
                <w:p>
                  <w:pPr>
                    <w:rPr>
                      <w:rFonts w:ascii="宋体" w:hAnsi="宋体"/>
                      <w:sz w:val="18"/>
                      <w:szCs w:val="18"/>
                      <w:highlight w:val="yellow"/>
                    </w:rPr>
                  </w:pPr>
                  <w:r>
                    <w:rPr>
                      <w:rFonts w:hint="eastAsia" w:ascii="宋体" w:hAnsi="宋体"/>
                      <w:sz w:val="18"/>
                      <w:szCs w:val="18"/>
                    </w:rPr>
                    <w:t>按（餐饮业油烟污染物排放标准）标准达标排放</w:t>
                  </w:r>
                </w:p>
              </w:tc>
              <w:tc>
                <w:tcPr>
                  <w:tcW w:w="1137" w:type="pct"/>
                  <w:vAlign w:val="center"/>
                </w:tcPr>
                <w:p>
                  <w:pPr>
                    <w:rPr>
                      <w:rFonts w:ascii="宋体" w:hAnsi="宋体"/>
                      <w:sz w:val="18"/>
                      <w:szCs w:val="18"/>
                      <w:highlight w:val="yellow"/>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食品安全事故为 0</w:t>
                  </w:r>
                </w:p>
              </w:tc>
              <w:tc>
                <w:tcPr>
                  <w:tcW w:w="685" w:type="pct"/>
                  <w:vAlign w:val="center"/>
                </w:tcPr>
                <w:p>
                  <w:pPr>
                    <w:rPr>
                      <w:rFonts w:ascii="宋体" w:hAnsi="宋体"/>
                      <w:sz w:val="18"/>
                      <w:szCs w:val="18"/>
                    </w:rPr>
                  </w:pPr>
                  <w:r>
                    <w:rPr>
                      <w:rFonts w:hint="eastAsia" w:ascii="宋体" w:hAnsi="宋体"/>
                      <w:sz w:val="18"/>
                      <w:szCs w:val="18"/>
                    </w:rPr>
                    <w:t>季度</w:t>
                  </w:r>
                </w:p>
              </w:tc>
              <w:tc>
                <w:tcPr>
                  <w:tcW w:w="1714" w:type="pct"/>
                  <w:vAlign w:val="center"/>
                </w:tcPr>
                <w:p>
                  <w:pPr>
                    <w:rPr>
                      <w:rFonts w:ascii="宋体" w:hAnsi="宋体"/>
                      <w:sz w:val="18"/>
                      <w:szCs w:val="18"/>
                    </w:rPr>
                  </w:pPr>
                  <w:r>
                    <w:rPr>
                      <w:rFonts w:hint="eastAsia" w:ascii="宋体" w:hAnsi="宋体"/>
                      <w:sz w:val="18"/>
                      <w:szCs w:val="18"/>
                    </w:rPr>
                    <w:t>统计次数</w:t>
                  </w:r>
                </w:p>
              </w:tc>
              <w:tc>
                <w:tcPr>
                  <w:tcW w:w="1137" w:type="pct"/>
                  <w:vAlign w:val="center"/>
                </w:tcPr>
                <w:p>
                  <w:pPr>
                    <w:rPr>
                      <w:rFonts w:ascii="宋体" w:hAnsi="宋体"/>
                      <w:sz w:val="18"/>
                      <w:szCs w:val="18"/>
                    </w:rPr>
                  </w:pPr>
                  <w:r>
                    <w:rPr>
                      <w:rFonts w:hint="eastAsia" w:ascii="宋体" w:hAnsi="宋体"/>
                      <w:sz w:val="18"/>
                      <w:szCs w:val="18"/>
                    </w:rPr>
                    <w:t>0</w:t>
                  </w:r>
                </w:p>
              </w:tc>
            </w:tr>
          </w:tbl>
          <w:p>
            <w:r>
              <w:rPr>
                <w:rFonts w:hint="eastAsia"/>
              </w:rPr>
              <w:sym w:font="Wingdings" w:char="00FE"/>
            </w:r>
            <w:r>
              <w:rPr>
                <w:rFonts w:hint="eastAsia"/>
              </w:rPr>
              <w:t>目标已实现，202</w:t>
            </w:r>
            <w:r>
              <w:t>3</w:t>
            </w:r>
            <w:r>
              <w:rPr>
                <w:rFonts w:hint="eastAsia"/>
              </w:rPr>
              <w:t>年</w:t>
            </w:r>
            <w:r>
              <w:t>1</w:t>
            </w:r>
            <w:r>
              <w:rPr>
                <w:rFonts w:hint="eastAsia"/>
              </w:rPr>
              <w:t>月之后目标在实施中。</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szCs w:val="21"/>
              </w:rPr>
              <w:t>环境因素</w:t>
            </w:r>
          </w:p>
        </w:tc>
        <w:tc>
          <w:tcPr>
            <w:tcW w:w="993" w:type="dxa"/>
            <w:vMerge w:val="restart"/>
            <w:shd w:val="clear" w:color="auto" w:fill="E6E0EC" w:themeFill="accent4" w:themeFillTint="32"/>
          </w:tcPr>
          <w:p>
            <w:r>
              <w:rPr>
                <w:rFonts w:hint="eastAsia"/>
                <w:szCs w:val="21"/>
              </w:rPr>
              <w:t>E6.1.2</w:t>
            </w:r>
          </w:p>
        </w:tc>
        <w:tc>
          <w:tcPr>
            <w:tcW w:w="1134" w:type="dxa"/>
            <w:shd w:val="clear" w:color="auto" w:fill="E6E0EC" w:themeFill="accent4" w:themeFillTint="32"/>
          </w:tcPr>
          <w:p>
            <w:r>
              <w:rPr>
                <w:rFonts w:hint="eastAsia"/>
              </w:rPr>
              <w:t>文件名称</w:t>
            </w:r>
          </w:p>
        </w:tc>
        <w:tc>
          <w:tcPr>
            <w:tcW w:w="9511" w:type="dxa"/>
            <w:gridSpan w:val="3"/>
            <w:shd w:val="clear" w:color="auto" w:fill="E6E0EC" w:themeFill="accent4" w:themeFillTint="32"/>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w:t>
            </w:r>
          </w:p>
        </w:tc>
        <w:tc>
          <w:tcPr>
            <w:tcW w:w="1199"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93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511" w:type="dxa"/>
            <w:gridSpan w:val="3"/>
            <w:shd w:val="clear" w:color="auto" w:fill="E6E0EC" w:themeFill="accent4" w:themeFillTint="32"/>
          </w:tcPr>
          <w:p>
            <w:r>
              <w:rPr>
                <w:rFonts w:hint="eastAsia"/>
              </w:rPr>
              <w:t>查看</w:t>
            </w:r>
            <w:r>
              <w:rPr/>
              <w:sym w:font="Wingdings" w:char="00FE"/>
            </w:r>
            <w:r>
              <w:rPr>
                <w:rFonts w:hint="eastAsia"/>
              </w:rPr>
              <w:t>《环境因素辨识、评价表》、</w:t>
            </w:r>
            <w:r>
              <w:rPr/>
              <w:sym w:font="Wingdings" w:char="00FE"/>
            </w:r>
            <w:r>
              <w:rPr>
                <w:rFonts w:hint="eastAsia"/>
              </w:rPr>
              <w:t>《重要环境因素清单》</w:t>
            </w:r>
          </w:p>
          <w:p>
            <w:r>
              <w:rPr>
                <w:rFonts w:hint="eastAsia"/>
              </w:rPr>
              <w:t>提供了《环境因素识别评价表》，按照《</w:t>
            </w:r>
            <w:r>
              <w:rPr>
                <w:rFonts w:hint="eastAsia"/>
                <w:szCs w:val="22"/>
              </w:rPr>
              <w:t>环境因素、危险源的识别与评价控制程序</w:t>
            </w:r>
            <w:r>
              <w:rPr>
                <w:rFonts w:hint="eastAsia"/>
              </w:rPr>
              <w:t>》规定进行了识别</w:t>
            </w:r>
            <w:r>
              <w:rPr>
                <w:rFonts w:hint="eastAsia"/>
                <w:u w:val="single"/>
              </w:rPr>
              <w:t>。</w:t>
            </w:r>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10"/>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火灾、爆炸</w:t>
                  </w:r>
                </w:p>
              </w:tc>
              <w:tc>
                <w:tcPr>
                  <w:tcW w:w="2460" w:type="dxa"/>
                  <w:shd w:val="clear" w:color="auto" w:fill="auto"/>
                  <w:vAlign w:val="center"/>
                </w:tcPr>
                <w:p>
                  <w:pPr>
                    <w:rPr>
                      <w:szCs w:val="24"/>
                      <w:lang w:val="en-GB"/>
                    </w:rPr>
                  </w:pPr>
                  <w:r>
                    <w:rPr/>
                    <w:sym w:font="Wingdings" w:char="00A8"/>
                  </w:r>
                  <w:r>
                    <w:rPr>
                      <w:rFonts w:hint="eastAsia"/>
                    </w:rPr>
                    <w:t xml:space="preserve">正常 </w:t>
                  </w:r>
                  <w:r>
                    <w:rPr/>
                    <w:sym w:font="Wingdings" w:char="00FE"/>
                  </w:r>
                  <w:r>
                    <w:rPr>
                      <w:rFonts w:hint="eastAsia"/>
                    </w:rPr>
                    <w:t xml:space="preserve">异常 </w:t>
                  </w:r>
                  <w:r>
                    <w:rPr/>
                    <w:sym w:font="Wingdings" w:char="00FE"/>
                  </w:r>
                  <w:r>
                    <w:rPr>
                      <w:rFonts w:hint="eastAsia"/>
                    </w:rPr>
                    <w:t xml:space="preserve">紧急   </w:t>
                  </w:r>
                </w:p>
              </w:tc>
              <w:tc>
                <w:tcPr>
                  <w:tcW w:w="4680" w:type="dxa"/>
                  <w:shd w:val="clear" w:color="auto" w:fill="auto"/>
                  <w:vAlign w:val="center"/>
                </w:tcPr>
                <w:p>
                  <w:pPr>
                    <w:rPr>
                      <w:szCs w:val="24"/>
                    </w:rPr>
                  </w:pPr>
                  <w:r>
                    <w:rPr>
                      <w:rFonts w:hint="eastAsia"/>
                      <w:szCs w:val="24"/>
                    </w:rPr>
                    <w:t>厨房消防安全管理制度/目标、指标管理方案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固体废弃物（厨余垃圾）排放</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szCs w:val="24"/>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r>
                    <w:rPr>
                      <w:rFonts w:hint="eastAsia" w:ascii="宋体" w:hAnsi="宋体" w:cs="宋体"/>
                      <w:kern w:val="0"/>
                      <w:szCs w:val="21"/>
                    </w:rPr>
                    <w:t>水、电、气消耗</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cs="宋体"/>
                      <w:kern w:val="0"/>
                      <w:szCs w:val="21"/>
                    </w:rPr>
                    <w:t>加强管理教育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rPr>
                      <w:rFonts w:ascii="宋体" w:cs="宋体"/>
                      <w:kern w:val="0"/>
                      <w:szCs w:val="21"/>
                    </w:rPr>
                  </w:pPr>
                  <w:r>
                    <w:rPr>
                      <w:rFonts w:hint="eastAsia" w:ascii="宋体" w:hAnsi="宋体" w:cs="宋体"/>
                      <w:kern w:val="0"/>
                      <w:szCs w:val="21"/>
                    </w:rPr>
                    <w:t>污水排放（含油废水）</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widowControl/>
                    <w:rPr>
                      <w:rFonts w:ascii="宋体" w:cs="宋体"/>
                      <w:kern w:val="0"/>
                      <w:szCs w:val="21"/>
                    </w:rPr>
                  </w:pPr>
                  <w:r>
                    <w:rPr>
                      <w:rFonts w:hint="eastAsia" w:ascii="宋体" w:hAnsi="宋体" w:cs="宋体"/>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ascii="宋体" w:hAnsi="宋体" w:cs="宋体"/>
                      <w:kern w:val="0"/>
                      <w:szCs w:val="21"/>
                    </w:rPr>
                    <w:t>油烟排放</w:t>
                  </w:r>
                </w:p>
              </w:tc>
              <w:tc>
                <w:tcPr>
                  <w:tcW w:w="2460" w:type="dxa"/>
                  <w:shd w:val="clear" w:color="auto" w:fill="auto"/>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pPr>
                    <w:rPr>
                      <w:rFonts w:ascii="宋体" w:hAnsi="宋体"/>
                      <w:szCs w:val="24"/>
                    </w:rPr>
                  </w:pPr>
                  <w:r>
                    <w:rPr>
                      <w:rFonts w:hint="eastAsia" w:ascii="宋体" w:hAnsi="宋体" w:cs="宋体"/>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rPr>
                      <w:rFonts w:ascii="宋体" w:cs="宋体"/>
                      <w:kern w:val="0"/>
                      <w:szCs w:val="21"/>
                    </w:rPr>
                  </w:pPr>
                  <w:r>
                    <w:rPr>
                      <w:rFonts w:hint="eastAsia" w:ascii="宋体" w:cs="宋体"/>
                      <w:kern w:val="0"/>
                      <w:szCs w:val="21"/>
                    </w:rPr>
                    <w:t>噪声</w:t>
                  </w:r>
                </w:p>
              </w:tc>
              <w:tc>
                <w:tcPr>
                  <w:tcW w:w="2460" w:type="dxa"/>
                  <w:vAlign w:val="center"/>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vAlign w:val="center"/>
                </w:tcPr>
                <w:p>
                  <w:pPr>
                    <w:widowControl/>
                    <w:rPr>
                      <w:rFonts w:ascii="宋体" w:cs="宋体"/>
                      <w:kern w:val="0"/>
                      <w:szCs w:val="21"/>
                    </w:rPr>
                  </w:pPr>
                  <w:r>
                    <w:rPr>
                      <w:rFonts w:hint="eastAsia" w:ascii="宋体" w:hAnsi="宋体" w:cs="宋体"/>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rPr>
                      <w:rFonts w:ascii="宋体" w:cs="宋体"/>
                      <w:kern w:val="0"/>
                      <w:szCs w:val="21"/>
                    </w:rPr>
                  </w:pPr>
                  <w:r>
                    <w:rPr>
                      <w:rFonts w:hint="eastAsia" w:ascii="宋体" w:hAnsi="宋体" w:cs="宋体"/>
                      <w:kern w:val="0"/>
                      <w:szCs w:val="21"/>
                    </w:rPr>
                    <w:t>厨余垃圾</w:t>
                  </w:r>
                </w:p>
              </w:tc>
              <w:tc>
                <w:tcPr>
                  <w:tcW w:w="2460" w:type="dxa"/>
                </w:tcPr>
                <w:p>
                  <w:pPr>
                    <w:rPr>
                      <w:rFonts w:ascii="宋体" w:hAnsi="宋体"/>
                      <w:szCs w:val="24"/>
                    </w:rPr>
                  </w:pPr>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vAlign w:val="center"/>
                </w:tcPr>
                <w:p>
                  <w:pPr>
                    <w:widowControl/>
                    <w:rPr>
                      <w:rFonts w:ascii="宋体" w:cs="宋体"/>
                      <w:kern w:val="0"/>
                      <w:szCs w:val="21"/>
                    </w:rPr>
                  </w:pPr>
                  <w:r>
                    <w:rPr>
                      <w:rFonts w:hint="eastAsia" w:ascii="宋体" w:hAnsi="宋体" w:cs="宋体"/>
                      <w:kern w:val="0"/>
                      <w:szCs w:val="21"/>
                    </w:rPr>
                    <w:t>废水、油烟、噪声、固体废弃物排放管理规定/目标、指标管理方案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rPr>
                      <w:rFonts w:hint="eastAsia" w:ascii="宋体" w:cs="宋体"/>
                      <w:kern w:val="0"/>
                      <w:szCs w:val="21"/>
                    </w:rPr>
                  </w:pPr>
                </w:p>
              </w:tc>
              <w:tc>
                <w:tcPr>
                  <w:tcW w:w="2460" w:type="dxa"/>
                </w:tcPr>
                <w:p>
                  <w:pPr>
                    <w:rPr>
                      <w:rFonts w:ascii="宋体" w:hAnsi="宋体"/>
                      <w:szCs w:val="24"/>
                    </w:rPr>
                  </w:pPr>
                </w:p>
              </w:tc>
              <w:tc>
                <w:tcPr>
                  <w:tcW w:w="4680" w:type="dxa"/>
                  <w:vAlign w:val="center"/>
                </w:tcPr>
                <w:p>
                  <w:pPr>
                    <w:widowControl/>
                    <w:rPr>
                      <w:rFonts w:hint="eastAsia" w:ascii="宋体" w:cs="宋体"/>
                      <w:kern w:val="0"/>
                      <w:szCs w:val="21"/>
                    </w:rPr>
                  </w:pPr>
                </w:p>
              </w:tc>
            </w:tr>
          </w:tbl>
          <w:p>
            <w:pPr>
              <w:rPr>
                <w:rFonts w:hint="eastAsia"/>
              </w:rPr>
            </w:pPr>
            <w:r>
              <w:rPr>
                <w:rFonts w:hint="eastAsia"/>
              </w:rPr>
              <w:t>与服务部相关的重要诚信因素共四项：垃圾及固体废弃物的排放；油烟的排放；含油废水的排放；潜在火灾发生；</w:t>
            </w:r>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rPr>
              <w:t>危险源辨识</w:t>
            </w:r>
          </w:p>
        </w:tc>
        <w:tc>
          <w:tcPr>
            <w:tcW w:w="993" w:type="dxa"/>
            <w:vMerge w:val="restart"/>
            <w:shd w:val="clear" w:color="auto" w:fill="E6E0EC" w:themeFill="accent4" w:themeFillTint="32"/>
          </w:tcPr>
          <w:p>
            <w:r>
              <w:rPr>
                <w:rFonts w:hint="eastAsia"/>
                <w:szCs w:val="21"/>
              </w:rPr>
              <w:t>O6.1.2</w:t>
            </w:r>
          </w:p>
        </w:tc>
        <w:tc>
          <w:tcPr>
            <w:tcW w:w="1134" w:type="dxa"/>
            <w:shd w:val="clear" w:color="auto" w:fill="E6E0EC" w:themeFill="accent4" w:themeFillTint="32"/>
          </w:tcPr>
          <w:p>
            <w:r>
              <w:rPr>
                <w:rFonts w:hint="eastAsia"/>
              </w:rPr>
              <w:t>文件名称</w:t>
            </w:r>
          </w:p>
        </w:tc>
        <w:tc>
          <w:tcPr>
            <w:tcW w:w="9511" w:type="dxa"/>
            <w:gridSpan w:val="3"/>
            <w:shd w:val="clear" w:color="auto" w:fill="E6E0EC" w:themeFill="accent4" w:themeFillTint="32"/>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《环境因素、危险源的识别与评价控制程序》</w:t>
            </w:r>
          </w:p>
        </w:tc>
        <w:tc>
          <w:tcPr>
            <w:tcW w:w="1199"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86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511" w:type="dxa"/>
            <w:gridSpan w:val="3"/>
            <w:shd w:val="clear" w:color="auto" w:fill="E6E0EC" w:themeFill="accent4" w:themeFillTint="32"/>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pPr>
              <w:rPr>
                <w:rFonts w:hint="eastAsia" w:eastAsia="宋体"/>
                <w:lang w:val="en-US" w:eastAsia="zh-CN"/>
              </w:rPr>
            </w:pPr>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A8"/>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FE"/>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FE"/>
            </w:r>
            <w:r>
              <w:rPr>
                <w:rFonts w:hint="eastAsia"/>
              </w:rPr>
              <w:t xml:space="preserve">烫伤 </w:t>
            </w:r>
            <w:r>
              <w:rPr/>
              <w:sym w:font="Wingdings" w:char="00A8"/>
            </w:r>
            <w:r>
              <w:rPr>
                <w:rFonts w:hint="eastAsia"/>
              </w:rPr>
              <w:t>中暑 口冻伤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灼烧</w:t>
            </w:r>
          </w:p>
          <w:p>
            <w:r>
              <w:rPr>
                <w:rFonts w:hint="eastAsia"/>
              </w:rPr>
              <w:t>声音伤害：</w:t>
            </w:r>
            <w:r>
              <w:rPr/>
              <w:sym w:font="Wingdings" w:char="00FE"/>
            </w:r>
            <w:r>
              <w:rPr>
                <w:rFonts w:hint="eastAsia"/>
              </w:rPr>
              <w:t xml:space="preserve">噪声 </w:t>
            </w:r>
          </w:p>
          <w:p/>
          <w:p>
            <w:pPr>
              <w:rPr>
                <w:u w:val="single"/>
              </w:rPr>
            </w:pPr>
            <w:r>
              <w:rPr>
                <w:rFonts w:hint="eastAsia"/>
              </w:rPr>
              <w:t>评价不可接受风险的准则：</w:t>
            </w:r>
            <w:r>
              <w:rPr>
                <w:rFonts w:hint="eastAsia"/>
                <w:u w:val="single"/>
              </w:rPr>
              <w:t>《</w:t>
            </w:r>
            <w:r>
              <w:rPr>
                <w:rFonts w:hint="eastAsia"/>
                <w:szCs w:val="22"/>
                <w:u w:val="single"/>
              </w:rPr>
              <w:t>环境因素、危险源的识别与评价控制程序</w:t>
            </w:r>
            <w:r>
              <w:rPr>
                <w:rFonts w:hint="eastAsia"/>
                <w:u w:val="single"/>
              </w:rPr>
              <w:t>》LEC</w:t>
            </w:r>
            <w:r>
              <w:rPr>
                <w:u w:val="single"/>
              </w:rPr>
              <w:t>D</w:t>
            </w:r>
            <w:r>
              <w:rPr>
                <w:rFonts w:hint="eastAsia"/>
                <w:u w:val="single"/>
              </w:rPr>
              <w:t xml:space="preserve">法。  </w:t>
            </w:r>
          </w:p>
          <w:p>
            <w:pPr>
              <w:rPr>
                <w:b/>
                <w:bCs/>
              </w:rPr>
            </w:pPr>
          </w:p>
          <w:p>
            <w:r>
              <w:rPr>
                <w:rFonts w:hint="eastAsia"/>
                <w:b/>
                <w:bCs/>
              </w:rPr>
              <w:t>重要危险源/不可接受风险清单，及其控制措施是</w:t>
            </w:r>
            <w:r>
              <w:rPr>
                <w:rFonts w:hint="eastAsia"/>
              </w:rPr>
              <w:t>：</w:t>
            </w:r>
          </w:p>
          <w:tbl>
            <w:tblPr>
              <w:tblStyle w:val="10"/>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68"/>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宋体" w:hAnsi="宋体"/>
                      <w:szCs w:val="24"/>
                    </w:rPr>
                  </w:pPr>
                  <w:r>
                    <w:rPr>
                      <w:rFonts w:hint="eastAsia"/>
                      <w:b/>
                      <w:bCs/>
                    </w:rPr>
                    <w:t>重要危险源/不可接受风险清单</w:t>
                  </w:r>
                </w:p>
              </w:tc>
              <w:tc>
                <w:tcPr>
                  <w:tcW w:w="2268" w:type="dxa"/>
                  <w:shd w:val="clear" w:color="auto" w:fill="auto"/>
                </w:tcPr>
                <w:p>
                  <w:pPr>
                    <w:rPr>
                      <w:rFonts w:ascii="宋体" w:hAnsi="宋体"/>
                      <w:szCs w:val="24"/>
                    </w:rPr>
                  </w:pPr>
                  <w:r>
                    <w:rPr>
                      <w:rFonts w:hint="eastAsia" w:ascii="宋体" w:hAnsi="宋体"/>
                      <w:szCs w:val="24"/>
                    </w:rPr>
                    <w:t>职业健康安全风险</w:t>
                  </w:r>
                </w:p>
              </w:tc>
              <w:tc>
                <w:tcPr>
                  <w:tcW w:w="4962"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r>
                    <w:rPr>
                      <w:rFonts w:hint="eastAsia"/>
                    </w:rPr>
                    <w:t>不安全食品</w:t>
                  </w:r>
                </w:p>
              </w:tc>
              <w:tc>
                <w:tcPr>
                  <w:tcW w:w="2268" w:type="dxa"/>
                  <w:shd w:val="clear" w:color="auto" w:fill="auto"/>
                  <w:vAlign w:val="center"/>
                </w:tcPr>
                <w:p>
                  <w:pPr>
                    <w:rPr>
                      <w:szCs w:val="24"/>
                      <w:lang w:val="en-GB"/>
                    </w:rPr>
                  </w:pPr>
                  <w:r>
                    <w:rPr>
                      <w:rFonts w:hint="eastAsia"/>
                    </w:rPr>
                    <w:t>食物中毒</w:t>
                  </w:r>
                </w:p>
              </w:tc>
              <w:tc>
                <w:tcPr>
                  <w:tcW w:w="4962" w:type="dxa"/>
                  <w:shd w:val="clear" w:color="auto" w:fill="auto"/>
                  <w:vAlign w:val="center"/>
                </w:tcPr>
                <w:p>
                  <w:pPr>
                    <w:rPr>
                      <w:szCs w:val="24"/>
                    </w:rPr>
                  </w:pPr>
                  <w:r>
                    <w:rPr>
                      <w:rFonts w:hint="eastAsia"/>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r>
                    <w:rPr>
                      <w:rFonts w:hint="eastAsia" w:ascii="宋体" w:hAnsi="宋体"/>
                      <w:szCs w:val="21"/>
                    </w:rPr>
                    <w:t>火灾或爆燃</w:t>
                  </w:r>
                </w:p>
              </w:tc>
              <w:tc>
                <w:tcPr>
                  <w:tcW w:w="2268" w:type="dxa"/>
                  <w:shd w:val="clear" w:color="auto" w:fill="auto"/>
                  <w:vAlign w:val="center"/>
                </w:tcPr>
                <w:p>
                  <w:pPr>
                    <w:rPr>
                      <w:rFonts w:ascii="宋体" w:hAnsi="宋体"/>
                      <w:szCs w:val="24"/>
                    </w:rPr>
                  </w:pPr>
                  <w:r>
                    <w:rPr>
                      <w:rFonts w:hint="eastAsia"/>
                    </w:rPr>
                    <w:t>烧伤</w:t>
                  </w:r>
                </w:p>
              </w:tc>
              <w:tc>
                <w:tcPr>
                  <w:tcW w:w="4962" w:type="dxa"/>
                  <w:shd w:val="clear" w:color="auto" w:fill="auto"/>
                  <w:vAlign w:val="center"/>
                </w:tcPr>
                <w:p>
                  <w:pPr>
                    <w:rPr>
                      <w:rFonts w:hint="eastAsia" w:ascii="宋体" w:hAnsi="宋体"/>
                      <w:szCs w:val="24"/>
                    </w:rPr>
                  </w:pPr>
                  <w:r>
                    <w:rPr>
                      <w:rFonts w:hint="eastAsia" w:ascii="宋体" w:hAnsi="宋体"/>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vAlign w:val="center"/>
                </w:tcPr>
                <w:p>
                  <w:pPr>
                    <w:rPr>
                      <w:rFonts w:ascii="宋体" w:hAnsi="宋体"/>
                      <w:szCs w:val="21"/>
                    </w:rPr>
                  </w:pPr>
                  <w:r>
                    <w:rPr>
                      <w:rFonts w:hint="eastAsia" w:ascii="宋体" w:hAnsi="宋体"/>
                      <w:szCs w:val="21"/>
                    </w:rPr>
                    <w:t>意外伤害</w:t>
                  </w:r>
                </w:p>
              </w:tc>
              <w:tc>
                <w:tcPr>
                  <w:tcW w:w="2268" w:type="dxa"/>
                  <w:shd w:val="clear" w:color="auto" w:fill="auto"/>
                  <w:vAlign w:val="center"/>
                </w:tcPr>
                <w:p>
                  <w:pPr>
                    <w:rPr>
                      <w:rFonts w:ascii="宋体" w:hAnsi="宋体"/>
                      <w:szCs w:val="24"/>
                    </w:rPr>
                  </w:pPr>
                  <w:r>
                    <w:rPr>
                      <w:rFonts w:hint="eastAsia"/>
                    </w:rPr>
                    <w:t>摔伤、手指受伤</w:t>
                  </w:r>
                </w:p>
              </w:tc>
              <w:tc>
                <w:tcPr>
                  <w:tcW w:w="4962" w:type="dxa"/>
                  <w:shd w:val="clear" w:color="auto" w:fill="auto"/>
                  <w:vAlign w:val="center"/>
                </w:tcPr>
                <w:p>
                  <w:pPr>
                    <w:rPr>
                      <w:rFonts w:ascii="宋体" w:hAnsi="宋体"/>
                      <w:szCs w:val="24"/>
                    </w:rPr>
                  </w:pPr>
                  <w:r>
                    <w:rPr>
                      <w:rFonts w:hint="eastAsia" w:ascii="宋体" w:hAnsi="宋体"/>
                      <w:szCs w:val="24"/>
                    </w:rPr>
                    <w:t>操作规程操作、管理方案、管理制度、应急预案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vAlign w:val="center"/>
                </w:tcPr>
                <w:p>
                  <w:pPr>
                    <w:rPr>
                      <w:rFonts w:ascii="宋体" w:hAnsi="宋体"/>
                      <w:szCs w:val="21"/>
                    </w:rPr>
                  </w:pPr>
                  <w:r>
                    <w:rPr>
                      <w:rFonts w:hint="eastAsia" w:ascii="宋体" w:hAnsi="宋体"/>
                      <w:szCs w:val="21"/>
                    </w:rPr>
                    <w:t>电击伤害</w:t>
                  </w:r>
                </w:p>
              </w:tc>
              <w:tc>
                <w:tcPr>
                  <w:tcW w:w="2268" w:type="dxa"/>
                  <w:shd w:val="clear" w:color="auto" w:fill="auto"/>
                  <w:vAlign w:val="center"/>
                </w:tcPr>
                <w:p>
                  <w:r>
                    <w:rPr>
                      <w:rFonts w:hint="eastAsia"/>
                    </w:rPr>
                    <w:t>触电</w:t>
                  </w:r>
                </w:p>
              </w:tc>
              <w:tc>
                <w:tcPr>
                  <w:tcW w:w="4962" w:type="dxa"/>
                  <w:shd w:val="clear" w:color="auto" w:fill="auto"/>
                  <w:vAlign w:val="center"/>
                </w:tcPr>
                <w:p>
                  <w:pPr>
                    <w:rPr>
                      <w:rFonts w:ascii="宋体" w:hAnsi="宋体"/>
                    </w:rPr>
                  </w:pPr>
                  <w:r>
                    <w:rPr>
                      <w:rFonts w:hint="eastAsia" w:ascii="宋体" w:hAnsi="宋体"/>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vAlign w:val="center"/>
                </w:tcPr>
                <w:p>
                  <w:pPr>
                    <w:rPr>
                      <w:rFonts w:ascii="宋体" w:hAnsi="宋体"/>
                      <w:szCs w:val="21"/>
                    </w:rPr>
                  </w:pPr>
                </w:p>
              </w:tc>
              <w:tc>
                <w:tcPr>
                  <w:tcW w:w="2268" w:type="dxa"/>
                  <w:shd w:val="clear" w:color="auto" w:fill="auto"/>
                  <w:vAlign w:val="center"/>
                </w:tcPr>
                <w:p/>
              </w:tc>
              <w:tc>
                <w:tcPr>
                  <w:tcW w:w="4962" w:type="dxa"/>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vAlign w:val="center"/>
                </w:tcPr>
                <w:p>
                  <w:pPr>
                    <w:rPr>
                      <w:rFonts w:ascii="宋体" w:hAnsi="宋体"/>
                      <w:szCs w:val="21"/>
                    </w:rPr>
                  </w:pPr>
                </w:p>
              </w:tc>
              <w:tc>
                <w:tcPr>
                  <w:tcW w:w="2268" w:type="dxa"/>
                  <w:shd w:val="clear" w:color="auto" w:fill="auto"/>
                  <w:vAlign w:val="center"/>
                </w:tcPr>
                <w:p>
                  <w:pPr>
                    <w:rPr>
                      <w:rFonts w:ascii="宋体" w:hAnsi="宋体"/>
                      <w:szCs w:val="24"/>
                    </w:rPr>
                  </w:pPr>
                </w:p>
              </w:tc>
              <w:tc>
                <w:tcPr>
                  <w:tcW w:w="4962" w:type="dxa"/>
                  <w:shd w:val="clear" w:color="auto" w:fill="auto"/>
                  <w:vAlign w:val="center"/>
                </w:tcPr>
                <w:p>
                  <w:pPr>
                    <w:rPr>
                      <w:rFonts w:ascii="宋体" w:hAnsi="宋体"/>
                      <w:szCs w:val="24"/>
                    </w:rPr>
                  </w:pPr>
                  <w:r>
                    <w:rPr>
                      <w:rFonts w:hint="eastAsia" w:ascii="宋体" w:hAnsi="宋体"/>
                    </w:rPr>
                    <w:t>——</w:t>
                  </w:r>
                </w:p>
              </w:tc>
            </w:tr>
          </w:tbl>
          <w:p/>
        </w:tc>
        <w:tc>
          <w:tcPr>
            <w:tcW w:w="1199"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szCs w:val="21"/>
              </w:rPr>
              <w:t>措施的策划</w:t>
            </w:r>
          </w:p>
        </w:tc>
        <w:tc>
          <w:tcPr>
            <w:tcW w:w="993" w:type="dxa"/>
            <w:vMerge w:val="restart"/>
            <w:shd w:val="clear" w:color="auto" w:fill="E6E0EC" w:themeFill="accent4" w:themeFillTint="32"/>
          </w:tcPr>
          <w:p>
            <w:r>
              <w:rPr>
                <w:rFonts w:hint="eastAsia"/>
                <w:szCs w:val="21"/>
              </w:rPr>
              <w:t>EO6.1.4</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sym w:font="Wingdings" w:char="00FE"/>
            </w:r>
            <w:r>
              <w:rPr>
                <w:rFonts w:hint="eastAsia"/>
              </w:rPr>
              <w:t>手册第6.1.4条款、</w:t>
            </w:r>
            <w:r>
              <w:rPr/>
              <w:sym w:font="Wingdings" w:char="00FE"/>
            </w:r>
            <w:r>
              <w:rPr>
                <w:rFonts w:hint="eastAsia"/>
              </w:rPr>
              <w:t>《管理方案》</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04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组织针对重要环境因素、合规义务、风险和机遇制订了控制措施（管理方案）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ascii="宋体" w:hAnsi="宋体" w:cs="宋体"/>
                      <w:szCs w:val="21"/>
                    </w:rPr>
                    <w:t>垃圾及固废弃物的排放</w:t>
                  </w:r>
                </w:p>
              </w:tc>
              <w:tc>
                <w:tcPr>
                  <w:tcW w:w="1728" w:type="dxa"/>
                  <w:shd w:val="clear" w:color="auto" w:fill="auto"/>
                </w:tcPr>
                <w:p>
                  <w:r>
                    <w:rPr>
                      <w:rFonts w:hint="eastAsia"/>
                    </w:rPr>
                    <w:t>重要环境因素</w:t>
                  </w:r>
                </w:p>
              </w:tc>
              <w:tc>
                <w:tcPr>
                  <w:tcW w:w="3890" w:type="dxa"/>
                  <w:shd w:val="clear" w:color="auto" w:fill="auto"/>
                </w:tcPr>
                <w:p>
                  <w:pPr>
                    <w:rPr>
                      <w:rFonts w:ascii="宋体" w:hAnsi="宋体"/>
                      <w:szCs w:val="24"/>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r>
                    <w:rPr>
                      <w:rFonts w:hint="eastAsia" w:ascii="宋体" w:hAnsi="宋体" w:cs="宋体"/>
                      <w:szCs w:val="21"/>
                    </w:rPr>
                    <w:t>火灾事故</w:t>
                  </w:r>
                </w:p>
              </w:tc>
              <w:tc>
                <w:tcPr>
                  <w:tcW w:w="1728" w:type="dxa"/>
                  <w:shd w:val="clear" w:color="auto" w:fill="auto"/>
                </w:tcPr>
                <w:p>
                  <w:pPr>
                    <w:rPr>
                      <w:szCs w:val="21"/>
                    </w:rPr>
                  </w:pPr>
                  <w:r>
                    <w:rPr>
                      <w:rFonts w:hint="eastAsia"/>
                      <w:szCs w:val="21"/>
                    </w:rPr>
                    <w:t>重要环境因素、</w:t>
                  </w:r>
                  <w:r>
                    <w:rPr>
                      <w:rFonts w:hint="eastAsia" w:ascii="宋体" w:hAnsi="宋体"/>
                      <w:szCs w:val="21"/>
                    </w:rPr>
                    <w:t>不可接受风险</w:t>
                  </w:r>
                </w:p>
              </w:tc>
              <w:tc>
                <w:tcPr>
                  <w:tcW w:w="3890" w:type="dxa"/>
                  <w:shd w:val="clear" w:color="auto" w:fill="auto"/>
                  <w:vAlign w:val="center"/>
                </w:tcPr>
                <w:p>
                  <w:pPr>
                    <w:rPr>
                      <w:rFonts w:ascii="宋体" w:hAnsi="宋体"/>
                      <w:szCs w:val="24"/>
                    </w:rPr>
                  </w:pPr>
                  <w:r>
                    <w:rPr>
                      <w:rFonts w:hint="eastAsia" w:ascii="宋体" w:hAnsi="宋体" w:cs="宋体"/>
                      <w:szCs w:val="21"/>
                    </w:rPr>
                    <w:t>厨房消防安全管理制度/目标、指标管理方案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kern w:val="0"/>
                      <w:szCs w:val="21"/>
                    </w:rPr>
                  </w:pPr>
                  <w:r>
                    <w:rPr>
                      <w:rFonts w:hint="eastAsia" w:ascii="??" w:hAnsi="??" w:cs="??"/>
                      <w:szCs w:val="21"/>
                    </w:rPr>
                    <w:t>食物中毒</w:t>
                  </w:r>
                </w:p>
              </w:tc>
              <w:tc>
                <w:tcPr>
                  <w:tcW w:w="1728" w:type="dxa"/>
                  <w:shd w:val="clear" w:color="auto" w:fill="auto"/>
                </w:tcPr>
                <w:p>
                  <w:pPr>
                    <w:spacing w:line="240" w:lineRule="exact"/>
                    <w:rPr>
                      <w:rFonts w:ascii="宋体" w:hAnsi="宋体"/>
                      <w:szCs w:val="21"/>
                    </w:rPr>
                  </w:pPr>
                  <w:r>
                    <w:rPr>
                      <w:rFonts w:hint="eastAsia" w:ascii="宋体" w:hAnsi="宋体"/>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ascii="宋体" w:hAnsi="宋体" w:cs="宋体"/>
                      <w:szCs w:val="21"/>
                    </w:rPr>
                    <w:t>管理方案、应急预案</w:t>
                  </w:r>
                </w:p>
              </w:tc>
              <w:tc>
                <w:tcPr>
                  <w:tcW w:w="1522" w:type="dxa"/>
                  <w:shd w:val="clear" w:color="auto" w:fill="auto"/>
                  <w:vAlign w:val="center"/>
                </w:tcPr>
                <w:p>
                  <w:pPr>
                    <w:jc w:val="center"/>
                    <w:rPr>
                      <w:rFonts w:ascii="宋体" w:hAnsi="宋体"/>
                    </w:rPr>
                  </w:pPr>
                  <w:r>
                    <w:rPr>
                      <w:rFonts w:hint="eastAsia" w:ascii="宋体" w:hAnsi="宋体" w:cs="宋体"/>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
                      <w:szCs w:val="21"/>
                    </w:rPr>
                  </w:pPr>
                  <w:r>
                    <w:rPr>
                      <w:rFonts w:hint="eastAsia" w:ascii="宋体" w:hAnsi="宋体" w:cs="宋体"/>
                      <w:szCs w:val="21"/>
                    </w:rPr>
                    <w:t>含油污水、油烟排放</w:t>
                  </w:r>
                </w:p>
              </w:tc>
              <w:tc>
                <w:tcPr>
                  <w:tcW w:w="1728" w:type="dxa"/>
                  <w:shd w:val="clear" w:color="auto" w:fill="auto"/>
                  <w:vAlign w:val="center"/>
                </w:tcPr>
                <w:p>
                  <w:pPr>
                    <w:rPr>
                      <w:rFonts w:ascii="宋体" w:hAnsi="宋体"/>
                      <w:szCs w:val="21"/>
                    </w:rPr>
                  </w:pPr>
                  <w:r>
                    <w:rPr>
                      <w:rFonts w:hint="eastAsia" w:ascii="宋体" w:hAnsi="宋体"/>
                      <w:szCs w:val="21"/>
                    </w:rPr>
                    <w:t>重要环境因素</w:t>
                  </w:r>
                </w:p>
              </w:tc>
              <w:tc>
                <w:tcPr>
                  <w:tcW w:w="3890" w:type="dxa"/>
                  <w:shd w:val="clear" w:color="auto" w:fill="auto"/>
                </w:tcPr>
                <w:p>
                  <w:pPr>
                    <w:rPr>
                      <w:rFonts w:ascii="宋体" w:hAnsi="宋体" w:cs="宋体"/>
                      <w:szCs w:val="21"/>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szCs w:val="21"/>
                    </w:rPr>
                  </w:pPr>
                  <w:r>
                    <w:rPr>
                      <w:rFonts w:hint="eastAsia" w:ascii="宋体" w:hAnsi="宋体" w:cs="宋体"/>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触电事故</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管理方案，应急预案</w:t>
                  </w:r>
                </w:p>
              </w:tc>
              <w:tc>
                <w:tcPr>
                  <w:tcW w:w="1522" w:type="dxa"/>
                  <w:shd w:val="clear" w:color="auto" w:fill="auto"/>
                  <w:vAlign w:val="center"/>
                </w:tcPr>
                <w:p>
                  <w:pPr>
                    <w:jc w:val="center"/>
                    <w:rPr>
                      <w:rFonts w:ascii="宋体" w:hAnsi="宋体"/>
                      <w:szCs w:val="21"/>
                    </w:rPr>
                  </w:pPr>
                  <w:r>
                    <w:rPr>
                      <w:rFonts w:hint="eastAsia" w:ascii="宋体" w:hAnsi="宋体" w:cs="宋体"/>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意外伤害事故</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按操作规程操作、管理方案、管理制度、应急预案</w:t>
                  </w:r>
                </w:p>
              </w:tc>
              <w:tc>
                <w:tcPr>
                  <w:tcW w:w="1522" w:type="dxa"/>
                  <w:shd w:val="clear" w:color="auto" w:fill="auto"/>
                  <w:vAlign w:val="center"/>
                </w:tcPr>
                <w:p>
                  <w:pPr>
                    <w:jc w:val="center"/>
                    <w:rPr>
                      <w:rFonts w:ascii="宋体" w:hAnsi="宋体"/>
                      <w:szCs w:val="21"/>
                    </w:rPr>
                  </w:pPr>
                  <w:r>
                    <w:rPr>
                      <w:rFonts w:hint="eastAsia" w:ascii="宋体" w:hAnsi="宋体" w:cs="宋体"/>
                      <w:szCs w:val="21"/>
                    </w:rPr>
                    <w:t>服务部</w:t>
                  </w: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682" w:hRule="atLeast"/>
        </w:trPr>
        <w:tc>
          <w:tcPr>
            <w:tcW w:w="1814" w:type="dxa"/>
            <w:gridSpan w:val="2"/>
            <w:vMerge w:val="restart"/>
            <w:shd w:val="clear" w:color="auto" w:fill="E6E0EC" w:themeFill="accent4" w:themeFillTint="32"/>
          </w:tcPr>
          <w:p>
            <w:r>
              <w:rPr>
                <w:rFonts w:hint="eastAsia"/>
              </w:rPr>
              <w:t>基础设施</w:t>
            </w:r>
          </w:p>
        </w:tc>
        <w:tc>
          <w:tcPr>
            <w:tcW w:w="993" w:type="dxa"/>
            <w:vMerge w:val="restart"/>
            <w:shd w:val="clear" w:color="auto" w:fill="E6E0EC" w:themeFill="accent4" w:themeFillTint="32"/>
          </w:tcPr>
          <w:p>
            <w:r>
              <w:rPr>
                <w:rFonts w:hint="eastAsia"/>
              </w:rPr>
              <w:t xml:space="preserve">Q7.1.3 </w:t>
            </w:r>
          </w:p>
          <w:p>
            <w:r>
              <w:rPr>
                <w:rFonts w:hint="eastAsia"/>
              </w:rPr>
              <w:t>F7.1.3</w:t>
            </w:r>
          </w:p>
          <w:p>
            <w:r>
              <w:rPr>
                <w:rFonts w:hint="eastAsia"/>
              </w:rPr>
              <w:t>H3.3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《设备管理制度》、《设备操作规程》</w:t>
            </w:r>
          </w:p>
        </w:tc>
        <w:tc>
          <w:tcPr>
            <w:tcW w:w="1337"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82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szCs w:val="21"/>
              </w:rPr>
              <w:t xml:space="preserve">基础设施包括： </w:t>
            </w:r>
            <w:r>
              <w:rPr>
                <w:rFonts w:hint="eastAsia"/>
              </w:rPr>
              <w:sym w:font="Wingdings" w:char="00FE"/>
            </w:r>
            <w:r>
              <w:rPr>
                <w:rFonts w:hint="eastAsia"/>
                <w:szCs w:val="21"/>
              </w:rPr>
              <w:t xml:space="preserve">办公楼（室）  </w:t>
            </w:r>
            <w:r>
              <w:rPr>
                <w:rFonts w:hint="eastAsia"/>
              </w:rPr>
              <w:sym w:font="Wingdings" w:char="00FE"/>
            </w:r>
            <w:r>
              <w:rPr>
                <w:rFonts w:hint="eastAsia"/>
              </w:rPr>
              <w:t xml:space="preserve">加工间（烹饪加工）  </w:t>
            </w:r>
            <w:r>
              <w:rPr>
                <w:rFonts w:hint="eastAsia"/>
              </w:rPr>
              <w:sym w:font="Wingdings" w:char="00A8"/>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hint="eastAsia" w:eastAsia="宋体"/>
                      <w:lang w:eastAsia="zh-CN"/>
                    </w:rPr>
                  </w:pPr>
                  <w:r>
                    <w:rPr>
                      <w:rFonts w:hint="eastAsia"/>
                      <w:lang w:eastAsia="zh-CN"/>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hint="eastAsia" w:eastAsia="宋体"/>
                      <w:lang w:eastAsia="zh-CN"/>
                    </w:rPr>
                  </w:pPr>
                  <w:r>
                    <w:rPr>
                      <w:rFonts w:hint="eastAsia"/>
                      <w:lang w:eastAsia="zh-CN"/>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查看对设备及维保的控制：</w:t>
            </w:r>
          </w:p>
          <w:p>
            <w:pPr>
              <w:pStyle w:val="2"/>
              <w:rPr>
                <w:u w:val="single"/>
              </w:rPr>
            </w:pPr>
            <w:r>
              <w:rPr>
                <w:rFonts w:hint="eastAsia"/>
                <w:u w:val="single"/>
              </w:rPr>
              <w:t>提供有《设备台账》（由甲方提供工作台、四层平板货架、大锅灶、绞肉机、保洁柜、饸烙机、电炸炉、电饼铛、和面机、压面机、发酵箱等）等，维护保养等也由甲方负责，该组织负责日常维护保养，提供了《设备维护及卫生检查记录》，随机抽取：</w:t>
            </w:r>
          </w:p>
          <w:tbl>
            <w:tblPr>
              <w:tblStyle w:val="1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10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p>
              </w:tc>
              <w:tc>
                <w:tcPr>
                  <w:tcW w:w="1408"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009" w:type="dxa"/>
                </w:tcPr>
                <w:p>
                  <w:pPr>
                    <w:rPr>
                      <w:sz w:val="18"/>
                      <w:szCs w:val="18"/>
                    </w:rPr>
                  </w:pPr>
                  <w:r>
                    <w:rPr>
                      <w:rFonts w:hint="eastAsia"/>
                      <w:sz w:val="18"/>
                      <w:szCs w:val="18"/>
                    </w:rPr>
                    <w:t>维保周期</w:t>
                  </w:r>
                </w:p>
              </w:tc>
              <w:tc>
                <w:tcPr>
                  <w:tcW w:w="382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留样柜</w:t>
                  </w:r>
                </w:p>
              </w:tc>
              <w:tc>
                <w:tcPr>
                  <w:tcW w:w="1220" w:type="dxa"/>
                  <w:vAlign w:val="center"/>
                </w:tcPr>
                <w:p>
                  <w:pPr>
                    <w:rPr>
                      <w:sz w:val="18"/>
                      <w:szCs w:val="18"/>
                    </w:rPr>
                  </w:pPr>
                  <w:r>
                    <w:rPr>
                      <w:sz w:val="18"/>
                      <w:szCs w:val="18"/>
                    </w:rPr>
                    <w:t>2022.12.29</w:t>
                  </w:r>
                </w:p>
              </w:tc>
              <w:tc>
                <w:tcPr>
                  <w:tcW w:w="1009" w:type="dxa"/>
                  <w:vAlign w:val="center"/>
                </w:tcPr>
                <w:p>
                  <w:pPr>
                    <w:jc w:val="center"/>
                    <w:rPr>
                      <w:sz w:val="18"/>
                      <w:szCs w:val="18"/>
                    </w:rPr>
                  </w:pPr>
                  <w:r>
                    <w:rPr>
                      <w:rFonts w:hint="eastAsia"/>
                      <w:sz w:val="18"/>
                      <w:szCs w:val="18"/>
                    </w:rPr>
                    <w:t>每周</w:t>
                  </w:r>
                </w:p>
              </w:tc>
              <w:tc>
                <w:tcPr>
                  <w:tcW w:w="3827" w:type="dxa"/>
                  <w:vAlign w:val="center"/>
                </w:tcPr>
                <w:p>
                  <w:pPr>
                    <w:rPr>
                      <w:rFonts w:hint="eastAsia"/>
                      <w:sz w:val="18"/>
                      <w:szCs w:val="18"/>
                    </w:rPr>
                  </w:pPr>
                  <w:r>
                    <w:rPr>
                      <w:rFonts w:hint="eastAsia"/>
                      <w:sz w:val="18"/>
                      <w:szCs w:val="18"/>
                    </w:rPr>
                    <w:t>除霜、除灰清洁；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电炸炉</w:t>
                  </w:r>
                </w:p>
              </w:tc>
              <w:tc>
                <w:tcPr>
                  <w:tcW w:w="1220" w:type="dxa"/>
                  <w:vAlign w:val="center"/>
                </w:tcPr>
                <w:p>
                  <w:pPr>
                    <w:rPr>
                      <w:sz w:val="18"/>
                      <w:szCs w:val="18"/>
                    </w:rPr>
                  </w:pPr>
                  <w:r>
                    <w:rPr>
                      <w:rFonts w:hint="eastAsia"/>
                      <w:sz w:val="18"/>
                      <w:szCs w:val="18"/>
                    </w:rPr>
                    <w:t>2</w:t>
                  </w:r>
                  <w:r>
                    <w:rPr>
                      <w:sz w:val="18"/>
                      <w:szCs w:val="18"/>
                    </w:rPr>
                    <w:t>023.1.5</w:t>
                  </w:r>
                </w:p>
              </w:tc>
              <w:tc>
                <w:tcPr>
                  <w:tcW w:w="1009" w:type="dxa"/>
                  <w:vAlign w:val="center"/>
                </w:tcPr>
                <w:p>
                  <w:pPr>
                    <w:jc w:val="center"/>
                    <w:rPr>
                      <w:sz w:val="18"/>
                      <w:szCs w:val="18"/>
                    </w:rPr>
                  </w:pPr>
                  <w:r>
                    <w:rPr>
                      <w:rFonts w:hint="eastAsia"/>
                      <w:sz w:val="18"/>
                      <w:szCs w:val="18"/>
                    </w:rPr>
                    <w:t>每周</w:t>
                  </w:r>
                </w:p>
              </w:tc>
              <w:tc>
                <w:tcPr>
                  <w:tcW w:w="3827" w:type="dxa"/>
                  <w:vAlign w:val="center"/>
                </w:tcPr>
                <w:p>
                  <w:pPr>
                    <w:rPr>
                      <w:sz w:val="18"/>
                      <w:szCs w:val="18"/>
                    </w:rPr>
                  </w:pPr>
                  <w:r>
                    <w:rPr>
                      <w:rFonts w:hint="eastAsia"/>
                      <w:sz w:val="18"/>
                      <w:szCs w:val="18"/>
                    </w:rPr>
                    <w:t>清理清洁，电路检查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下水道</w:t>
                  </w:r>
                </w:p>
              </w:tc>
              <w:tc>
                <w:tcPr>
                  <w:tcW w:w="1220" w:type="dxa"/>
                  <w:vAlign w:val="center"/>
                </w:tcPr>
                <w:p>
                  <w:pPr>
                    <w:rPr>
                      <w:sz w:val="18"/>
                      <w:szCs w:val="18"/>
                    </w:rPr>
                  </w:pPr>
                  <w:r>
                    <w:rPr>
                      <w:rFonts w:hint="eastAsia"/>
                      <w:sz w:val="18"/>
                      <w:szCs w:val="18"/>
                    </w:rPr>
                    <w:t>2</w:t>
                  </w:r>
                  <w:r>
                    <w:rPr>
                      <w:sz w:val="18"/>
                      <w:szCs w:val="18"/>
                    </w:rPr>
                    <w:t>023.1.12</w:t>
                  </w:r>
                </w:p>
              </w:tc>
              <w:tc>
                <w:tcPr>
                  <w:tcW w:w="1009" w:type="dxa"/>
                  <w:vAlign w:val="center"/>
                </w:tcPr>
                <w:p>
                  <w:pPr>
                    <w:jc w:val="center"/>
                    <w:rPr>
                      <w:rFonts w:hint="eastAsia"/>
                      <w:sz w:val="18"/>
                      <w:szCs w:val="18"/>
                    </w:rPr>
                  </w:pPr>
                  <w:r>
                    <w:rPr>
                      <w:rFonts w:hint="eastAsia"/>
                      <w:sz w:val="18"/>
                      <w:szCs w:val="18"/>
                    </w:rPr>
                    <w:t>,每周</w:t>
                  </w:r>
                </w:p>
              </w:tc>
              <w:tc>
                <w:tcPr>
                  <w:tcW w:w="3827" w:type="dxa"/>
                  <w:vAlign w:val="center"/>
                </w:tcPr>
                <w:p>
                  <w:pPr>
                    <w:rPr>
                      <w:sz w:val="18"/>
                      <w:szCs w:val="18"/>
                    </w:rPr>
                  </w:pPr>
                  <w:r>
                    <w:rPr>
                      <w:rFonts w:hint="eastAsia"/>
                      <w:sz w:val="18"/>
                      <w:szCs w:val="18"/>
                    </w:rPr>
                    <w:t>清理，除水垢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p>
              </w:tc>
              <w:tc>
                <w:tcPr>
                  <w:tcW w:w="1408" w:type="dxa"/>
                  <w:vAlign w:val="center"/>
                </w:tcPr>
                <w:p>
                  <w:pPr>
                    <w:rPr>
                      <w:sz w:val="18"/>
                      <w:szCs w:val="18"/>
                    </w:rPr>
                  </w:pPr>
                </w:p>
              </w:tc>
              <w:tc>
                <w:tcPr>
                  <w:tcW w:w="1220" w:type="dxa"/>
                  <w:vAlign w:val="center"/>
                </w:tcPr>
                <w:p>
                  <w:pPr>
                    <w:rPr>
                      <w:sz w:val="18"/>
                      <w:szCs w:val="18"/>
                    </w:rPr>
                  </w:pPr>
                </w:p>
              </w:tc>
              <w:tc>
                <w:tcPr>
                  <w:tcW w:w="1009" w:type="dxa"/>
                  <w:vAlign w:val="center"/>
                </w:tcPr>
                <w:p>
                  <w:pPr>
                    <w:jc w:val="center"/>
                    <w:rPr>
                      <w:sz w:val="18"/>
                      <w:szCs w:val="18"/>
                    </w:rPr>
                  </w:pPr>
                </w:p>
              </w:tc>
              <w:tc>
                <w:tcPr>
                  <w:tcW w:w="3827"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p>
              </w:tc>
              <w:tc>
                <w:tcPr>
                  <w:tcW w:w="1408" w:type="dxa"/>
                  <w:vAlign w:val="center"/>
                </w:tcPr>
                <w:p>
                  <w:pPr>
                    <w:rPr>
                      <w:sz w:val="18"/>
                      <w:szCs w:val="18"/>
                    </w:rPr>
                  </w:pPr>
                </w:p>
              </w:tc>
              <w:tc>
                <w:tcPr>
                  <w:tcW w:w="1220" w:type="dxa"/>
                  <w:vAlign w:val="center"/>
                </w:tcPr>
                <w:p>
                  <w:pPr>
                    <w:rPr>
                      <w:sz w:val="18"/>
                      <w:szCs w:val="18"/>
                    </w:rPr>
                  </w:pPr>
                </w:p>
              </w:tc>
              <w:tc>
                <w:tcPr>
                  <w:tcW w:w="1009" w:type="dxa"/>
                  <w:vAlign w:val="center"/>
                </w:tcPr>
                <w:p>
                  <w:pPr>
                    <w:jc w:val="center"/>
                    <w:rPr>
                      <w:sz w:val="18"/>
                      <w:szCs w:val="18"/>
                    </w:rPr>
                  </w:pPr>
                </w:p>
              </w:tc>
              <w:tc>
                <w:tcPr>
                  <w:tcW w:w="3827" w:type="dxa"/>
                  <w:vAlign w:val="center"/>
                </w:tcPr>
                <w:p>
                  <w:pPr>
                    <w:rPr>
                      <w:sz w:val="18"/>
                      <w:szCs w:val="18"/>
                    </w:rPr>
                  </w:pPr>
                </w:p>
              </w:tc>
            </w:tr>
          </w:tbl>
          <w:p>
            <w:pPr>
              <w:rPr>
                <w:sz w:val="18"/>
                <w:szCs w:val="18"/>
              </w:rPr>
            </w:pPr>
          </w:p>
          <w:p>
            <w:r>
              <w:rPr>
                <w:rFonts w:hint="eastAsia"/>
              </w:rPr>
              <w:t>查看对设备维修的控制：（由甲方负责，审核周期内没有发生维修的情况）</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不适用，抽查如下：</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pPr>
                    <w:rPr>
                      <w:strike/>
                      <w:dstrike w:val="0"/>
                    </w:rPr>
                  </w:pPr>
                  <w:r>
                    <w:rPr>
                      <w:rFonts w:hint="eastAsia"/>
                      <w:strike/>
                      <w:dstrike w:val="0"/>
                    </w:rPr>
                    <w:t>设备名称</w:t>
                  </w:r>
                </w:p>
              </w:tc>
              <w:tc>
                <w:tcPr>
                  <w:tcW w:w="1297" w:type="dxa"/>
                </w:tcPr>
                <w:p>
                  <w:pPr>
                    <w:rPr>
                      <w:strike/>
                      <w:dstrike w:val="0"/>
                    </w:rPr>
                  </w:pPr>
                  <w:r>
                    <w:rPr>
                      <w:rFonts w:hint="eastAsia"/>
                      <w:strike/>
                      <w:dstrike w:val="0"/>
                    </w:rPr>
                    <w:t>编号</w:t>
                  </w:r>
                </w:p>
              </w:tc>
              <w:tc>
                <w:tcPr>
                  <w:tcW w:w="1744" w:type="dxa"/>
                </w:tcPr>
                <w:p>
                  <w:pPr>
                    <w:rPr>
                      <w:strike/>
                      <w:dstrike w:val="0"/>
                    </w:rPr>
                  </w:pPr>
                  <w:r>
                    <w:rPr>
                      <w:rFonts w:hint="eastAsia"/>
                      <w:strike/>
                      <w:dstrike w:val="0"/>
                    </w:rPr>
                    <w:t>《定期检测报告》编号</w:t>
                  </w:r>
                </w:p>
              </w:tc>
              <w:tc>
                <w:tcPr>
                  <w:tcW w:w="1820" w:type="dxa"/>
                </w:tcPr>
                <w:p>
                  <w:pPr>
                    <w:rPr>
                      <w:strike/>
                      <w:dstrike w:val="0"/>
                    </w:rPr>
                  </w:pPr>
                  <w:r>
                    <w:rPr>
                      <w:rFonts w:hint="eastAsia"/>
                      <w:strike/>
                      <w:dstrike w:val="0"/>
                    </w:rPr>
                    <w:t>有效期期限</w:t>
                  </w:r>
                </w:p>
              </w:tc>
              <w:tc>
                <w:tcPr>
                  <w:tcW w:w="1706" w:type="dxa"/>
                </w:tcPr>
                <w:p>
                  <w:pPr>
                    <w:rPr>
                      <w:strike/>
                      <w:dstrike w:val="0"/>
                    </w:rPr>
                  </w:pPr>
                  <w:r>
                    <w:rPr>
                      <w:rFonts w:hint="eastAsia"/>
                      <w:strike/>
                      <w:dstrike w:val="0"/>
                    </w:rPr>
                    <w:t>结论</w:t>
                  </w:r>
                </w:p>
              </w:tc>
              <w:tc>
                <w:tcPr>
                  <w:tcW w:w="1327" w:type="dxa"/>
                </w:tcPr>
                <w:p>
                  <w:pPr>
                    <w:rPr>
                      <w:strike/>
                      <w:dstrike w:val="0"/>
                    </w:rPr>
                  </w:pPr>
                  <w:r>
                    <w:rPr>
                      <w:rFonts w:hint="eastAsia"/>
                      <w:strike/>
                      <w:dstrike w:val="0"/>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pPr>
                    <w:rPr>
                      <w:strike/>
                      <w:dstrike w:val="0"/>
                    </w:rPr>
                  </w:pPr>
                  <w:r>
                    <w:rPr>
                      <w:rFonts w:hint="eastAsia"/>
                      <w:strike/>
                      <w:dstrike w:val="0"/>
                    </w:rPr>
                    <w:t>叉车</w:t>
                  </w:r>
                </w:p>
              </w:tc>
              <w:tc>
                <w:tcPr>
                  <w:tcW w:w="1297" w:type="dxa"/>
                </w:tcPr>
                <w:p>
                  <w:pPr>
                    <w:rPr>
                      <w:strike/>
                      <w:dstrike w:val="0"/>
                    </w:rPr>
                  </w:pPr>
                </w:p>
              </w:tc>
              <w:tc>
                <w:tcPr>
                  <w:tcW w:w="1744" w:type="dxa"/>
                </w:tcPr>
                <w:p>
                  <w:pPr>
                    <w:rPr>
                      <w:strike/>
                      <w:dstrike w:val="0"/>
                    </w:rPr>
                  </w:pPr>
                  <w:r>
                    <w:rPr>
                      <w:rFonts w:hint="eastAsia"/>
                      <w:strike/>
                      <w:dstrike w:val="0"/>
                    </w:rPr>
                    <w:t xml:space="preserve">          </w:t>
                  </w: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ascii="Calibri" w:hAnsi="Calibri"/>
                      <w:strike/>
                      <w:dstrike w:val="0"/>
                    </w:rPr>
                    <w:t>□</w:t>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ascii="Calibri" w:hAnsi="Calibri"/>
                      <w:strike/>
                      <w:dstrike w:val="0"/>
                    </w:rPr>
                    <w:t>□</w:t>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pPr>
                    <w:rPr>
                      <w:strike/>
                      <w:dstrike w:val="0"/>
                    </w:rPr>
                  </w:pPr>
                  <w:r>
                    <w:rPr>
                      <w:rFonts w:hint="eastAsia"/>
                      <w:strike/>
                      <w:dstrike w:val="0"/>
                    </w:rPr>
                    <w:t>压力容器</w:t>
                  </w:r>
                </w:p>
              </w:tc>
              <w:tc>
                <w:tcPr>
                  <w:tcW w:w="1297" w:type="dxa"/>
                </w:tcPr>
                <w:p>
                  <w:pPr>
                    <w:rPr>
                      <w:strike/>
                      <w:dstrike w:val="0"/>
                    </w:rPr>
                  </w:pPr>
                </w:p>
              </w:tc>
              <w:tc>
                <w:tcPr>
                  <w:tcW w:w="1744" w:type="dxa"/>
                </w:tcPr>
                <w:p>
                  <w:pPr>
                    <w:rPr>
                      <w:strike/>
                      <w:dstrike w:val="0"/>
                    </w:rPr>
                  </w:pPr>
                  <w:r>
                    <w:rPr>
                      <w:rFonts w:hint="eastAsia"/>
                      <w:strike/>
                      <w:dstrike w:val="0"/>
                    </w:rPr>
                    <w:t xml:space="preserve">          </w:t>
                  </w: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ascii="Calibri" w:hAnsi="Calibri"/>
                      <w:strike/>
                      <w:dstrike w:val="0"/>
                    </w:rPr>
                    <w:t>□</w:t>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ascii="Calibri" w:hAnsi="Calibri"/>
                      <w:strike/>
                      <w:dstrike w:val="0"/>
                    </w:rPr>
                    <w:t>□</w:t>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pPr>
                    <w:rPr>
                      <w:strike/>
                      <w:dstrike w:val="0"/>
                    </w:rPr>
                  </w:pPr>
                  <w:r>
                    <w:rPr>
                      <w:rFonts w:hint="eastAsia"/>
                      <w:strike/>
                      <w:dstrike w:val="0"/>
                    </w:rPr>
                    <w:t>锅炉</w:t>
                  </w:r>
                </w:p>
              </w:tc>
              <w:tc>
                <w:tcPr>
                  <w:tcW w:w="1297" w:type="dxa"/>
                </w:tcPr>
                <w:p>
                  <w:pPr>
                    <w:rPr>
                      <w:strike/>
                      <w:dstrike w:val="0"/>
                    </w:rPr>
                  </w:pPr>
                </w:p>
              </w:tc>
              <w:tc>
                <w:tcPr>
                  <w:tcW w:w="1744" w:type="dxa"/>
                </w:tcPr>
                <w:p>
                  <w:pPr>
                    <w:rPr>
                      <w:strike/>
                      <w:dstrike w:val="0"/>
                    </w:rPr>
                  </w:pP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ascii="Calibri" w:hAnsi="Calibri"/>
                      <w:strike/>
                      <w:dstrike w:val="0"/>
                    </w:rPr>
                    <w:t>□</w:t>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ascii="Calibri" w:hAnsi="Calibri"/>
                      <w:strike/>
                      <w:dstrike w:val="0"/>
                    </w:rPr>
                    <w:t>□</w:t>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pPr>
                    <w:rPr>
                      <w:strike/>
                      <w:dstrike w:val="0"/>
                    </w:rPr>
                  </w:pPr>
                  <w:r>
                    <w:rPr>
                      <w:rFonts w:hint="eastAsia"/>
                      <w:strike/>
                      <w:dstrike w:val="0"/>
                    </w:rPr>
                    <w:t>压力管道</w:t>
                  </w:r>
                </w:p>
              </w:tc>
              <w:tc>
                <w:tcPr>
                  <w:tcW w:w="1297" w:type="dxa"/>
                </w:tcPr>
                <w:p>
                  <w:pPr>
                    <w:rPr>
                      <w:strike/>
                      <w:dstrike w:val="0"/>
                    </w:rPr>
                  </w:pPr>
                </w:p>
              </w:tc>
              <w:tc>
                <w:tcPr>
                  <w:tcW w:w="1744" w:type="dxa"/>
                </w:tcPr>
                <w:p>
                  <w:pPr>
                    <w:rPr>
                      <w:strike/>
                      <w:dstrike w:val="0"/>
                    </w:rPr>
                  </w:pP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ascii="Calibri" w:hAnsi="Calibri"/>
                      <w:strike/>
                      <w:dstrike w:val="0"/>
                    </w:rPr>
                    <w:t>□</w:t>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ascii="Calibri" w:hAnsi="Calibri"/>
                      <w:strike/>
                      <w:dstrike w:val="0"/>
                    </w:rPr>
                    <w:t>□</w:t>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pPr>
                    <w:rPr>
                      <w:strike/>
                      <w:dstrike w:val="0"/>
                    </w:rPr>
                  </w:pPr>
                  <w:r>
                    <w:rPr>
                      <w:rFonts w:hint="eastAsia"/>
                      <w:strike/>
                      <w:dstrike w:val="0"/>
                    </w:rPr>
                    <w:t>电梯（客梯）</w:t>
                  </w:r>
                </w:p>
              </w:tc>
              <w:tc>
                <w:tcPr>
                  <w:tcW w:w="1297" w:type="dxa"/>
                </w:tcPr>
                <w:p>
                  <w:pPr>
                    <w:rPr>
                      <w:strike/>
                      <w:dstrike w:val="0"/>
                    </w:rPr>
                  </w:pPr>
                </w:p>
              </w:tc>
              <w:tc>
                <w:tcPr>
                  <w:tcW w:w="1744" w:type="dxa"/>
                </w:tcPr>
                <w:p>
                  <w:pPr>
                    <w:rPr>
                      <w:strike/>
                      <w:dstrike w:val="0"/>
                    </w:rPr>
                  </w:pP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hint="eastAsia"/>
                      <w:strike/>
                      <w:dstrike w:val="0"/>
                    </w:rPr>
                    <w:sym w:font="Wingdings" w:char="00A8"/>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hint="eastAsia"/>
                      <w:strike/>
                      <w:dstrike w:val="0"/>
                    </w:rPr>
                    <w:sym w:font="Wingdings" w:char="00A8"/>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pPr>
                    <w:rPr>
                      <w:strike/>
                      <w:dstrike w:val="0"/>
                    </w:rPr>
                  </w:pPr>
                  <w:r>
                    <w:rPr>
                      <w:rFonts w:hint="eastAsia"/>
                      <w:strike/>
                      <w:dstrike w:val="0"/>
                    </w:rPr>
                    <w:t>电梯（客梯）</w:t>
                  </w:r>
                </w:p>
              </w:tc>
              <w:tc>
                <w:tcPr>
                  <w:tcW w:w="1297" w:type="dxa"/>
                </w:tcPr>
                <w:p>
                  <w:pPr>
                    <w:rPr>
                      <w:strike/>
                      <w:dstrike w:val="0"/>
                    </w:rPr>
                  </w:pPr>
                </w:p>
              </w:tc>
              <w:tc>
                <w:tcPr>
                  <w:tcW w:w="1744" w:type="dxa"/>
                </w:tcPr>
                <w:p>
                  <w:pPr>
                    <w:rPr>
                      <w:strike/>
                      <w:dstrike w:val="0"/>
                    </w:rPr>
                  </w:pP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hint="eastAsia"/>
                      <w:strike/>
                      <w:dstrike w:val="0"/>
                    </w:rPr>
                    <w:sym w:font="Wingdings" w:char="00A8"/>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hint="eastAsia"/>
                      <w:strike/>
                      <w:dstrike w:val="0"/>
                    </w:rPr>
                    <w:sym w:font="Wingdings" w:char="00A8"/>
                  </w:r>
                  <w:r>
                    <w:rPr>
                      <w:rFonts w:hint="eastAsia"/>
                      <w:strike/>
                      <w:dstrike w:val="0"/>
                    </w:rPr>
                    <w:t xml:space="preserve">有  </w:t>
                  </w:r>
                  <w:r>
                    <w:rPr>
                      <w:rFonts w:ascii="Calibri" w:hAnsi="Calibri"/>
                      <w:strike/>
                      <w:dstrike w:val="0"/>
                    </w:rPr>
                    <w:t>□</w:t>
                  </w:r>
                  <w:r>
                    <w:rPr>
                      <w:rFonts w:hint="eastAsia"/>
                      <w:strike/>
                      <w:dstrike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pPr>
                    <w:rPr>
                      <w:strike/>
                      <w:dstrike w:val="0"/>
                    </w:rPr>
                  </w:pPr>
                  <w:r>
                    <w:rPr>
                      <w:rFonts w:hint="eastAsia"/>
                      <w:strike/>
                      <w:dstrike w:val="0"/>
                    </w:rPr>
                    <w:t>电梯（货梯）</w:t>
                  </w:r>
                </w:p>
              </w:tc>
              <w:tc>
                <w:tcPr>
                  <w:tcW w:w="1297" w:type="dxa"/>
                </w:tcPr>
                <w:p>
                  <w:pPr>
                    <w:rPr>
                      <w:strike/>
                      <w:dstrike w:val="0"/>
                    </w:rPr>
                  </w:pPr>
                </w:p>
              </w:tc>
              <w:tc>
                <w:tcPr>
                  <w:tcW w:w="1744" w:type="dxa"/>
                </w:tcPr>
                <w:p>
                  <w:pPr>
                    <w:rPr>
                      <w:strike/>
                      <w:dstrike w:val="0"/>
                    </w:rPr>
                  </w:pPr>
                </w:p>
              </w:tc>
              <w:tc>
                <w:tcPr>
                  <w:tcW w:w="1820" w:type="dxa"/>
                </w:tcPr>
                <w:p>
                  <w:pPr>
                    <w:ind w:firstLine="420" w:firstLineChars="200"/>
                    <w:rPr>
                      <w:strike/>
                      <w:dstrike w:val="0"/>
                    </w:rPr>
                  </w:pPr>
                  <w:r>
                    <w:rPr>
                      <w:rFonts w:hint="eastAsia"/>
                      <w:strike/>
                      <w:dstrike w:val="0"/>
                    </w:rPr>
                    <w:t>年  月  日</w:t>
                  </w:r>
                </w:p>
              </w:tc>
              <w:tc>
                <w:tcPr>
                  <w:tcW w:w="1706" w:type="dxa"/>
                </w:tcPr>
                <w:p>
                  <w:pPr>
                    <w:rPr>
                      <w:strike/>
                      <w:dstrike w:val="0"/>
                    </w:rPr>
                  </w:pPr>
                  <w:r>
                    <w:rPr>
                      <w:rFonts w:ascii="Calibri" w:hAnsi="Calibri"/>
                      <w:strike/>
                      <w:dstrike w:val="0"/>
                    </w:rPr>
                    <w:t>□</w:t>
                  </w:r>
                  <w:r>
                    <w:rPr>
                      <w:rFonts w:hint="eastAsia"/>
                      <w:strike/>
                      <w:dstrike w:val="0"/>
                    </w:rPr>
                    <w:t xml:space="preserve">有效  </w:t>
                  </w:r>
                  <w:r>
                    <w:rPr>
                      <w:rFonts w:ascii="Calibri" w:hAnsi="Calibri"/>
                      <w:strike/>
                      <w:dstrike w:val="0"/>
                    </w:rPr>
                    <w:t>□</w:t>
                  </w:r>
                  <w:r>
                    <w:rPr>
                      <w:rFonts w:hint="eastAsia"/>
                      <w:strike/>
                      <w:dstrike w:val="0"/>
                    </w:rPr>
                    <w:t>过期</w:t>
                  </w:r>
                </w:p>
              </w:tc>
              <w:tc>
                <w:tcPr>
                  <w:tcW w:w="1327" w:type="dxa"/>
                </w:tcPr>
                <w:p>
                  <w:pPr>
                    <w:rPr>
                      <w:strike/>
                      <w:dstrike w:val="0"/>
                    </w:rPr>
                  </w:pPr>
                  <w:r>
                    <w:rPr>
                      <w:rFonts w:ascii="Calibri" w:hAnsi="Calibri"/>
                      <w:strike/>
                      <w:dstrike w:val="0"/>
                    </w:rPr>
                    <w:t>□</w:t>
                  </w:r>
                  <w:r>
                    <w:rPr>
                      <w:rFonts w:hint="eastAsia"/>
                      <w:strike/>
                      <w:dstrike w:val="0"/>
                    </w:rPr>
                    <w:t xml:space="preserve">有  </w:t>
                  </w:r>
                  <w:r>
                    <w:rPr>
                      <w:rFonts w:ascii="Calibri" w:hAnsi="Calibri"/>
                      <w:strike/>
                      <w:dstrike w:val="0"/>
                    </w:rPr>
                    <w:t>□</w:t>
                  </w:r>
                  <w:r>
                    <w:rPr>
                      <w:rFonts w:hint="eastAsia"/>
                      <w:strike/>
                      <w:dstrike w:val="0"/>
                    </w:rPr>
                    <w:t>无</w:t>
                  </w:r>
                </w:p>
              </w:tc>
            </w:tr>
          </w:tbl>
          <w:p/>
          <w:p>
            <w:pPr>
              <w:pStyle w:val="9"/>
              <w:ind w:left="0" w:firstLine="0" w:firstLineChars="0"/>
              <w:rPr>
                <w:rFonts w:hint="eastAsia" w:eastAsia="宋体"/>
                <w:lang w:val="en-US" w:eastAsia="zh-CN"/>
              </w:rPr>
            </w:pPr>
            <w:r>
              <w:rPr>
                <w:rFonts w:hint="eastAsia"/>
              </w:rPr>
              <w:t>特种设备</w:t>
            </w:r>
            <w:r>
              <w:rPr>
                <w:rFonts w:hint="eastAsia"/>
                <w:lang w:eastAsia="zh-CN"/>
              </w:rPr>
              <w:t>——</w:t>
            </w:r>
            <w:r>
              <w:rPr>
                <w:rFonts w:hint="eastAsia"/>
              </w:rPr>
              <w:t>不</w:t>
            </w:r>
            <w:r>
              <w:rPr>
                <w:rFonts w:hint="eastAsia"/>
                <w:lang w:val="en-US" w:eastAsia="zh-CN"/>
              </w:rPr>
              <w:t>涉及</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strike/>
                      <w:dstrike w:val="0"/>
                    </w:rPr>
                  </w:pPr>
                  <w:r>
                    <w:rPr>
                      <w:rFonts w:hint="eastAsia"/>
                      <w:b/>
                      <w:strike/>
                      <w:dstrike w:val="0"/>
                    </w:rPr>
                    <w:t>特种设备维护保养</w:t>
                  </w:r>
                </w:p>
              </w:tc>
              <w:tc>
                <w:tcPr>
                  <w:tcW w:w="1993" w:type="dxa"/>
                  <w:shd w:val="clear" w:color="auto" w:fill="auto"/>
                </w:tcPr>
                <w:p>
                  <w:pPr>
                    <w:rPr>
                      <w:strike/>
                      <w:dstrike w:val="0"/>
                    </w:rPr>
                  </w:pPr>
                </w:p>
              </w:tc>
              <w:tc>
                <w:tcPr>
                  <w:tcW w:w="1808" w:type="dxa"/>
                  <w:shd w:val="clear" w:color="auto" w:fill="auto"/>
                </w:tcPr>
                <w:p>
                  <w:pPr>
                    <w:rPr>
                      <w:strike/>
                      <w:dstrike w:val="0"/>
                    </w:rPr>
                  </w:pPr>
                </w:p>
              </w:tc>
              <w:tc>
                <w:tcPr>
                  <w:tcW w:w="1638" w:type="dxa"/>
                  <w:shd w:val="clear" w:color="auto" w:fill="auto"/>
                </w:tcPr>
                <w:p>
                  <w:pPr>
                    <w:rPr>
                      <w:rFonts w:ascii="Calibri" w:hAnsi="Calibri"/>
                      <w:strike/>
                      <w:dstrike w:val="0"/>
                    </w:rPr>
                  </w:pPr>
                </w:p>
              </w:tc>
              <w:tc>
                <w:tcPr>
                  <w:tcW w:w="1374" w:type="dxa"/>
                  <w:shd w:val="clear" w:color="auto" w:fill="auto"/>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strike/>
                      <w:dstrike w:val="0"/>
                    </w:rPr>
                  </w:pPr>
                  <w:r>
                    <w:rPr>
                      <w:rFonts w:hint="eastAsia"/>
                      <w:strike/>
                      <w:dstrike w:val="0"/>
                    </w:rPr>
                    <w:t>自检</w:t>
                  </w:r>
                </w:p>
                <w:p>
                  <w:pPr>
                    <w:rPr>
                      <w:strike/>
                      <w:dstrike w:val="0"/>
                    </w:rPr>
                  </w:pPr>
                </w:p>
              </w:tc>
              <w:tc>
                <w:tcPr>
                  <w:tcW w:w="1993" w:type="dxa"/>
                </w:tcPr>
                <w:p>
                  <w:pPr>
                    <w:rPr>
                      <w:strike/>
                      <w:dstrike w:val="0"/>
                    </w:rPr>
                  </w:pPr>
                  <w:r>
                    <w:rPr>
                      <w:rFonts w:hint="eastAsia"/>
                      <w:strike/>
                      <w:dstrike w:val="0"/>
                    </w:rPr>
                    <w:t>维保计划</w:t>
                  </w:r>
                </w:p>
              </w:tc>
              <w:tc>
                <w:tcPr>
                  <w:tcW w:w="1808" w:type="dxa"/>
                </w:tcPr>
                <w:p>
                  <w:pPr>
                    <w:rPr>
                      <w:strike/>
                      <w:dstrike w:val="0"/>
                    </w:rPr>
                  </w:pPr>
                  <w:r>
                    <w:rPr>
                      <w:rFonts w:hint="eastAsia" w:ascii="Calibri" w:hAnsi="Calibri"/>
                      <w:strike/>
                      <w:dstrike w:val="0"/>
                    </w:rPr>
                    <w:t>□</w:t>
                  </w:r>
                  <w:r>
                    <w:rPr>
                      <w:rFonts w:hint="eastAsia"/>
                      <w:strike/>
                      <w:dstrike w:val="0"/>
                    </w:rPr>
                    <w:t xml:space="preserve">有  </w:t>
                  </w:r>
                  <w:r>
                    <w:rPr>
                      <w:rFonts w:hint="eastAsia" w:ascii="Calibri" w:hAnsi="Calibri"/>
                      <w:strike/>
                      <w:dstrike w:val="0"/>
                    </w:rPr>
                    <w:t>□</w:t>
                  </w:r>
                  <w:r>
                    <w:rPr>
                      <w:rFonts w:hint="eastAsia"/>
                      <w:strike/>
                      <w:dstrike w:val="0"/>
                    </w:rPr>
                    <w:t>无</w:t>
                  </w:r>
                </w:p>
              </w:tc>
              <w:tc>
                <w:tcPr>
                  <w:tcW w:w="1638" w:type="dxa"/>
                </w:tcPr>
                <w:p>
                  <w:pPr>
                    <w:rPr>
                      <w:rFonts w:ascii="Calibri" w:hAnsi="Calibri"/>
                      <w:strike/>
                      <w:dstrike w:val="0"/>
                    </w:rPr>
                  </w:pPr>
                </w:p>
              </w:tc>
              <w:tc>
                <w:tcPr>
                  <w:tcW w:w="1374" w:type="dxa"/>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strike/>
                      <w:dstrike w:val="0"/>
                    </w:rPr>
                  </w:pPr>
                </w:p>
              </w:tc>
              <w:tc>
                <w:tcPr>
                  <w:tcW w:w="1993" w:type="dxa"/>
                </w:tcPr>
                <w:p>
                  <w:pPr>
                    <w:rPr>
                      <w:strike/>
                      <w:dstrike w:val="0"/>
                    </w:rPr>
                  </w:pPr>
                </w:p>
              </w:tc>
              <w:tc>
                <w:tcPr>
                  <w:tcW w:w="1808" w:type="dxa"/>
                </w:tcPr>
                <w:p>
                  <w:pPr>
                    <w:rPr>
                      <w:rFonts w:ascii="Calibri" w:hAnsi="Calibri"/>
                      <w:strike/>
                      <w:dstrike w:val="0"/>
                    </w:rPr>
                  </w:pPr>
                  <w:r>
                    <w:rPr>
                      <w:rFonts w:hint="eastAsia"/>
                      <w:strike/>
                      <w:dstrike w:val="0"/>
                    </w:rPr>
                    <w:t>维保日期</w:t>
                  </w:r>
                </w:p>
              </w:tc>
              <w:tc>
                <w:tcPr>
                  <w:tcW w:w="1638" w:type="dxa"/>
                </w:tcPr>
                <w:p>
                  <w:pPr>
                    <w:rPr>
                      <w:rFonts w:ascii="Calibri" w:hAnsi="Calibri"/>
                      <w:strike/>
                      <w:dstrike w:val="0"/>
                    </w:rPr>
                  </w:pPr>
                  <w:r>
                    <w:rPr>
                      <w:rFonts w:hint="eastAsia" w:ascii="Calibri" w:hAnsi="Calibri"/>
                      <w:strike/>
                      <w:dstrike w:val="0"/>
                    </w:rPr>
                    <w:t>维修内容</w:t>
                  </w:r>
                </w:p>
              </w:tc>
              <w:tc>
                <w:tcPr>
                  <w:tcW w:w="1374" w:type="dxa"/>
                </w:tcPr>
                <w:p>
                  <w:pPr>
                    <w:rPr>
                      <w:rFonts w:ascii="Calibri" w:hAnsi="Calibri"/>
                      <w:strike/>
                      <w:dstrike w:val="0"/>
                    </w:rPr>
                  </w:pPr>
                  <w:r>
                    <w:rPr>
                      <w:rFonts w:hint="eastAsia" w:ascii="Calibri" w:hAnsi="Calibri"/>
                      <w:strike/>
                      <w:dstrike w:val="0"/>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strike/>
                      <w:dstrike w:val="0"/>
                    </w:rPr>
                  </w:pPr>
                </w:p>
              </w:tc>
              <w:tc>
                <w:tcPr>
                  <w:tcW w:w="1993" w:type="dxa"/>
                </w:tcPr>
                <w:p>
                  <w:pPr>
                    <w:rPr>
                      <w:strike/>
                      <w:dstrike w:val="0"/>
                    </w:rPr>
                  </w:pPr>
                  <w:r>
                    <w:rPr>
                      <w:rFonts w:hint="eastAsia"/>
                      <w:strike/>
                      <w:dstrike w:val="0"/>
                    </w:rPr>
                    <w:t>维保记录</w:t>
                  </w:r>
                </w:p>
              </w:tc>
              <w:tc>
                <w:tcPr>
                  <w:tcW w:w="1808" w:type="dxa"/>
                </w:tcPr>
                <w:p>
                  <w:pPr>
                    <w:rPr>
                      <w:strike/>
                      <w:dstrike w:val="0"/>
                    </w:rPr>
                  </w:pPr>
                </w:p>
              </w:tc>
              <w:tc>
                <w:tcPr>
                  <w:tcW w:w="1638" w:type="dxa"/>
                </w:tcPr>
                <w:p>
                  <w:pPr>
                    <w:rPr>
                      <w:rFonts w:ascii="Calibri" w:hAnsi="Calibri"/>
                      <w:strike/>
                      <w:dstrike w:val="0"/>
                    </w:rPr>
                  </w:pPr>
                </w:p>
              </w:tc>
              <w:tc>
                <w:tcPr>
                  <w:tcW w:w="1374" w:type="dxa"/>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strike/>
                      <w:dstrike w:val="0"/>
                    </w:rPr>
                  </w:pPr>
                </w:p>
              </w:tc>
              <w:tc>
                <w:tcPr>
                  <w:tcW w:w="1993" w:type="dxa"/>
                </w:tcPr>
                <w:p>
                  <w:pPr>
                    <w:rPr>
                      <w:strike/>
                      <w:dstrike w:val="0"/>
                    </w:rPr>
                  </w:pPr>
                  <w:r>
                    <w:rPr>
                      <w:rFonts w:hint="eastAsia"/>
                      <w:strike/>
                      <w:dstrike w:val="0"/>
                    </w:rPr>
                    <w:t>维保记录</w:t>
                  </w:r>
                </w:p>
              </w:tc>
              <w:tc>
                <w:tcPr>
                  <w:tcW w:w="1808" w:type="dxa"/>
                </w:tcPr>
                <w:p>
                  <w:pPr>
                    <w:rPr>
                      <w:strike/>
                      <w:dstrike w:val="0"/>
                    </w:rPr>
                  </w:pPr>
                </w:p>
              </w:tc>
              <w:tc>
                <w:tcPr>
                  <w:tcW w:w="1638" w:type="dxa"/>
                </w:tcPr>
                <w:p>
                  <w:pPr>
                    <w:rPr>
                      <w:rFonts w:ascii="Calibri" w:hAnsi="Calibri"/>
                      <w:strike/>
                      <w:dstrike w:val="0"/>
                    </w:rPr>
                  </w:pPr>
                </w:p>
              </w:tc>
              <w:tc>
                <w:tcPr>
                  <w:tcW w:w="1374" w:type="dxa"/>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strike/>
                      <w:dstrike w:val="0"/>
                    </w:rPr>
                  </w:pPr>
                  <w:r>
                    <w:rPr>
                      <w:rFonts w:hint="eastAsia"/>
                      <w:strike/>
                      <w:dstrike w:val="0"/>
                    </w:rPr>
                    <w:t>外包</w:t>
                  </w:r>
                </w:p>
              </w:tc>
              <w:tc>
                <w:tcPr>
                  <w:tcW w:w="1993" w:type="dxa"/>
                </w:tcPr>
                <w:p>
                  <w:pPr>
                    <w:rPr>
                      <w:strike/>
                      <w:dstrike w:val="0"/>
                    </w:rPr>
                  </w:pPr>
                  <w:r>
                    <w:rPr>
                      <w:rFonts w:hint="eastAsia"/>
                      <w:strike/>
                      <w:dstrike w:val="0"/>
                    </w:rPr>
                    <w:t>外包方名称：</w:t>
                  </w:r>
                </w:p>
              </w:tc>
              <w:tc>
                <w:tcPr>
                  <w:tcW w:w="1808" w:type="dxa"/>
                </w:tcPr>
                <w:p>
                  <w:pPr>
                    <w:rPr>
                      <w:strike/>
                      <w:dstrike w:val="0"/>
                    </w:rPr>
                  </w:pPr>
                  <w:r>
                    <w:rPr>
                      <w:rFonts w:hint="eastAsia"/>
                      <w:strike/>
                      <w:dstrike w:val="0"/>
                    </w:rPr>
                    <w:t>维保合同期限</w:t>
                  </w:r>
                </w:p>
              </w:tc>
              <w:tc>
                <w:tcPr>
                  <w:tcW w:w="1638" w:type="dxa"/>
                </w:tcPr>
                <w:p>
                  <w:pPr>
                    <w:rPr>
                      <w:rFonts w:ascii="Calibri" w:hAnsi="Calibri"/>
                      <w:strike/>
                      <w:dstrike w:val="0"/>
                    </w:rPr>
                  </w:pPr>
                  <w:r>
                    <w:rPr>
                      <w:rFonts w:hint="eastAsia" w:ascii="Calibri" w:hAnsi="Calibri"/>
                      <w:strike/>
                      <w:dstrike w:val="0"/>
                    </w:rPr>
                    <w:t>相关资质证书</w:t>
                  </w:r>
                </w:p>
              </w:tc>
              <w:tc>
                <w:tcPr>
                  <w:tcW w:w="1374" w:type="dxa"/>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strike/>
                      <w:dstrike w:val="0"/>
                    </w:rPr>
                  </w:pPr>
                </w:p>
              </w:tc>
              <w:tc>
                <w:tcPr>
                  <w:tcW w:w="1993" w:type="dxa"/>
                </w:tcPr>
                <w:p>
                  <w:pPr>
                    <w:rPr>
                      <w:strike/>
                      <w:dstrike w:val="0"/>
                    </w:rPr>
                  </w:pPr>
                </w:p>
              </w:tc>
              <w:tc>
                <w:tcPr>
                  <w:tcW w:w="1808" w:type="dxa"/>
                </w:tcPr>
                <w:p>
                  <w:pPr>
                    <w:ind w:firstLine="630" w:firstLineChars="300"/>
                    <w:rPr>
                      <w:strike/>
                      <w:dstrike w:val="0"/>
                    </w:rPr>
                  </w:pPr>
                </w:p>
              </w:tc>
              <w:tc>
                <w:tcPr>
                  <w:tcW w:w="1638" w:type="dxa"/>
                </w:tcPr>
                <w:p>
                  <w:pPr>
                    <w:rPr>
                      <w:rFonts w:ascii="Calibri" w:hAnsi="Calibri"/>
                      <w:strike/>
                      <w:dstrike w:val="0"/>
                    </w:rPr>
                  </w:pPr>
                </w:p>
              </w:tc>
              <w:tc>
                <w:tcPr>
                  <w:tcW w:w="1374" w:type="dxa"/>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strike/>
                      <w:dstrike w:val="0"/>
                    </w:rPr>
                  </w:pPr>
                  <w:r>
                    <w:rPr>
                      <w:rFonts w:hint="eastAsia"/>
                      <w:b/>
                      <w:strike/>
                      <w:dstrike w:val="0"/>
                    </w:rPr>
                    <w:t>特种设备日常点检</w:t>
                  </w:r>
                </w:p>
              </w:tc>
              <w:tc>
                <w:tcPr>
                  <w:tcW w:w="1993" w:type="dxa"/>
                  <w:shd w:val="clear" w:color="auto" w:fill="auto"/>
                </w:tcPr>
                <w:p>
                  <w:pPr>
                    <w:rPr>
                      <w:strike/>
                      <w:dstrike w:val="0"/>
                    </w:rPr>
                  </w:pPr>
                </w:p>
              </w:tc>
              <w:tc>
                <w:tcPr>
                  <w:tcW w:w="1808" w:type="dxa"/>
                  <w:shd w:val="clear" w:color="auto" w:fill="auto"/>
                </w:tcPr>
                <w:p>
                  <w:pPr>
                    <w:rPr>
                      <w:strike/>
                      <w:dstrike w:val="0"/>
                    </w:rPr>
                  </w:pPr>
                </w:p>
              </w:tc>
              <w:tc>
                <w:tcPr>
                  <w:tcW w:w="1638" w:type="dxa"/>
                  <w:shd w:val="clear" w:color="auto" w:fill="auto"/>
                </w:tcPr>
                <w:p>
                  <w:pPr>
                    <w:rPr>
                      <w:rFonts w:ascii="Calibri" w:hAnsi="Calibri"/>
                      <w:strike/>
                      <w:dstrike w:val="0"/>
                    </w:rPr>
                  </w:pPr>
                </w:p>
              </w:tc>
              <w:tc>
                <w:tcPr>
                  <w:tcW w:w="1374" w:type="dxa"/>
                  <w:shd w:val="clear" w:color="auto" w:fill="auto"/>
                </w:tcPr>
                <w:p>
                  <w:pPr>
                    <w:rPr>
                      <w:rFonts w:ascii="Calibri" w:hAnsi="Calibri"/>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抽查设备</w:t>
                  </w:r>
                </w:p>
              </w:tc>
              <w:tc>
                <w:tcPr>
                  <w:tcW w:w="1041" w:type="dxa"/>
                </w:tcPr>
                <w:p>
                  <w:pPr>
                    <w:rPr>
                      <w:strike/>
                      <w:dstrike w:val="0"/>
                    </w:rPr>
                  </w:pPr>
                  <w:r>
                    <w:rPr>
                      <w:rFonts w:hint="eastAsia"/>
                      <w:strike/>
                      <w:dstrike w:val="0"/>
                    </w:rPr>
                    <w:t>编号</w:t>
                  </w:r>
                </w:p>
              </w:tc>
              <w:tc>
                <w:tcPr>
                  <w:tcW w:w="1993" w:type="dxa"/>
                </w:tcPr>
                <w:p>
                  <w:pPr>
                    <w:rPr>
                      <w:strike/>
                      <w:dstrike w:val="0"/>
                    </w:rPr>
                  </w:pPr>
                  <w:r>
                    <w:rPr>
                      <w:rFonts w:hint="eastAsia"/>
                      <w:strike/>
                      <w:dstrike w:val="0"/>
                    </w:rPr>
                    <w:t>抽查点检记录的月份</w:t>
                  </w:r>
                </w:p>
              </w:tc>
              <w:tc>
                <w:tcPr>
                  <w:tcW w:w="1808" w:type="dxa"/>
                </w:tcPr>
                <w:p>
                  <w:pPr>
                    <w:rPr>
                      <w:strike/>
                      <w:dstrike w:val="0"/>
                    </w:rPr>
                  </w:pPr>
                  <w:r>
                    <w:rPr>
                      <w:rFonts w:hint="eastAsia"/>
                      <w:strike/>
                      <w:dstrike w:val="0"/>
                    </w:rPr>
                    <w:t>现场查看设备的完好情况</w:t>
                  </w:r>
                </w:p>
              </w:tc>
              <w:tc>
                <w:tcPr>
                  <w:tcW w:w="1638" w:type="dxa"/>
                </w:tcPr>
                <w:p>
                  <w:pPr>
                    <w:rPr>
                      <w:strike/>
                      <w:dstrike w:val="0"/>
                    </w:rPr>
                  </w:pPr>
                  <w:r>
                    <w:rPr>
                      <w:rFonts w:hint="eastAsia"/>
                      <w:strike/>
                      <w:dstrike w:val="0"/>
                    </w:rPr>
                    <w:t>结论</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叉车牌</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压力容器</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锅炉</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压力管道</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电梯（客梯）</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strike/>
                      <w:dstrike w:val="0"/>
                    </w:rPr>
                  </w:pPr>
                  <w:r>
                    <w:rPr>
                      <w:rFonts w:hint="eastAsia"/>
                      <w:strike/>
                      <w:dstrike w:val="0"/>
                    </w:rPr>
                    <w:t>电梯（货梯）</w:t>
                  </w:r>
                </w:p>
              </w:tc>
              <w:tc>
                <w:tcPr>
                  <w:tcW w:w="1041" w:type="dxa"/>
                </w:tcPr>
                <w:p>
                  <w:pPr>
                    <w:rPr>
                      <w:strike/>
                      <w:dstrike w:val="0"/>
                    </w:rPr>
                  </w:pPr>
                  <w:r>
                    <w:rPr>
                      <w:rFonts w:hint="eastAsia"/>
                      <w:strike/>
                      <w:dstrike w:val="0"/>
                    </w:rPr>
                    <w:t xml:space="preserve"> </w:t>
                  </w:r>
                  <w:r>
                    <w:rPr>
                      <w:rFonts w:hint="eastAsia"/>
                      <w:strike/>
                      <w:dstrike w:val="0"/>
                      <w:u w:val="single"/>
                    </w:rPr>
                    <w:t xml:space="preserve">           </w:t>
                  </w:r>
                </w:p>
              </w:tc>
              <w:tc>
                <w:tcPr>
                  <w:tcW w:w="1993" w:type="dxa"/>
                </w:tcPr>
                <w:p>
                  <w:pPr>
                    <w:ind w:firstLine="420" w:firstLineChars="200"/>
                    <w:rPr>
                      <w:strike/>
                      <w:dstrike w:val="0"/>
                    </w:rPr>
                  </w:pPr>
                  <w:r>
                    <w:rPr>
                      <w:rFonts w:hint="eastAsia"/>
                      <w:strike/>
                      <w:dstrike w:val="0"/>
                    </w:rPr>
                    <w:t>年  月  日</w:t>
                  </w:r>
                </w:p>
              </w:tc>
              <w:tc>
                <w:tcPr>
                  <w:tcW w:w="1808" w:type="dxa"/>
                </w:tcPr>
                <w:p>
                  <w:pPr>
                    <w:rPr>
                      <w:strike/>
                      <w:dstrike w:val="0"/>
                    </w:rPr>
                  </w:pPr>
                </w:p>
              </w:tc>
              <w:tc>
                <w:tcPr>
                  <w:tcW w:w="1638" w:type="dxa"/>
                </w:tcPr>
                <w:p>
                  <w:pPr>
                    <w:rPr>
                      <w:strike/>
                      <w:dstrike w:val="0"/>
                    </w:rPr>
                  </w:pPr>
                  <w:r>
                    <w:rPr>
                      <w:rFonts w:ascii="Calibri" w:hAnsi="Calibri"/>
                      <w:strike/>
                      <w:dstrike w:val="0"/>
                    </w:rPr>
                    <w:t>□</w:t>
                  </w:r>
                  <w:r>
                    <w:rPr>
                      <w:rFonts w:hint="eastAsia"/>
                      <w:strike/>
                      <w:dstrike w:val="0"/>
                    </w:rPr>
                    <w:t>完好</w:t>
                  </w:r>
                  <w:r>
                    <w:rPr>
                      <w:rFonts w:ascii="Calibri" w:hAnsi="Calibri"/>
                      <w:strike/>
                      <w:dstrike w:val="0"/>
                    </w:rPr>
                    <w:t>□</w:t>
                  </w:r>
                  <w:r>
                    <w:rPr>
                      <w:rFonts w:hint="eastAsia"/>
                      <w:strike/>
                      <w:dstrike w:val="0"/>
                    </w:rPr>
                    <w:t>不完好</w:t>
                  </w:r>
                </w:p>
              </w:tc>
              <w:tc>
                <w:tcPr>
                  <w:tcW w:w="1374" w:type="dxa"/>
                </w:tcPr>
                <w:p>
                  <w:pPr>
                    <w:rPr>
                      <w:strike/>
                      <w:dstrike w:val="0"/>
                    </w:rPr>
                  </w:p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过程运行环境</w:t>
            </w:r>
          </w:p>
          <w:p/>
        </w:tc>
        <w:tc>
          <w:tcPr>
            <w:tcW w:w="993" w:type="dxa"/>
            <w:vMerge w:val="restart"/>
            <w:shd w:val="clear" w:color="auto" w:fill="E6E0EC" w:themeFill="accent4" w:themeFillTint="32"/>
          </w:tcPr>
          <w:p>
            <w:r>
              <w:rPr>
                <w:rFonts w:hint="eastAsia"/>
              </w:rPr>
              <w:t>Q7.1.4</w:t>
            </w:r>
          </w:p>
          <w:p>
            <w:r>
              <w:rPr>
                <w:rFonts w:hint="eastAsia"/>
              </w:rPr>
              <w:t xml:space="preserve">F7.1.4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如：《运行控制程序》、</w:t>
            </w:r>
            <w:r>
              <w:rPr>
                <w:rFonts w:hint="eastAsia"/>
              </w:rPr>
              <w:sym w:font="Wingdings" w:char="00FE"/>
            </w:r>
            <w:r>
              <w:rPr>
                <w:rFonts w:hint="eastAsia"/>
              </w:rPr>
              <w:t>手册第7.1条款</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 xml:space="preserve">组织确定、提供并维护所需的环境，以运行过程，并获得合格产品和服务。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保持良好的生产加工环境</w:t>
                  </w:r>
                </w:p>
              </w:tc>
            </w:tr>
          </w:tbl>
          <w:p>
            <w:pPr>
              <w:rPr>
                <w:rFonts w:hint="eastAsia"/>
                <w:u w:val="single"/>
                <w:lang w:val="en-US" w:eastAsia="zh-CN"/>
              </w:rPr>
            </w:pPr>
            <w:r>
              <w:rPr>
                <w:rFonts w:hint="eastAsia"/>
              </w:rPr>
              <w:t xml:space="preserve"> </w:t>
            </w:r>
            <w:r>
              <w:rPr>
                <w:rFonts w:hint="eastAsia"/>
                <w:u w:val="single"/>
                <w:lang w:val="en-US" w:eastAsia="zh-CN"/>
              </w:rPr>
              <w:t>现场观察，热食类食品制售过程环境较好，无明显油烟气味、场所基本整洁、地面较为干燥，无</w:t>
            </w:r>
          </w:p>
          <w:p>
            <w:pPr>
              <w:pStyle w:val="9"/>
              <w:ind w:left="0" w:leftChars="0" w:firstLine="0" w:firstLineChars="0"/>
              <w:rPr>
                <w:rFonts w:hint="eastAsia"/>
                <w:u w:val="single"/>
                <w:lang w:val="en-US" w:eastAsia="zh-CN"/>
              </w:rPr>
            </w:pPr>
            <w:r>
              <w:rPr>
                <w:rFonts w:hint="eastAsia"/>
                <w:u w:val="single"/>
                <w:lang w:val="en-US" w:eastAsia="zh-CN"/>
              </w:rPr>
              <w:t>明显噪声等，工作运行环境较好。</w:t>
            </w:r>
          </w:p>
          <w:p>
            <w:pPr>
              <w:pStyle w:val="9"/>
              <w:ind w:left="0" w:leftChars="0" w:firstLine="0" w:firstLineChars="0"/>
              <w:rPr>
                <w:rFonts w:hint="default"/>
                <w:u w:val="single"/>
                <w:lang w:val="en-US" w:eastAsia="zh-CN"/>
              </w:rPr>
            </w:pPr>
            <w:r>
              <w:rPr>
                <w:rFonts w:hint="eastAsia"/>
                <w:u w:val="single"/>
                <w:lang w:val="en-US" w:eastAsia="zh-CN"/>
              </w:rPr>
              <w:t>每周有对现场进行卫生、安全检查等；</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43" w:hRule="atLeast"/>
        </w:trPr>
        <w:tc>
          <w:tcPr>
            <w:tcW w:w="1814" w:type="dxa"/>
            <w:gridSpan w:val="2"/>
            <w:vMerge w:val="restart"/>
            <w:shd w:val="clear" w:color="auto" w:fill="E6E0EC" w:themeFill="accent4" w:themeFillTint="32"/>
          </w:tcPr>
          <w:p>
            <w:r>
              <w:rPr>
                <w:rFonts w:hint="eastAsia"/>
              </w:rPr>
              <w:t>监视和测量资源</w:t>
            </w:r>
          </w:p>
        </w:tc>
        <w:tc>
          <w:tcPr>
            <w:tcW w:w="993" w:type="dxa"/>
            <w:vMerge w:val="restart"/>
            <w:shd w:val="clear" w:color="auto" w:fill="E6E0EC" w:themeFill="accent4" w:themeFillTint="32"/>
          </w:tcPr>
          <w:p>
            <w:r>
              <w:rPr>
                <w:rFonts w:hint="eastAsia"/>
              </w:rPr>
              <w:t>Q7.1.5</w:t>
            </w:r>
          </w:p>
          <w:p>
            <w:pPr>
              <w:pStyle w:val="2"/>
            </w:pPr>
            <w:r>
              <w:rPr>
                <w:rFonts w:hint="eastAsia"/>
              </w:rPr>
              <w:t>F8.7</w:t>
            </w:r>
          </w:p>
          <w:p>
            <w:pPr>
              <w:pStyle w:val="2"/>
            </w:pPr>
            <w:r>
              <w:rPr>
                <w:rFonts w:hint="eastAsia"/>
              </w:rPr>
              <w:t>H3.6</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hint="eastAsia"/>
              </w:rPr>
              <w:sym w:font="Wingdings" w:char="00A8"/>
            </w:r>
            <w:r>
              <w:rPr>
                <w:rFonts w:hint="eastAsia"/>
              </w:rPr>
              <w:t>《产品的监视和测量控制程序》、</w:t>
            </w:r>
            <w:r>
              <w:rPr>
                <w:rFonts w:hint="eastAsia"/>
              </w:rPr>
              <w:sym w:font="Wingdings" w:char="00FE"/>
            </w:r>
            <w:r>
              <w:rPr>
                <w:rFonts w:hint="eastAsia"/>
              </w:rPr>
              <w:t>手册第7.1.5条款、</w:t>
            </w:r>
            <w:r>
              <w:rPr>
                <w:rFonts w:hint="eastAsia"/>
              </w:rPr>
              <w:sym w:font="Wingdings" w:char="00FE"/>
            </w:r>
            <w:r>
              <w:rPr>
                <w:rFonts w:hint="eastAsia"/>
              </w:rPr>
              <w:t>《监视和测量设备控制程序》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ind w:left="0" w:leftChars="0" w:firstLine="0" w:firstLineChars="0"/>
            </w:pPr>
          </w:p>
          <w:p>
            <w:pPr>
              <w:pStyle w:val="9"/>
            </w:pPr>
          </w:p>
          <w:p>
            <w:pPr>
              <w:pStyle w:val="9"/>
            </w:pPr>
          </w:p>
          <w:p>
            <w:pPr>
              <w:pStyle w:val="9"/>
            </w:pPr>
          </w:p>
          <w:p>
            <w:pPr>
              <w:pStyle w:val="9"/>
            </w:pPr>
          </w:p>
          <w:p>
            <w:pPr>
              <w:pStyle w:val="9"/>
            </w:pPr>
          </w:p>
          <w:p>
            <w:pPr>
              <w:pStyle w:val="9"/>
              <w:ind w:left="0" w:leftChars="0" w:firstLine="0" w:firstLineChars="0"/>
            </w:pPr>
          </w:p>
          <w:p>
            <w:r>
              <w:rPr>
                <w:rFonts w:hint="eastAsia"/>
              </w:rPr>
              <w:sym w:font="Wingdings" w:char="00A8"/>
            </w:r>
            <w:r>
              <w:rPr>
                <w:rFonts w:hint="eastAsia"/>
              </w:rPr>
              <w:t>符合</w:t>
            </w:r>
          </w:p>
          <w:p>
            <w:r>
              <w:rPr>
                <w:rFonts w:hint="eastAsia"/>
              </w:rPr>
              <w:sym w:font="Wingdings" w:char="00FE"/>
            </w:r>
            <w:r>
              <w:rPr>
                <w:rFonts w:hint="eastAsia"/>
              </w:rPr>
              <w:t>不符合</w:t>
            </w:r>
          </w:p>
          <w:p>
            <w:pPr>
              <w:pStyle w:val="9"/>
            </w:pPr>
          </w:p>
          <w:p>
            <w:pPr>
              <w:pStyle w:val="9"/>
            </w:pPr>
          </w:p>
          <w:p>
            <w:pPr>
              <w:pStyle w:val="9"/>
            </w:pPr>
          </w:p>
          <w:p>
            <w:pPr>
              <w:pStyle w:val="9"/>
            </w:pPr>
          </w:p>
          <w:p>
            <w:pPr>
              <w:pStyle w:val="9"/>
            </w:pPr>
          </w:p>
          <w:p>
            <w:pPr>
              <w:pStyle w:val="9"/>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8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szCs w:val="21"/>
              </w:rPr>
              <w:t xml:space="preserve">了解监视和测量资源种类：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服务检查表  </w:t>
            </w:r>
            <w:r>
              <w:rPr>
                <w:rFonts w:hint="eastAsia"/>
              </w:rPr>
              <w:sym w:font="Wingdings" w:char="00A8"/>
            </w:r>
            <w:r>
              <w:rPr>
                <w:rFonts w:hint="eastAsia"/>
              </w:rPr>
              <w:t xml:space="preserve">食品安全自查表/安全检查表 </w:t>
            </w:r>
          </w:p>
          <w:p>
            <w:pPr>
              <w:rPr>
                <w:rFonts w:hint="eastAsia" w:eastAsia="宋体"/>
                <w:lang w:val="en-US" w:eastAsia="zh-CN"/>
              </w:rPr>
            </w:pPr>
            <w:r>
              <w:rPr>
                <w:rFonts w:hint="eastAsia"/>
              </w:rPr>
              <w:sym w:font="Wingdings" w:char="00FE"/>
            </w:r>
            <w:r>
              <w:rPr>
                <w:rFonts w:hint="eastAsia"/>
              </w:rPr>
              <w:t>计量器具</w:t>
            </w:r>
            <w:r>
              <w:rPr>
                <w:rFonts w:hint="eastAsia"/>
                <w:lang w:eastAsia="zh-CN"/>
              </w:rPr>
              <w:t>：</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t xml:space="preserve">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FE"/>
            </w:r>
            <w:r>
              <w:rPr>
                <w:rFonts w:hint="eastAsia"/>
              </w:rPr>
              <w:t>电子</w:t>
            </w:r>
            <w:r>
              <w:rPr>
                <w:rFonts w:hint="eastAsia"/>
                <w:lang w:val="en-US" w:eastAsia="zh-CN"/>
              </w:rPr>
              <w:t>称</w:t>
            </w:r>
          </w:p>
          <w:p>
            <w:pPr>
              <w:ind w:left="1680" w:leftChars="700" w:hanging="210" w:hangingChars="1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p>
          <w:p>
            <w:pPr>
              <w:pStyle w:val="9"/>
            </w:pPr>
          </w:p>
          <w:p>
            <w:pPr>
              <w:rPr>
                <w:rFonts w:hint="default" w:eastAsia="宋体"/>
                <w:lang w:val="en-US" w:eastAsia="zh-CN"/>
              </w:rPr>
            </w:pPr>
            <w:r>
              <w:rPr>
                <w:rFonts w:hint="eastAsia"/>
              </w:rPr>
              <w:t>监视设备：</w:t>
            </w:r>
            <w:r>
              <w:rPr>
                <w:rFonts w:hint="eastAsia"/>
              </w:rPr>
              <w:sym w:font="Wingdings" w:char="00A8"/>
            </w:r>
            <w:r>
              <w:rPr>
                <w:rFonts w:hint="eastAsia"/>
              </w:rPr>
              <w:t>定期验证的计划，频次：</w:t>
            </w:r>
            <w:r>
              <w:rPr>
                <w:rFonts w:hint="eastAsia"/>
                <w:lang w:eastAsia="zh-CN"/>
              </w:rPr>
              <w:t>——</w:t>
            </w:r>
            <w:r>
              <w:rPr>
                <w:rFonts w:hint="eastAsia"/>
                <w:lang w:val="en-US" w:eastAsia="zh-CN"/>
              </w:rPr>
              <w:t>监视设备主要是视频监控</w:t>
            </w:r>
          </w:p>
          <w:p>
            <w:pPr>
              <w:ind w:firstLine="1050" w:firstLineChars="500"/>
              <w:rPr>
                <w:strike/>
                <w:dstrike w:val="0"/>
                <w:u w:val="single"/>
              </w:rPr>
            </w:pPr>
            <w:r>
              <w:rPr>
                <w:rFonts w:hint="eastAsia"/>
                <w:strike/>
                <w:dstrike w:val="0"/>
              </w:rPr>
              <w:sym w:font="Wingdings" w:char="00A8"/>
            </w:r>
            <w:r>
              <w:rPr>
                <w:rFonts w:hint="eastAsia"/>
                <w:strike/>
                <w:dstrike w:val="0"/>
              </w:rPr>
              <w:t>抽查验证记录日期：</w:t>
            </w:r>
            <w:r>
              <w:rPr>
                <w:rFonts w:hint="eastAsia"/>
                <w:strike/>
                <w:dstrike w:val="0"/>
                <w:u w:val="single"/>
              </w:rPr>
              <w:t xml:space="preserve">                ；             ；               </w:t>
            </w:r>
          </w:p>
          <w:p>
            <w:pPr>
              <w:ind w:firstLine="1050" w:firstLineChars="500"/>
              <w:rPr>
                <w:u w:val="single"/>
              </w:rPr>
            </w:pPr>
            <w:r>
              <w:rPr>
                <w:rFonts w:hint="eastAsia"/>
                <w:strike/>
                <w:dstrike w:val="0"/>
              </w:rPr>
              <w:sym w:font="Wingdings" w:char="00A8"/>
            </w:r>
            <w:r>
              <w:rPr>
                <w:rFonts w:hint="eastAsia"/>
                <w:strike/>
                <w:dstrike w:val="0"/>
              </w:rPr>
              <w:t xml:space="preserve">按照验证计划实施 </w:t>
            </w:r>
            <w:r>
              <w:rPr>
                <w:rFonts w:hint="eastAsia"/>
                <w:strike/>
                <w:dstrike w:val="0"/>
              </w:rPr>
              <w:sym w:font="Wingdings" w:char="00A8"/>
            </w:r>
            <w:r>
              <w:rPr>
                <w:rFonts w:hint="eastAsia"/>
                <w:strike/>
                <w:dstrike w:val="0"/>
              </w:rPr>
              <w:t>未按照验证计划实施；说明</w:t>
            </w:r>
            <w:r>
              <w:rPr>
                <w:rFonts w:hint="eastAsia"/>
                <w:strike/>
                <w:dstrike w:val="0"/>
                <w:u w:val="single"/>
              </w:rPr>
              <w:t xml:space="preserve">           </w:t>
            </w:r>
            <w:r>
              <w:rPr>
                <w:rFonts w:hint="eastAsia"/>
                <w:u w:val="single"/>
              </w:rPr>
              <w:t xml:space="preserve">              </w:t>
            </w:r>
          </w:p>
          <w:p>
            <w:r>
              <w:rPr>
                <w:rFonts w:hint="eastAsia"/>
              </w:rPr>
              <w:t>食品安全自查表/安全检查表：</w:t>
            </w:r>
          </w:p>
          <w:p>
            <w:pPr>
              <w:ind w:firstLine="1050" w:firstLineChars="500"/>
              <w:rPr>
                <w:rFonts w:hint="default" w:eastAsia="宋体"/>
                <w:lang w:val="en-US" w:eastAsia="zh-CN"/>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FE"/>
            </w:r>
            <w:r>
              <w:rPr>
                <w:rFonts w:hint="eastAsia"/>
              </w:rPr>
              <w:t>其他</w:t>
            </w:r>
            <w:r>
              <w:rPr>
                <w:rFonts w:hint="eastAsia"/>
                <w:lang w:eastAsia="zh-CN"/>
              </w:rPr>
              <w:t>——</w:t>
            </w:r>
            <w:r>
              <w:rPr>
                <w:rFonts w:hint="eastAsia"/>
                <w:lang w:val="en-US" w:eastAsia="zh-CN"/>
              </w:rPr>
              <w:t>不涉及</w:t>
            </w:r>
          </w:p>
          <w:p>
            <w:pPr>
              <w:pStyle w:val="2"/>
            </w:pPr>
          </w:p>
          <w:p>
            <w:r>
              <w:rPr>
                <w:rFonts w:hint="eastAsia"/>
              </w:rPr>
              <w:t>抽查计量器具外部检定或校准情况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537"/>
              <w:gridCol w:w="1835"/>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r>
                    <w:rPr>
                      <w:rFonts w:hint="eastAsia"/>
                    </w:rPr>
                    <w:t>计量器具名称</w:t>
                  </w:r>
                </w:p>
              </w:tc>
              <w:tc>
                <w:tcPr>
                  <w:tcW w:w="2537" w:type="dxa"/>
                </w:tcPr>
                <w:p>
                  <w:r>
                    <w:rPr>
                      <w:rFonts w:hint="eastAsia"/>
                    </w:rPr>
                    <w:t>检定或校准证书编号</w:t>
                  </w:r>
                </w:p>
              </w:tc>
              <w:tc>
                <w:tcPr>
                  <w:tcW w:w="1835" w:type="dxa"/>
                </w:tcPr>
                <w:p>
                  <w:pPr>
                    <w:rPr>
                      <w:rFonts w:hint="eastAsia"/>
                      <w:lang w:eastAsia="zh-CN"/>
                    </w:rPr>
                  </w:pPr>
                  <w:r>
                    <w:rPr>
                      <w:rFonts w:hint="eastAsia"/>
                    </w:rPr>
                    <w:sym w:font="Wingdings" w:char="00A8"/>
                  </w:r>
                  <w:r>
                    <w:rPr>
                      <w:rFonts w:hint="eastAsia"/>
                    </w:rPr>
                    <w:t>有限期限至</w:t>
                  </w:r>
                  <w:r>
                    <w:rPr>
                      <w:rFonts w:hint="eastAsia"/>
                      <w:lang w:eastAsia="zh-CN"/>
                    </w:rPr>
                    <w:t>：</w:t>
                  </w:r>
                </w:p>
                <w:p>
                  <w:pPr>
                    <w:pStyle w:val="9"/>
                    <w:ind w:left="0" w:leftChars="0" w:firstLine="0" w:firstLineChars="0"/>
                    <w:rPr>
                      <w:rFonts w:hint="default" w:eastAsia="宋体"/>
                      <w:lang w:val="en-US" w:eastAsia="zh-CN"/>
                    </w:rPr>
                  </w:pPr>
                  <w:r>
                    <w:rPr>
                      <w:rFonts w:hint="eastAsia"/>
                    </w:rPr>
                    <w:sym w:font="Wingdings" w:char="00FE"/>
                  </w:r>
                  <w:r>
                    <w:rPr>
                      <w:rFonts w:hint="eastAsia"/>
                      <w:lang w:val="en-US" w:eastAsia="zh-CN"/>
                    </w:rPr>
                    <w:t>校准日期（有效期1年）</w:t>
                  </w:r>
                </w:p>
              </w:tc>
              <w:tc>
                <w:tcPr>
                  <w:tcW w:w="292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r>
                    <w:rPr>
                      <w:rFonts w:hint="eastAsia"/>
                    </w:rPr>
                    <w:t>电子秤</w:t>
                  </w:r>
                </w:p>
              </w:tc>
              <w:tc>
                <w:tcPr>
                  <w:tcW w:w="2537" w:type="dxa"/>
                </w:tcPr>
                <w:p>
                  <w:r>
                    <w:rPr>
                      <w:rFonts w:hint="eastAsia"/>
                    </w:rPr>
                    <w:t>P</w:t>
                  </w:r>
                  <w:r>
                    <w:t>S20121140001</w:t>
                  </w:r>
                </w:p>
              </w:tc>
              <w:tc>
                <w:tcPr>
                  <w:tcW w:w="1835" w:type="dxa"/>
                </w:tcPr>
                <w:p>
                  <w:r>
                    <w:rPr>
                      <w:rFonts w:hint="eastAsia"/>
                    </w:rPr>
                    <w:t>2</w:t>
                  </w:r>
                  <w:r>
                    <w:t>022.12.7</w:t>
                  </w:r>
                  <w:r>
                    <w:rPr>
                      <w:rFonts w:hint="eastAsia"/>
                    </w:rPr>
                    <w:t>校准</w:t>
                  </w:r>
                </w:p>
              </w:tc>
              <w:tc>
                <w:tcPr>
                  <w:tcW w:w="2926" w:type="dxa"/>
                </w:tcPr>
                <w:p>
                  <w:r>
                    <w:rPr>
                      <w:rFonts w:hint="eastAsia"/>
                    </w:rPr>
                    <w:sym w:font="Wingdings" w:char="00FE"/>
                  </w:r>
                  <w:r>
                    <w:rPr>
                      <w:rFonts w:hint="eastAsia"/>
                    </w:rPr>
                    <w:t xml:space="preserve">服务部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r>
                    <w:rPr>
                      <w:rFonts w:hint="eastAsia"/>
                    </w:rPr>
                    <w:t>食品用温度计</w:t>
                  </w:r>
                </w:p>
              </w:tc>
              <w:tc>
                <w:tcPr>
                  <w:tcW w:w="2537" w:type="dxa"/>
                </w:tcPr>
                <w:p>
                  <w:r>
                    <w:rPr>
                      <w:rFonts w:hint="eastAsia"/>
                    </w:rPr>
                    <w:t>D</w:t>
                  </w:r>
                  <w:r>
                    <w:t>H22ZA006130019</w:t>
                  </w:r>
                </w:p>
              </w:tc>
              <w:tc>
                <w:tcPr>
                  <w:tcW w:w="1835" w:type="dxa"/>
                </w:tcPr>
                <w:p>
                  <w:r>
                    <w:rPr>
                      <w:rFonts w:hint="eastAsia"/>
                    </w:rPr>
                    <w:t>2</w:t>
                  </w:r>
                  <w:r>
                    <w:t>022.5.30</w:t>
                  </w:r>
                  <w:r>
                    <w:rPr>
                      <w:rFonts w:hint="eastAsia"/>
                    </w:rPr>
                    <w:t>校准</w:t>
                  </w:r>
                </w:p>
              </w:tc>
              <w:tc>
                <w:tcPr>
                  <w:tcW w:w="2926" w:type="dxa"/>
                </w:tcPr>
                <w:p>
                  <w:r>
                    <w:rPr>
                      <w:rFonts w:hint="eastAsia"/>
                    </w:rPr>
                    <w:sym w:font="Wingdings" w:char="00FE"/>
                  </w:r>
                  <w:r>
                    <w:rPr>
                      <w:rFonts w:hint="eastAsia"/>
                    </w:rPr>
                    <w:t xml:space="preserve">服务部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r>
                    <w:rPr>
                      <w:rFonts w:hint="eastAsia"/>
                    </w:rPr>
                    <w:t>冰箱温度计</w:t>
                  </w:r>
                </w:p>
              </w:tc>
              <w:tc>
                <w:tcPr>
                  <w:tcW w:w="2537" w:type="dxa"/>
                </w:tcPr>
                <w:p>
                  <w:r>
                    <w:rPr>
                      <w:rFonts w:hint="eastAsia"/>
                    </w:rPr>
                    <w:t>R</w:t>
                  </w:r>
                  <w:r>
                    <w:t>X2302000007</w:t>
                  </w:r>
                </w:p>
              </w:tc>
              <w:tc>
                <w:tcPr>
                  <w:tcW w:w="1835" w:type="dxa"/>
                </w:tcPr>
                <w:p>
                  <w:r>
                    <w:rPr>
                      <w:rFonts w:hint="eastAsia"/>
                    </w:rPr>
                    <w:t>2</w:t>
                  </w:r>
                  <w:r>
                    <w:t>022.2.1</w:t>
                  </w:r>
                  <w:r>
                    <w:rPr>
                      <w:rFonts w:hint="eastAsia"/>
                    </w:rPr>
                    <w:t>校准</w:t>
                  </w:r>
                </w:p>
              </w:tc>
              <w:tc>
                <w:tcPr>
                  <w:tcW w:w="2926" w:type="dxa"/>
                </w:tcPr>
                <w:p>
                  <w:r>
                    <w:rPr>
                      <w:rFonts w:hint="eastAsia"/>
                    </w:rPr>
                    <w:sym w:font="Wingdings" w:char="00FE"/>
                  </w:r>
                  <w:r>
                    <w:rPr>
                      <w:rFonts w:hint="eastAsia"/>
                    </w:rPr>
                    <w:t xml:space="preserve">服务部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tc>
              <w:tc>
                <w:tcPr>
                  <w:tcW w:w="2537" w:type="dxa"/>
                </w:tcPr>
                <w:p/>
              </w:tc>
              <w:tc>
                <w:tcPr>
                  <w:tcW w:w="1835" w:type="dxa"/>
                </w:tc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highlight w:val="yellow"/>
                    </w:rPr>
                  </w:pPr>
                </w:p>
              </w:tc>
              <w:tc>
                <w:tcPr>
                  <w:tcW w:w="2537" w:type="dxa"/>
                </w:tcPr>
                <w:p>
                  <w:pPr>
                    <w:rPr>
                      <w:highlight w:val="yellow"/>
                    </w:rPr>
                  </w:pPr>
                </w:p>
              </w:tc>
              <w:tc>
                <w:tcPr>
                  <w:tcW w:w="1835" w:type="dxa"/>
                </w:tcPr>
                <w:p>
                  <w:pPr>
                    <w:rPr>
                      <w:highlight w:val="yellow"/>
                    </w:rPr>
                  </w:p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highlight w:val="yellow"/>
                    </w:rPr>
                  </w:pPr>
                </w:p>
              </w:tc>
              <w:tc>
                <w:tcPr>
                  <w:tcW w:w="2537" w:type="dxa"/>
                </w:tcPr>
                <w:p>
                  <w:pPr>
                    <w:rPr>
                      <w:highlight w:val="yellow"/>
                    </w:rPr>
                  </w:pPr>
                </w:p>
              </w:tc>
              <w:tc>
                <w:tcPr>
                  <w:tcW w:w="1835" w:type="dxa"/>
                </w:tcPr>
                <w:p>
                  <w:pPr>
                    <w:rPr>
                      <w:highlight w:val="yellow"/>
                    </w:rPr>
                  </w:pPr>
                </w:p>
              </w:tc>
              <w:tc>
                <w:tcPr>
                  <w:tcW w:w="292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pStyle w:val="9"/>
              <w:tabs>
                <w:tab w:val="clear" w:pos="540"/>
              </w:tabs>
              <w:ind w:left="0" w:firstLine="0" w:firstLineChars="0"/>
              <w:rPr>
                <w:rFonts w:hint="eastAsia"/>
              </w:rPr>
            </w:pPr>
            <w:r>
              <w:rPr>
                <w:rFonts w:hint="eastAsia"/>
                <w:highlight w:val="yellow"/>
              </w:rPr>
              <w:t>配置添加剂用电子秤（K</w:t>
            </w:r>
            <w:r>
              <w:rPr>
                <w:highlight w:val="yellow"/>
              </w:rPr>
              <w:t>RS-400A</w:t>
            </w:r>
            <w:r>
              <w:rPr>
                <w:rFonts w:hint="eastAsia"/>
                <w:highlight w:val="yellow"/>
              </w:rPr>
              <w:t>）未提供校检证据；——开具不符合报告。</w:t>
            </w:r>
          </w:p>
          <w:p>
            <w:pPr>
              <w:pStyle w:val="9"/>
              <w:ind w:left="0" w:firstLine="0" w:firstLineChars="0"/>
              <w:rPr>
                <w:rFonts w:hint="eastAsia"/>
              </w:rPr>
            </w:pPr>
          </w:p>
          <w:p>
            <w:r>
              <w:rPr>
                <w:rFonts w:hint="eastAsia"/>
              </w:rPr>
              <w:t>抽查内部校准情况；抽查《——》：</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272"/>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272" w:type="dxa"/>
                </w:tcPr>
                <w:p>
                  <w:r>
                    <w:rPr>
                      <w:rFonts w:hint="eastAsia"/>
                    </w:rPr>
                    <w:t>计划期限至</w:t>
                  </w:r>
                </w:p>
              </w:tc>
              <w:tc>
                <w:tcPr>
                  <w:tcW w:w="2390"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33" w:type="dxa"/>
                </w:tcPr>
                <w:p>
                  <w:pPr>
                    <w:rPr>
                      <w:rFonts w:hint="eastAsia" w:eastAsia="宋体"/>
                      <w:lang w:eastAsia="zh-CN"/>
                    </w:rPr>
                  </w:pPr>
                  <w:r>
                    <w:rPr>
                      <w:rFonts w:hint="eastAsia"/>
                      <w:lang w:eastAsia="zh-CN"/>
                    </w:rPr>
                    <w:t>——</w:t>
                  </w:r>
                </w:p>
              </w:tc>
              <w:tc>
                <w:tcPr>
                  <w:tcW w:w="2248" w:type="dxa"/>
                </w:tcPr>
                <w:p>
                  <w:pPr>
                    <w:rPr>
                      <w:bCs/>
                    </w:rPr>
                  </w:pPr>
                </w:p>
              </w:tc>
              <w:tc>
                <w:tcPr>
                  <w:tcW w:w="2272" w:type="dxa"/>
                </w:tcPr>
                <w:p/>
              </w:tc>
              <w:tc>
                <w:tcPr>
                  <w:tcW w:w="2390"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eastAsia" w:eastAsia="宋体"/>
                      <w:lang w:eastAsia="zh-CN"/>
                    </w:rPr>
                  </w:pPr>
                  <w:r>
                    <w:rPr>
                      <w:rFonts w:hint="eastAsia"/>
                      <w:lang w:eastAsia="zh-CN"/>
                    </w:rPr>
                    <w:t>——</w:t>
                  </w:r>
                </w:p>
              </w:tc>
              <w:tc>
                <w:tcPr>
                  <w:tcW w:w="2248" w:type="dxa"/>
                </w:tcPr>
                <w:p>
                  <w:pPr>
                    <w:rPr>
                      <w:bCs/>
                    </w:rPr>
                  </w:pPr>
                </w:p>
              </w:tc>
              <w:tc>
                <w:tcPr>
                  <w:tcW w:w="2272" w:type="dxa"/>
                </w:tcPr>
                <w:p/>
              </w:tc>
              <w:tc>
                <w:tcPr>
                  <w:tcW w:w="2390"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eastAsia" w:eastAsia="宋体"/>
                      <w:lang w:eastAsia="zh-CN"/>
                    </w:rPr>
                  </w:pPr>
                  <w:r>
                    <w:rPr>
                      <w:rFonts w:hint="eastAsia"/>
                      <w:lang w:eastAsia="zh-CN"/>
                    </w:rPr>
                    <w:t>——</w:t>
                  </w:r>
                </w:p>
              </w:tc>
              <w:tc>
                <w:tcPr>
                  <w:tcW w:w="2248" w:type="dxa"/>
                </w:tcPr>
                <w:p>
                  <w:pPr>
                    <w:rPr>
                      <w:bCs/>
                    </w:rPr>
                  </w:pPr>
                </w:p>
              </w:tc>
              <w:tc>
                <w:tcPr>
                  <w:tcW w:w="2272" w:type="dxa"/>
                </w:tcPr>
                <w:p/>
              </w:tc>
              <w:tc>
                <w:tcPr>
                  <w:tcW w:w="2390"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bl>
          <w:p>
            <w:pPr>
              <w:pStyle w:val="9"/>
              <w:ind w:left="0" w:firstLine="0" w:firstLineChars="0"/>
            </w:pPr>
          </w:p>
          <w:p>
            <w:pPr>
              <w:pStyle w:val="9"/>
              <w:ind w:left="0" w:firstLine="0" w:firstLineChars="0"/>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91"/>
              <w:gridCol w:w="3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6" w:type="dxa"/>
                </w:tcPr>
                <w:p>
                  <w:r>
                    <w:rPr>
                      <w:rFonts w:hint="eastAsia"/>
                    </w:rPr>
                    <w:t>失效计量器具名称</w:t>
                  </w:r>
                </w:p>
              </w:tc>
              <w:tc>
                <w:tcPr>
                  <w:tcW w:w="1291" w:type="dxa"/>
                </w:tcPr>
                <w:p>
                  <w:r>
                    <w:rPr>
                      <w:rFonts w:hint="eastAsia"/>
                    </w:rPr>
                    <w:t>失效情况</w:t>
                  </w:r>
                </w:p>
              </w:tc>
              <w:tc>
                <w:tcPr>
                  <w:tcW w:w="3364" w:type="dxa"/>
                </w:tcPr>
                <w:p>
                  <w:r>
                    <w:rPr>
                      <w:rFonts w:hint="eastAsia"/>
                    </w:rPr>
                    <w:t>处理</w:t>
                  </w:r>
                </w:p>
              </w:tc>
              <w:tc>
                <w:tcPr>
                  <w:tcW w:w="2522"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rPr>
                      <w:rFonts w:hint="eastAsia"/>
                    </w:rPr>
                    <w:t>——</w:t>
                  </w: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eastAsia="宋体"/>
                      <w:lang w:eastAsia="zh-CN"/>
                    </w:rPr>
                  </w:pPr>
                  <w:r>
                    <w:rPr>
                      <w:rFonts w:hint="eastAsia"/>
                      <w:lang w:eastAsia="zh-CN"/>
                    </w:rPr>
                    <w:t>——</w:t>
                  </w: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6" w:type="dxa"/>
                </w:tcPr>
                <w:p>
                  <w:pPr>
                    <w:rPr>
                      <w:rFonts w:hint="eastAsia" w:eastAsia="宋体"/>
                      <w:lang w:eastAsia="zh-CN"/>
                    </w:rPr>
                  </w:pPr>
                  <w:r>
                    <w:rPr>
                      <w:rFonts w:hint="eastAsia"/>
                      <w:lang w:eastAsia="zh-CN"/>
                    </w:rPr>
                    <w:t>——</w:t>
                  </w: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bl>
          <w:p/>
          <w:p>
            <w:pPr>
              <w:pStyle w:val="2"/>
            </w:pPr>
          </w:p>
          <w:p>
            <w:r>
              <w:rPr>
                <w:rFonts w:hint="eastAsia"/>
              </w:rPr>
              <w:t>标准溶液控制：</w:t>
            </w:r>
            <w:r>
              <w:rPr>
                <w:rFonts w:hint="eastAsia"/>
                <w:lang w:eastAsia="zh-CN"/>
              </w:rPr>
              <w:t>——</w:t>
            </w:r>
            <w:r>
              <w:rPr>
                <w:rFonts w:hint="eastAsia"/>
              </w:rPr>
              <w:t>不涉及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540"/>
              <w:gridCol w:w="1843"/>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98" w:type="dxa"/>
                </w:tcPr>
                <w:p>
                  <w:r>
                    <w:rPr>
                      <w:rFonts w:hint="eastAsia"/>
                    </w:rPr>
                    <w:t>溶液名称</w:t>
                  </w:r>
                </w:p>
              </w:tc>
              <w:tc>
                <w:tcPr>
                  <w:tcW w:w="946" w:type="dxa"/>
                </w:tcPr>
                <w:p>
                  <w:r>
                    <w:rPr>
                      <w:rFonts w:hint="eastAsia"/>
                    </w:rPr>
                    <w:t>浓度</w:t>
                  </w:r>
                </w:p>
              </w:tc>
              <w:tc>
                <w:tcPr>
                  <w:tcW w:w="1540" w:type="dxa"/>
                </w:tcPr>
                <w:p>
                  <w:r>
                    <w:rPr>
                      <w:rFonts w:hint="eastAsia"/>
                    </w:rPr>
                    <w:t>基准物质种类</w:t>
                  </w:r>
                </w:p>
              </w:tc>
              <w:tc>
                <w:tcPr>
                  <w:tcW w:w="1843"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tcPr>
                <w:p>
                  <w:pPr>
                    <w:rPr>
                      <w:rFonts w:hint="eastAsia" w:eastAsia="宋体"/>
                      <w:lang w:eastAsia="zh-CN"/>
                    </w:rPr>
                  </w:pPr>
                  <w:r>
                    <w:rPr>
                      <w:rFonts w:hint="eastAsia"/>
                      <w:lang w:eastAsia="zh-CN"/>
                    </w:rPr>
                    <w:t>——</w:t>
                  </w: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rPr>
                      <w:rFonts w:hint="eastAsia" w:eastAsia="宋体"/>
                      <w:lang w:eastAsia="zh-CN"/>
                    </w:rPr>
                  </w:pPr>
                  <w:r>
                    <w:rPr>
                      <w:rFonts w:hint="eastAsia"/>
                      <w:lang w:eastAsia="zh-CN"/>
                    </w:rPr>
                    <w:t>——</w:t>
                  </w: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tcPr>
                <w:p>
                  <w:pPr>
                    <w:rPr>
                      <w:rFonts w:hint="eastAsia" w:eastAsia="宋体"/>
                      <w:lang w:eastAsia="zh-CN"/>
                    </w:rPr>
                  </w:pPr>
                  <w:r>
                    <w:rPr>
                      <w:rFonts w:hint="eastAsia"/>
                      <w:lang w:eastAsia="zh-CN"/>
                    </w:rPr>
                    <w:t>——</w:t>
                  </w: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20" w:hRule="atLeast"/>
        </w:trPr>
        <w:tc>
          <w:tcPr>
            <w:tcW w:w="1814" w:type="dxa"/>
            <w:gridSpan w:val="2"/>
            <w:vMerge w:val="restart"/>
            <w:shd w:val="clear" w:color="auto" w:fill="E6E0EC" w:themeFill="accent4" w:themeFillTint="32"/>
          </w:tcPr>
          <w:p>
            <w:r>
              <w:rPr>
                <w:rFonts w:hint="eastAsia"/>
              </w:rPr>
              <w:t>运行控制</w:t>
            </w:r>
          </w:p>
        </w:tc>
        <w:tc>
          <w:tcPr>
            <w:tcW w:w="993" w:type="dxa"/>
            <w:vMerge w:val="restart"/>
            <w:shd w:val="clear" w:color="auto" w:fill="E6E0EC" w:themeFill="accent4" w:themeFillTint="32"/>
          </w:tcPr>
          <w:p>
            <w:r>
              <w:rPr>
                <w:rFonts w:hint="eastAsia"/>
              </w:rPr>
              <w:t>E8.1</w:t>
            </w:r>
          </w:p>
          <w:p>
            <w:pPr>
              <w:pStyle w:val="2"/>
            </w:pPr>
            <w:r>
              <w:rPr>
                <w:rFonts w:hint="eastAsia"/>
              </w:rPr>
              <w:t>O8.1</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sym w:font="Wingdings" w:char="00FE"/>
            </w:r>
            <w:r>
              <w:rPr>
                <w:rFonts w:hint="eastAsia"/>
              </w:rPr>
              <w:t>手册8.1条款</w:t>
            </w:r>
            <w:r>
              <w:rPr>
                <w:rFonts w:hint="eastAsia"/>
                <w:szCs w:val="22"/>
              </w:rPr>
              <w:t>、</w:t>
            </w:r>
            <w:r>
              <w:rPr>
                <w:rFonts w:hint="eastAsia"/>
                <w:szCs w:val="22"/>
              </w:rPr>
              <w:sym w:font="Wingdings" w:char="00A8"/>
            </w:r>
            <w:r>
              <w:rPr>
                <w:rFonts w:hint="eastAsia"/>
                <w:szCs w:val="22"/>
              </w:rPr>
              <w:t>《环境运行控制程序》、</w:t>
            </w:r>
            <w:r>
              <w:rPr>
                <w:rFonts w:hint="eastAsia"/>
                <w:szCs w:val="22"/>
              </w:rPr>
              <w:sym w:font="Wingdings" w:char="00FE"/>
            </w:r>
            <w:r>
              <w:rPr>
                <w:rFonts w:hint="eastAsia"/>
                <w:szCs w:val="22"/>
              </w:rPr>
              <w:t>《消防安全管理制度》、</w:t>
            </w:r>
            <w:r>
              <w:rPr>
                <w:rFonts w:hint="eastAsia"/>
                <w:szCs w:val="22"/>
              </w:rPr>
              <w:sym w:font="Wingdings" w:char="00A8"/>
            </w:r>
            <w:r>
              <w:rPr>
                <w:rFonts w:hint="eastAsia"/>
                <w:szCs w:val="22"/>
              </w:rPr>
              <w:t>《固体废弃物控制程序》、</w:t>
            </w:r>
            <w:r>
              <w:rPr>
                <w:rFonts w:hint="eastAsia"/>
                <w:szCs w:val="22"/>
              </w:rPr>
              <w:sym w:font="Wingdings" w:char="00A8"/>
            </w:r>
            <w:r>
              <w:rPr>
                <w:rFonts w:hint="eastAsia"/>
                <w:szCs w:val="22"/>
              </w:rPr>
              <w:t>《水电管理制度》、</w:t>
            </w:r>
            <w:r>
              <w:rPr>
                <w:rFonts w:hint="eastAsia"/>
                <w:szCs w:val="22"/>
              </w:rPr>
              <w:sym w:font="Wingdings" w:char="00A8"/>
            </w:r>
            <w:r>
              <w:rPr>
                <w:rFonts w:hint="eastAsia"/>
                <w:szCs w:val="22"/>
              </w:rPr>
              <w:t>《固体废弃物管理制度》、</w:t>
            </w:r>
            <w:r>
              <w:rPr>
                <w:rFonts w:hint="eastAsia"/>
                <w:szCs w:val="22"/>
              </w:rPr>
              <w:sym w:font="Wingdings" w:char="00FE"/>
            </w:r>
            <w:r>
              <w:rPr>
                <w:rFonts w:hint="eastAsia"/>
                <w:szCs w:val="22"/>
              </w:rPr>
              <w:t>《安全生产检查制度》、</w:t>
            </w:r>
            <w:r>
              <w:rPr>
                <w:rFonts w:hint="eastAsia"/>
                <w:szCs w:val="22"/>
              </w:rPr>
              <w:sym w:font="Wingdings" w:char="00FE"/>
            </w:r>
            <w:r>
              <w:rPr>
                <w:rFonts w:hint="eastAsia"/>
                <w:szCs w:val="22"/>
              </w:rPr>
              <w:t>《用水用电管理制度》、</w:t>
            </w:r>
            <w:r>
              <w:rPr>
                <w:rFonts w:hint="eastAsia"/>
                <w:szCs w:val="22"/>
              </w:rPr>
              <w:sym w:font="Wingdings" w:char="00FE"/>
            </w:r>
            <w:r>
              <w:rPr>
                <w:rFonts w:hint="eastAsia"/>
                <w:szCs w:val="22"/>
              </w:rPr>
              <w:t>《餐厨废弃物处置管理制度》、</w:t>
            </w:r>
            <w:r>
              <w:rPr>
                <w:rFonts w:hint="eastAsia"/>
                <w:szCs w:val="22"/>
              </w:rPr>
              <w:sym w:font="Wingdings" w:char="00FE"/>
            </w:r>
            <w:r>
              <w:rPr>
                <w:rFonts w:hint="eastAsia"/>
                <w:szCs w:val="22"/>
              </w:rPr>
              <w:t>《污水、废气排放管理规定》、</w:t>
            </w:r>
            <w:r>
              <w:rPr>
                <w:rFonts w:hint="eastAsia"/>
                <w:szCs w:val="22"/>
              </w:rPr>
              <w:sym w:font="Wingdings" w:char="00FE"/>
            </w:r>
            <w:r>
              <w:rPr>
                <w:rFonts w:hint="eastAsia"/>
                <w:szCs w:val="22"/>
              </w:rPr>
              <w:t>《噪声排放管理规定》</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280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变更的内容：</w:t>
            </w:r>
            <w:r>
              <w:rPr>
                <w:rFonts w:hint="eastAsia"/>
                <w:szCs w:val="21"/>
              </w:rPr>
              <w:t>□</w:t>
            </w:r>
            <w:r>
              <w:rPr>
                <w:rFonts w:hint="eastAsia"/>
              </w:rPr>
              <w:t xml:space="preserve">原材料 </w:t>
            </w:r>
            <w:r>
              <w:rPr>
                <w:rFonts w:hint="eastAsia"/>
                <w:szCs w:val="21"/>
              </w:rPr>
              <w:t>□设备</w:t>
            </w:r>
            <w:r>
              <w:rPr>
                <w:rFonts w:hint="eastAsia"/>
              </w:rPr>
              <w:t xml:space="preserve"> </w:t>
            </w:r>
            <w:r>
              <w:rPr>
                <w:rFonts w:hint="eastAsia"/>
                <w:szCs w:val="21"/>
              </w:rPr>
              <w:t>□技术要求（工艺）</w:t>
            </w:r>
            <w:r>
              <w:rPr>
                <w:rFonts w:hint="eastAsia"/>
              </w:rPr>
              <w:t xml:space="preserve"> </w:t>
            </w:r>
            <w:r>
              <w:rPr>
                <w:rFonts w:hint="eastAsia"/>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szCs w:val="21"/>
              </w:rPr>
              <w:t>□</w:t>
            </w:r>
            <w:r>
              <w:rPr>
                <w:rFonts w:hint="eastAsia"/>
              </w:rPr>
              <w:t xml:space="preserve">顾客需求变化  </w:t>
            </w:r>
            <w:r>
              <w:rPr>
                <w:rFonts w:hint="eastAsia"/>
                <w:szCs w:val="21"/>
              </w:rPr>
              <w:t>□原材料</w:t>
            </w:r>
            <w:r>
              <w:rPr>
                <w:rFonts w:hint="eastAsia"/>
              </w:rPr>
              <w:t xml:space="preserve">供货不足   </w:t>
            </w:r>
            <w:r>
              <w:rPr>
                <w:rFonts w:hint="eastAsia"/>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审核周期内，无相关变更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运行控制</w:t>
            </w:r>
          </w:p>
        </w:tc>
        <w:tc>
          <w:tcPr>
            <w:tcW w:w="993" w:type="dxa"/>
            <w:vMerge w:val="restart"/>
            <w:shd w:val="clear" w:color="auto" w:fill="E6E0EC" w:themeFill="accent4" w:themeFillTint="32"/>
          </w:tcPr>
          <w:p>
            <w:r>
              <w:rPr>
                <w:rFonts w:hint="eastAsia"/>
              </w:rPr>
              <w:t xml:space="preserve">E8.1  </w:t>
            </w:r>
          </w:p>
          <w:p>
            <w:pPr>
              <w:pStyle w:val="9"/>
              <w:ind w:left="0" w:firstLine="0" w:firstLineChars="0"/>
            </w:pPr>
            <w:r>
              <w:t>O8.1</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sym w:font="Wingdings" w:char="00FE"/>
            </w:r>
            <w:r>
              <w:rPr>
                <w:rFonts w:hint="eastAsia"/>
              </w:rPr>
              <w:t>手册8.1条款</w:t>
            </w:r>
            <w:r>
              <w:rPr>
                <w:rFonts w:hint="eastAsia"/>
                <w:szCs w:val="22"/>
              </w:rPr>
              <w:t>、</w:t>
            </w:r>
            <w:r>
              <w:rPr>
                <w:rFonts w:hint="eastAsia"/>
                <w:szCs w:val="22"/>
              </w:rPr>
              <w:sym w:font="Wingdings" w:char="00A8"/>
            </w:r>
            <w:r>
              <w:rPr>
                <w:rFonts w:hint="eastAsia"/>
                <w:szCs w:val="22"/>
              </w:rPr>
              <w:t>《环境运行控制程序》、</w:t>
            </w:r>
            <w:r>
              <w:rPr>
                <w:rFonts w:hint="eastAsia"/>
                <w:szCs w:val="22"/>
              </w:rPr>
              <w:sym w:font="Wingdings" w:char="00FE"/>
            </w:r>
            <w:r>
              <w:rPr>
                <w:rFonts w:hint="eastAsia"/>
                <w:szCs w:val="22"/>
              </w:rPr>
              <w:t>《消防安全管理制度》、</w:t>
            </w:r>
            <w:r>
              <w:rPr>
                <w:rFonts w:hint="eastAsia"/>
                <w:szCs w:val="22"/>
              </w:rPr>
              <w:sym w:font="Wingdings" w:char="00A8"/>
            </w:r>
            <w:r>
              <w:rPr>
                <w:rFonts w:hint="eastAsia"/>
                <w:szCs w:val="22"/>
              </w:rPr>
              <w:t>《固体废弃物控制程序》、</w:t>
            </w:r>
            <w:r>
              <w:rPr>
                <w:rFonts w:hint="eastAsia"/>
                <w:szCs w:val="22"/>
              </w:rPr>
              <w:sym w:font="Wingdings" w:char="00A8"/>
            </w:r>
            <w:r>
              <w:rPr>
                <w:rFonts w:hint="eastAsia"/>
                <w:szCs w:val="22"/>
              </w:rPr>
              <w:t>《水电管理制度》、</w:t>
            </w:r>
            <w:r>
              <w:rPr>
                <w:rFonts w:hint="eastAsia"/>
                <w:szCs w:val="22"/>
              </w:rPr>
              <w:sym w:font="Wingdings" w:char="00A8"/>
            </w:r>
            <w:r>
              <w:rPr>
                <w:rFonts w:hint="eastAsia"/>
                <w:szCs w:val="22"/>
              </w:rPr>
              <w:t>《固体废弃物管理制度》、</w:t>
            </w:r>
            <w:r>
              <w:rPr>
                <w:rFonts w:hint="eastAsia"/>
                <w:szCs w:val="22"/>
              </w:rPr>
              <w:sym w:font="Wingdings" w:char="00FE"/>
            </w:r>
            <w:r>
              <w:rPr>
                <w:rFonts w:hint="eastAsia"/>
                <w:szCs w:val="22"/>
              </w:rPr>
              <w:t>《安全生产检查制度》、</w:t>
            </w:r>
            <w:r>
              <w:rPr>
                <w:rFonts w:hint="eastAsia"/>
                <w:szCs w:val="22"/>
              </w:rPr>
              <w:sym w:font="Wingdings" w:char="00FE"/>
            </w:r>
            <w:r>
              <w:rPr>
                <w:rFonts w:hint="eastAsia"/>
                <w:szCs w:val="22"/>
              </w:rPr>
              <w:t>《用水用电管理制度》、</w:t>
            </w:r>
            <w:r>
              <w:rPr>
                <w:rFonts w:hint="eastAsia"/>
                <w:szCs w:val="22"/>
              </w:rPr>
              <w:sym w:font="Wingdings" w:char="00FE"/>
            </w:r>
            <w:r>
              <w:rPr>
                <w:rFonts w:hint="eastAsia"/>
                <w:szCs w:val="22"/>
              </w:rPr>
              <w:t>《餐厨废弃物处置管理制度》、</w:t>
            </w:r>
            <w:r>
              <w:rPr>
                <w:rFonts w:hint="eastAsia"/>
                <w:szCs w:val="22"/>
              </w:rPr>
              <w:sym w:font="Wingdings" w:char="00FE"/>
            </w:r>
            <w:r>
              <w:rPr>
                <w:rFonts w:hint="eastAsia"/>
                <w:szCs w:val="22"/>
              </w:rPr>
              <w:t>《污水、废气排放管理规定》、</w:t>
            </w:r>
            <w:r>
              <w:rPr>
                <w:rFonts w:hint="eastAsia"/>
                <w:szCs w:val="22"/>
              </w:rPr>
              <w:sym w:font="Wingdings" w:char="00FE"/>
            </w:r>
            <w:r>
              <w:rPr>
                <w:rFonts w:hint="eastAsia"/>
                <w:szCs w:val="22"/>
              </w:rPr>
              <w:t>《噪声排放管理规定》</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Pr>
              <w:pStyle w:val="9"/>
            </w:pPr>
          </w:p>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9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组织在针对</w:t>
            </w:r>
            <w:r>
              <w:rPr>
                <w:rFonts w:hint="eastAsia"/>
                <w:u w:val="single"/>
              </w:rPr>
              <w:t>热食类食品制售过程中</w:t>
            </w:r>
            <w:r>
              <w:rPr>
                <w:rFonts w:hint="eastAsia"/>
              </w:rPr>
              <w:t>进行环境因素和危险源的控制：</w:t>
            </w:r>
          </w:p>
          <w:p>
            <w:pPr>
              <w:pStyle w:val="2"/>
            </w:pPr>
          </w:p>
          <w:p>
            <w:pPr>
              <w:widowControl/>
              <w:jc w:val="left"/>
            </w:pPr>
            <w:r>
              <w:rPr>
                <w:rFonts w:hint="eastAsia"/>
              </w:rPr>
              <w:t>热食类食品制售流程：</w:t>
            </w:r>
          </w:p>
          <w:p>
            <w:r>
              <w:rPr>
                <w:rFonts w:hint="eastAsia"/>
              </w:rPr>
              <w:t>查看</w:t>
            </w:r>
            <w:r>
              <w:rPr>
                <w:rFonts w:hint="eastAsia"/>
              </w:rPr>
              <w:sym w:font="Wingdings" w:char="00FE"/>
            </w:r>
            <w:r>
              <w:rPr>
                <w:rFonts w:hint="eastAsia"/>
              </w:rPr>
              <w:t>《环境和职业健康安全运行控制</w:t>
            </w:r>
            <w:r>
              <w:rPr>
                <w:rFonts w:hint="eastAsia"/>
                <w:lang w:val="en-US" w:eastAsia="zh-CN"/>
              </w:rPr>
              <w:t>要求</w:t>
            </w:r>
            <w:r>
              <w:rPr>
                <w:rFonts w:hint="eastAsia"/>
              </w:rPr>
              <w:t>》、</w:t>
            </w:r>
            <w:r>
              <w:rPr>
                <w:rFonts w:hint="eastAsia"/>
              </w:rPr>
              <w:sym w:font="Wingdings" w:char="00A8"/>
            </w:r>
            <w:r>
              <w:rPr>
                <w:rFonts w:hint="eastAsia"/>
              </w:rPr>
              <w:t>《生产计划》</w:t>
            </w:r>
            <w:r>
              <w:rPr>
                <w:rFonts w:hint="eastAsia"/>
                <w:lang w:eastAsia="zh-CN"/>
              </w:rPr>
              <w:t>、</w:t>
            </w:r>
            <w:r>
              <w:rPr>
                <w:rFonts w:hint="eastAsia"/>
              </w:rPr>
              <w:sym w:font="Wingdings" w:char="00FE"/>
            </w:r>
            <w:r>
              <w:rPr>
                <w:rFonts w:hint="eastAsia"/>
                <w:lang w:eastAsia="zh-CN"/>
              </w:rPr>
              <w:t>《</w:t>
            </w:r>
            <w:r>
              <w:rPr>
                <w:rFonts w:hint="eastAsia"/>
                <w:lang w:val="en-US" w:eastAsia="zh-CN"/>
              </w:rPr>
              <w:t>菜谱</w:t>
            </w:r>
            <w:r>
              <w:rPr>
                <w:rFonts w:hint="eastAsia"/>
                <w:lang w:eastAsia="zh-CN"/>
              </w:rPr>
              <w:t>》</w:t>
            </w:r>
            <w:r>
              <w:rPr>
                <w:rFonts w:hint="eastAsia"/>
              </w:rPr>
              <w:t>：</w:t>
            </w:r>
          </w:p>
          <w:p>
            <w:r>
              <w:rPr>
                <w:rFonts w:hint="eastAsia"/>
              </w:rPr>
              <w:t>流程图：</w:t>
            </w:r>
          </w:p>
          <w:p>
            <w:pPr>
              <w:snapToGrid w:val="0"/>
              <w:spacing w:line="280" w:lineRule="exact"/>
              <w:jc w:val="left"/>
              <w:rPr>
                <w:b/>
                <w:bCs/>
              </w:rPr>
            </w:pPr>
            <w:r>
              <w:rPr>
                <w:rFonts w:hint="eastAsia"/>
                <w:b/>
                <w:bCs/>
              </w:rPr>
              <w:t>米饭、粥加工制作：</w:t>
            </w:r>
          </w:p>
          <w:p>
            <w:pPr>
              <w:pStyle w:val="6"/>
              <w:rPr>
                <w:sz w:val="21"/>
                <w:szCs w:val="20"/>
              </w:rPr>
            </w:pPr>
            <w:r>
              <w:rPr>
                <w:rFonts w:hint="eastAsia"/>
                <w:sz w:val="21"/>
                <w:szCs w:val="20"/>
              </w:rPr>
              <w:t>大米杂粮验收—入库——贮存——出库——淘制——蒸煮热加工——盛装—分餐</w:t>
            </w:r>
          </w:p>
          <w:p>
            <w:pPr>
              <w:pStyle w:val="9"/>
              <w:ind w:left="0" w:firstLine="0" w:firstLineChars="0"/>
            </w:pPr>
          </w:p>
          <w:p>
            <w:pPr>
              <w:snapToGrid w:val="0"/>
              <w:spacing w:line="280" w:lineRule="exact"/>
              <w:jc w:val="left"/>
              <w:rPr>
                <w:b/>
                <w:bCs/>
              </w:rPr>
            </w:pPr>
            <w:r>
              <w:rPr>
                <w:rFonts w:hint="eastAsia"/>
                <w:b/>
                <w:bCs/>
              </w:rPr>
              <w:t>面食加工制作：</w:t>
            </w:r>
          </w:p>
          <w:p>
            <w:pPr>
              <w:pStyle w:val="6"/>
              <w:rPr>
                <w:sz w:val="21"/>
                <w:szCs w:val="20"/>
              </w:rPr>
            </w:pPr>
            <w:r>
              <w:rPr>
                <w:rFonts w:hint="eastAsia"/>
                <w:sz w:val="21"/>
                <w:szCs w:val="20"/>
              </w:rPr>
              <w:t>面粉验收—入库——贮存——出库——和面/发酵——加馅——成型——醒面——蒸煮炸煎等热加工——盛装—分餐</w:t>
            </w:r>
          </w:p>
          <w:p>
            <w:pPr>
              <w:pStyle w:val="9"/>
              <w:ind w:left="0" w:firstLine="0" w:firstLineChars="0"/>
            </w:pPr>
          </w:p>
          <w:p>
            <w:pPr>
              <w:pStyle w:val="9"/>
              <w:ind w:left="0" w:firstLine="0" w:firstLineChars="0"/>
              <w:rPr>
                <w:rFonts w:hint="eastAsia"/>
              </w:rPr>
            </w:pPr>
          </w:p>
          <w:p>
            <w:pPr>
              <w:snapToGrid w:val="0"/>
              <w:spacing w:line="280" w:lineRule="exact"/>
              <w:jc w:val="left"/>
              <w:rPr>
                <w:b/>
                <w:bCs/>
              </w:rPr>
            </w:pPr>
            <w:r>
              <w:rPr>
                <w:rFonts w:hint="eastAsia"/>
                <w:b/>
                <w:bCs/>
              </w:rPr>
              <w:t>热菜/汤加工制作：</w:t>
            </w:r>
          </w:p>
          <w:p>
            <w:pPr>
              <w:pStyle w:val="6"/>
              <w:rPr>
                <w:sz w:val="21"/>
                <w:szCs w:val="20"/>
              </w:rPr>
            </w:pPr>
            <w:r>
              <w:rPr>
                <w:rFonts w:hint="eastAsia"/>
                <w:sz w:val="21"/>
                <w:szCs w:val="20"/>
              </w:rPr>
              <w:t>原料验收——入库——贮存——出库——预处理（刀工/清洗/涨发等）——热菜加工（蒸炸煮炒煎）——盛装—分餐</w:t>
            </w:r>
          </w:p>
          <w:p>
            <w:pPr>
              <w:pStyle w:val="6"/>
              <w:rPr>
                <w:rFonts w:hint="eastAsia"/>
              </w:rPr>
            </w:pPr>
          </w:p>
          <w:p>
            <w:pPr>
              <w:snapToGrid w:val="0"/>
              <w:spacing w:line="280" w:lineRule="exact"/>
              <w:jc w:val="left"/>
              <w:rPr>
                <w:b/>
                <w:bCs/>
              </w:rPr>
            </w:pPr>
            <w:r>
              <w:rPr>
                <w:rFonts w:hint="eastAsia"/>
                <w:b/>
                <w:bCs/>
              </w:rPr>
              <w:t>工器具清洗消毒：</w:t>
            </w:r>
          </w:p>
          <w:p>
            <w:r>
              <w:rPr>
                <w:rFonts w:hint="eastAsia"/>
              </w:rPr>
              <w:t xml:space="preserve">餐具/工具——回收——刮——冲洗——消毒——保洁——暂存 </w:t>
            </w:r>
          </w:p>
          <w:p/>
          <w:p>
            <w:r>
              <w:rPr>
                <w:rFonts w:hint="eastAsia"/>
              </w:rPr>
              <w:t>询问食堂废水是否含有一类污染物，</w:t>
            </w:r>
            <w:r>
              <w:rPr>
                <w:rFonts w:ascii="Segoe UI Emoji" w:hAnsi="Segoe UI Emoji" w:cs="Segoe UI Emoji"/>
              </w:rPr>
              <w:t>☑</w:t>
            </w:r>
            <w:r>
              <w:rPr>
                <w:rFonts w:hint="eastAsia" w:ascii="宋体" w:hAnsi="宋体" w:cs="宋体"/>
              </w:rPr>
              <w:t>无</w:t>
            </w:r>
            <w:r>
              <w:rPr>
                <w:rFonts w:hint="eastAsia"/>
              </w:rPr>
              <w:t xml:space="preserve"> □有，说明：</w:t>
            </w:r>
          </w:p>
          <w:p>
            <w:r>
              <w:rPr>
                <w:rFonts w:hint="eastAsia"/>
              </w:rPr>
              <w:t>□检测室/</w:t>
            </w:r>
            <w:r>
              <w:rPr>
                <w:rFonts w:hint="eastAsia"/>
              </w:rPr>
              <w:sym w:font="Wingdings 2" w:char="0052"/>
            </w:r>
            <w:r>
              <w:rPr>
                <w:rFonts w:hint="eastAsia"/>
              </w:rPr>
              <w:t xml:space="preserve">食堂/车间处理方式：□循环使用 □排入公司内部污水处理站 </w:t>
            </w:r>
            <w:r>
              <w:rPr>
                <w:rFonts w:hint="eastAsia"/>
              </w:rPr>
              <w:sym w:font="Wingdings 2" w:char="0052"/>
            </w:r>
            <w:r>
              <w:rPr>
                <w:rFonts w:hint="eastAsia"/>
              </w:rPr>
              <w:t xml:space="preserve">隔油池处理  □车间排口处理 </w:t>
            </w:r>
          </w:p>
          <w:p>
            <w:r>
              <w:rPr>
                <w:rFonts w:hint="eastAsia"/>
              </w:rPr>
              <w:t>查看□检测室/车间污水处理记录（适用时）（不适用）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pPr>
              <w:pStyle w:val="9"/>
              <w:ind w:left="0" w:firstLine="0" w:firstLineChars="0"/>
              <w:rPr>
                <w:rFonts w:ascii="Times New Roman" w:hAnsi="Times New Roman"/>
                <w:szCs w:val="20"/>
              </w:rPr>
            </w:pPr>
            <w:r>
              <w:rPr>
                <w:rFonts w:hint="eastAsia" w:ascii="Times New Roman" w:hAnsi="Times New Roman"/>
                <w:szCs w:val="20"/>
              </w:rPr>
              <w:t>甲方现场配备有隔油池，并由甲方统一管理。</w:t>
            </w:r>
          </w:p>
          <w:p>
            <w:pPr>
              <w:pStyle w:val="9"/>
              <w:ind w:left="0" w:firstLine="0" w:firstLineChars="0"/>
              <w:rPr>
                <w:rFonts w:hint="eastAsia"/>
              </w:rPr>
            </w:pPr>
          </w:p>
          <w:p>
            <w:r>
              <w:rPr>
                <w:rFonts w:hint="eastAsia"/>
              </w:rPr>
              <w:t>询问</w:t>
            </w:r>
            <w:r>
              <w:rPr>
                <w:rFonts w:hint="eastAsia"/>
              </w:rPr>
              <w:sym w:font="Wingdings 2" w:char="0052"/>
            </w:r>
            <w:r>
              <w:rPr>
                <w:rFonts w:hint="eastAsia"/>
              </w:rPr>
              <w:t xml:space="preserve">食堂/生产车间是否有废气排放，□无 </w:t>
            </w:r>
            <w:r>
              <w:rPr>
                <w:rFonts w:hint="eastAsia"/>
              </w:rPr>
              <w:sym w:font="Wingdings 2" w:char="0052"/>
            </w:r>
            <w:r>
              <w:rPr>
                <w:rFonts w:hint="eastAsia"/>
              </w:rPr>
              <w:t>有，主要为油烟，通过吸油烟机进行油烟净化处理后直接排放。油烟管道清理由甲方负责管理，2</w:t>
            </w:r>
            <w:r>
              <w:t>022</w:t>
            </w:r>
            <w:r>
              <w:rPr>
                <w:rFonts w:hint="eastAsia"/>
              </w:rPr>
              <w:t>年下半年甲方有组织清洁。</w:t>
            </w:r>
          </w:p>
          <w:p>
            <w:r>
              <w:rPr>
                <w:rFonts w:hint="eastAsia"/>
              </w:rPr>
              <w:t>说明：（不适用）</w:t>
            </w:r>
          </w:p>
          <w:p>
            <w:r>
              <w:rPr>
                <w:rFonts w:hint="eastAsia"/>
              </w:rPr>
              <w:t>□粉尘 □酸性气体，□碱性气体 □VOC  □有机气体</w:t>
            </w:r>
          </w:p>
          <w:p/>
          <w:p>
            <w:r>
              <w:rPr>
                <w:rFonts w:hint="eastAsia"/>
              </w:rPr>
              <w:t>查看□检测室/</w:t>
            </w:r>
            <w:r>
              <w:rPr>
                <w:rFonts w:hint="eastAsia"/>
              </w:rPr>
              <w:sym w:font="Wingdings 2" w:char="0052"/>
            </w:r>
            <w:r>
              <w:rPr>
                <w:rFonts w:hint="eastAsia"/>
                <w:lang w:val="en-US" w:eastAsia="zh-CN"/>
              </w:rPr>
              <w:t>食堂/</w:t>
            </w:r>
            <w:r>
              <w:rPr>
                <w:rFonts w:hint="eastAsia"/>
              </w:rPr>
              <w:t>车间废气处理记录（适用时），</w:t>
            </w:r>
            <w:r>
              <w:rPr>
                <w:rFonts w:hint="eastAsia"/>
                <w:lang w:eastAsia="zh-CN"/>
              </w:rPr>
              <w:t>——</w:t>
            </w:r>
            <w:r>
              <w:rPr>
                <w:rFonts w:hint="eastAsia"/>
              </w:rPr>
              <w:t>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pPr>
                    <w:rPr>
                      <w:rFonts w:hint="eastAsia" w:eastAsia="宋体"/>
                      <w:lang w:eastAsia="zh-CN"/>
                    </w:rPr>
                  </w:pPr>
                  <w:r>
                    <w:rPr>
                      <w:rFonts w:hint="eastAsia"/>
                      <w:lang w:eastAsia="zh-CN"/>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rPr>
                      <w:rFonts w:hint="eastAsia" w:eastAsia="宋体"/>
                      <w:lang w:eastAsia="zh-CN"/>
                    </w:rPr>
                  </w:pPr>
                  <w:r>
                    <w:rPr>
                      <w:rFonts w:hint="eastAsia"/>
                      <w:lang w:eastAsia="zh-CN"/>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食堂/餐厅/口生产车间是否有较大噪声排放，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 □压缩空气 □锻造 □其他</w:t>
            </w:r>
          </w:p>
          <w:p>
            <w:r>
              <w:rPr>
                <w:rFonts w:hint="eastAsia"/>
              </w:rPr>
              <w:t>询问减少噪声排放的措施：</w:t>
            </w:r>
            <w:r>
              <w:rPr>
                <w:rFonts w:hint="eastAsia"/>
              </w:rPr>
              <w:sym w:font="Wingdings 2" w:char="0052"/>
            </w:r>
            <w:r>
              <w:rPr>
                <w:rFonts w:hint="eastAsia"/>
              </w:rPr>
              <w:t>设备正常运转，及时维护 □压缩空气 □锻造 □其他</w:t>
            </w:r>
          </w:p>
          <w:p>
            <w:pPr>
              <w:pStyle w:val="2"/>
            </w:pPr>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 xml:space="preserve">食堂/餐厅/口生产车间是否使用危险化学品， □无 </w:t>
            </w:r>
            <w:r>
              <w:rPr>
                <w:rFonts w:hint="eastAsia"/>
              </w:rPr>
              <w:sym w:font="Wingdings 2" w:char="0052"/>
            </w:r>
            <w:r>
              <w:rPr>
                <w:rFonts w:hint="eastAsia"/>
              </w:rPr>
              <w:t>有——甲醇燃料、消毒片（场地、地沟等）、酒精免洗消毒液</w:t>
            </w:r>
            <w:r>
              <w:rPr>
                <w:rFonts w:hint="eastAsia"/>
                <w:lang w:val="en-US" w:eastAsia="zh-CN"/>
              </w:rPr>
              <w:t>/75%酒精</w:t>
            </w:r>
            <w:r>
              <w:rPr>
                <w:rFonts w:hint="eastAsia"/>
              </w:rPr>
              <w:t>（消毒用）</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FE"/>
            </w:r>
            <w:r>
              <w:rPr>
                <w:rFonts w:hint="eastAsia"/>
              </w:rPr>
              <w:t xml:space="preserve">腐蚀性   </w:t>
            </w:r>
            <w:r>
              <w:rPr/>
              <w:sym w:font="Wingdings" w:char="00A8"/>
            </w:r>
            <w:r>
              <w:rPr>
                <w:rFonts w:hint="eastAsia"/>
              </w:rPr>
              <w:t xml:space="preserve">有毒   </w:t>
            </w:r>
            <w:r>
              <w:rPr/>
              <w:sym w:font="Wingdings" w:char="00FE"/>
            </w:r>
            <w:r>
              <w:rPr>
                <w:rFonts w:hint="eastAsia"/>
              </w:rPr>
              <w:t xml:space="preserve">有害   </w:t>
            </w:r>
            <w:r>
              <w:rPr/>
              <w:sym w:font="Wingdings" w:char="00A8"/>
            </w:r>
            <w:r>
              <w:rPr>
                <w:rFonts w:hint="eastAsia"/>
              </w:rPr>
              <w:t>其他——</w:t>
            </w:r>
          </w:p>
          <w:p>
            <w:pPr>
              <w:pStyle w:val="2"/>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pPr>
              <w:pStyle w:val="2"/>
              <w:rPr>
                <w:u w:val="single"/>
              </w:rPr>
            </w:pPr>
            <w:r>
              <w:rPr>
                <w:rFonts w:hint="eastAsia"/>
                <w:u w:val="single"/>
              </w:rPr>
              <w:t>现场提供有甲醇燃料、酒精和消毒片的M</w:t>
            </w:r>
            <w:r>
              <w:rPr>
                <w:u w:val="single"/>
              </w:rPr>
              <w:t>SDS</w:t>
            </w:r>
            <w:r>
              <w:rPr>
                <w:rFonts w:hint="eastAsia"/>
                <w:u w:val="single"/>
              </w:rPr>
              <w:t>；</w:t>
            </w:r>
          </w:p>
          <w:p>
            <w:r>
              <w:rPr>
                <w:rFonts w:hint="eastAsia"/>
              </w:rPr>
              <w:t>查看</w:t>
            </w:r>
            <w:r>
              <w:rPr>
                <w:rFonts w:hint="eastAsia"/>
              </w:rPr>
              <w:sym w:font="Wingdings 2" w:char="00A3"/>
            </w:r>
            <w:r>
              <w:rPr>
                <w:rFonts w:hint="eastAsia"/>
              </w:rPr>
              <w:t xml:space="preserve">生产加工间  </w:t>
            </w:r>
            <w:r>
              <w:rPr>
                <w:rFonts w:hint="eastAsia"/>
              </w:rPr>
              <w:sym w:font="Wingdings 2" w:char="0052"/>
            </w:r>
            <w:r>
              <w:rPr>
                <w:rFonts w:hint="eastAsia"/>
              </w:rPr>
              <w:t xml:space="preserve">食堂/生产车间（库房）  </w:t>
            </w:r>
            <w:r>
              <w:t xml:space="preserve"> </w:t>
            </w:r>
            <w:r>
              <w:rPr>
                <w:rFonts w:hint="eastAsia"/>
              </w:rPr>
              <w:sym w:font="Wingdings 2" w:char="00A3"/>
            </w:r>
            <w:r>
              <w:rPr>
                <w:rFonts w:hint="eastAsia"/>
              </w:rPr>
              <w:t>运营部危化品管理的情况：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5" w:type="dxa"/>
                  <w:shd w:val="clear" w:color="auto" w:fill="auto"/>
                  <w:vAlign w:val="center"/>
                </w:tcPr>
                <w:p>
                  <w:r>
                    <w:rPr>
                      <w:rFonts w:hint="eastAsia"/>
                    </w:rPr>
                    <w:t>危化品名称</w:t>
                  </w:r>
                </w:p>
              </w:tc>
              <w:tc>
                <w:tcPr>
                  <w:tcW w:w="1192" w:type="dxa"/>
                  <w:shd w:val="clear" w:color="auto" w:fill="auto"/>
                  <w:vAlign w:val="center"/>
                </w:tcPr>
                <w:p>
                  <w:r>
                    <w:rPr>
                      <w:rFonts w:hint="eastAsia"/>
                    </w:rPr>
                    <w:t>是否有MSDS</w:t>
                  </w:r>
                </w:p>
              </w:tc>
              <w:tc>
                <w:tcPr>
                  <w:tcW w:w="1135" w:type="dxa"/>
                  <w:shd w:val="clear" w:color="auto" w:fill="auto"/>
                  <w:vAlign w:val="center"/>
                </w:tcPr>
                <w:p>
                  <w:r>
                    <w:rPr>
                      <w:rFonts w:hint="eastAsia"/>
                    </w:rPr>
                    <w:t>危害特性</w:t>
                  </w:r>
                </w:p>
              </w:tc>
              <w:tc>
                <w:tcPr>
                  <w:tcW w:w="2049" w:type="dxa"/>
                  <w:shd w:val="clear" w:color="auto" w:fill="auto"/>
                  <w:vAlign w:val="center"/>
                </w:tcPr>
                <w:p>
                  <w:r>
                    <w:rPr>
                      <w:rFonts w:hint="eastAsia"/>
                    </w:rPr>
                    <w:t>控制措施要求</w:t>
                  </w:r>
                </w:p>
              </w:tc>
              <w:tc>
                <w:tcPr>
                  <w:tcW w:w="1566" w:type="dxa"/>
                  <w:shd w:val="clear" w:color="auto" w:fill="auto"/>
                  <w:vAlign w:val="center"/>
                </w:tcPr>
                <w:p>
                  <w:r>
                    <w:rPr>
                      <w:rFonts w:hint="eastAsia"/>
                    </w:rPr>
                    <w:t>措施落实情况</w:t>
                  </w:r>
                </w:p>
              </w:tc>
              <w:tc>
                <w:tcPr>
                  <w:tcW w:w="2046" w:type="dxa"/>
                  <w:shd w:val="clear" w:color="auto" w:fill="auto"/>
                  <w:vAlign w:val="center"/>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r>
                    <w:rPr>
                      <w:rFonts w:hint="eastAsia"/>
                    </w:rPr>
                    <w:t>甲醇燃料</w:t>
                  </w:r>
                </w:p>
              </w:tc>
              <w:tc>
                <w:tcPr>
                  <w:tcW w:w="1192" w:type="dxa"/>
                  <w:shd w:val="clear" w:color="auto" w:fill="auto"/>
                  <w:vAlign w:val="center"/>
                </w:tcPr>
                <w:p>
                  <w:r>
                    <w:rPr>
                      <w:rFonts w:hint="eastAsia"/>
                    </w:rPr>
                    <w:t>有</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2049" w:type="dxa"/>
                  <w:shd w:val="clear" w:color="auto" w:fill="auto"/>
                  <w:vAlign w:val="center"/>
                </w:tcPr>
                <w:p>
                  <w:r>
                    <w:rPr>
                      <w:rFonts w:hint="eastAsia"/>
                    </w:rPr>
                    <w:t>管道封闭完好</w:t>
                  </w:r>
                </w:p>
              </w:tc>
              <w:tc>
                <w:tcPr>
                  <w:tcW w:w="1566" w:type="dxa"/>
                  <w:shd w:val="clear" w:color="auto" w:fill="auto"/>
                  <w:vAlign w:val="center"/>
                </w:tcPr>
                <w:p>
                  <w:r>
                    <w:rPr>
                      <w:rFonts w:hint="eastAsia"/>
                    </w:rPr>
                    <w:t>正常使用</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r>
                    <w:rPr>
                      <w:rFonts w:hint="eastAsia"/>
                    </w:rPr>
                    <w:t>消毒片（三氯异氰尿酸）</w:t>
                  </w:r>
                </w:p>
              </w:tc>
              <w:tc>
                <w:tcPr>
                  <w:tcW w:w="1192" w:type="dxa"/>
                  <w:shd w:val="clear" w:color="auto" w:fill="auto"/>
                  <w:vAlign w:val="center"/>
                </w:tcPr>
                <w:p>
                  <w:r>
                    <w:rPr>
                      <w:rFonts w:hint="eastAsia"/>
                    </w:rPr>
                    <w:t>有</w:t>
                  </w:r>
                </w:p>
              </w:tc>
              <w:tc>
                <w:tcPr>
                  <w:tcW w:w="1135" w:type="dxa"/>
                  <w:shd w:val="clear" w:color="auto" w:fill="auto"/>
                </w:tcPr>
                <w:p>
                  <w:r>
                    <w:rPr/>
                    <w:sym w:font="Wingdings" w:char="00FE"/>
                  </w:r>
                  <w:r>
                    <w:rPr>
                      <w:rFonts w:hint="eastAsia"/>
                    </w:rPr>
                    <w:t>易腐蚀</w:t>
                  </w:r>
                </w:p>
                <w:p>
                  <w:r>
                    <w:rPr/>
                    <w:sym w:font="Wingdings" w:char="00FE"/>
                  </w:r>
                  <w:r>
                    <w:t xml:space="preserve"> </w:t>
                  </w:r>
                  <w:r>
                    <w:rPr>
                      <w:rFonts w:hint="eastAsia"/>
                    </w:rPr>
                    <w:t>有害</w:t>
                  </w:r>
                </w:p>
              </w:tc>
              <w:tc>
                <w:tcPr>
                  <w:tcW w:w="2049" w:type="dxa"/>
                  <w:shd w:val="clear" w:color="auto" w:fill="auto"/>
                  <w:vAlign w:val="center"/>
                </w:tcPr>
                <w:p>
                  <w:r>
                    <w:rPr>
                      <w:rFonts w:hint="eastAsia"/>
                    </w:rPr>
                    <w:t>包装完好，单独存放</w:t>
                  </w:r>
                </w:p>
              </w:tc>
              <w:tc>
                <w:tcPr>
                  <w:tcW w:w="1566" w:type="dxa"/>
                  <w:shd w:val="clear" w:color="auto" w:fill="auto"/>
                  <w:vAlign w:val="center"/>
                </w:tcPr>
                <w:p>
                  <w:r>
                    <w:rPr>
                      <w:rFonts w:hint="eastAsia"/>
                    </w:rPr>
                    <w:t>《化学品领用记录》</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tc>
              <w:tc>
                <w:tcPr>
                  <w:tcW w:w="1192" w:type="dxa"/>
                  <w:shd w:val="clear" w:color="auto" w:fill="auto"/>
                </w:tcPr>
                <w:p/>
              </w:tc>
              <w:tc>
                <w:tcPr>
                  <w:tcW w:w="1135" w:type="dxa"/>
                  <w:shd w:val="clear" w:color="auto" w:fill="auto"/>
                </w:tcPr>
                <w:p/>
              </w:tc>
              <w:tc>
                <w:tcPr>
                  <w:tcW w:w="2049" w:type="dxa"/>
                  <w:shd w:val="clear" w:color="auto" w:fill="auto"/>
                </w:tcPr>
                <w:p/>
              </w:tc>
              <w:tc>
                <w:tcPr>
                  <w:tcW w:w="1566"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50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现场巡视</w:t>
            </w:r>
          </w:p>
        </w:tc>
        <w:tc>
          <w:tcPr>
            <w:tcW w:w="9373" w:type="dxa"/>
            <w:gridSpan w:val="2"/>
            <w:shd w:val="clear" w:color="auto" w:fill="E6E0EC" w:themeFill="accent4" w:themeFillTint="32"/>
          </w:tcPr>
          <w:p>
            <w:r>
              <w:rPr>
                <w:rFonts w:hint="eastAsia"/>
              </w:rPr>
              <w:t>巡视设备的完好情况（有无跑冒滴漏的现象）。</w:t>
            </w:r>
            <w:r>
              <w:rPr>
                <w:rFonts w:hint="eastAsia"/>
              </w:rPr>
              <w:sym w:font="Wingdings 2" w:char="0052"/>
            </w:r>
            <w:r>
              <w:rPr>
                <w:rFonts w:hint="eastAsia"/>
              </w:rPr>
              <w:t>是，</w:t>
            </w:r>
            <w:r>
              <w:rPr>
                <w:rFonts w:hint="eastAsia"/>
                <w:u w:val="single"/>
              </w:rPr>
              <w:t>如油烟净化器运行良好，未见到跑冒滴漏情况</w:t>
            </w:r>
            <w:r>
              <w:rPr>
                <w:rFonts w:hint="eastAsia"/>
              </w:rPr>
              <w:t xml:space="preserve"> □否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A3"/>
            </w:r>
            <w:r>
              <w:rPr>
                <w:rFonts w:hint="eastAsia"/>
              </w:rPr>
              <w:t>否——不适用</w:t>
            </w:r>
          </w:p>
          <w:p>
            <w:pPr>
              <w:rPr>
                <w:u w:val="single"/>
              </w:rPr>
            </w:pPr>
            <w:r>
              <w:rPr>
                <w:rFonts w:hint="eastAsia"/>
              </w:rPr>
              <w:t xml:space="preserve">巡视关键岗位人员是否按操作要求进行操作。  </w:t>
            </w:r>
            <w:r>
              <w:rPr>
                <w:rFonts w:ascii="Segoe UI Emoji" w:hAnsi="Segoe UI Emoji" w:cs="Segoe UI Emoji"/>
              </w:rPr>
              <w:t>☑</w:t>
            </w:r>
            <w:r>
              <w:rPr>
                <w:rFonts w:hint="eastAsia" w:ascii="宋体" w:hAnsi="宋体" w:cs="宋体"/>
              </w:rPr>
              <w:t>是</w:t>
            </w:r>
            <w:r>
              <w:rPr>
                <w:rFonts w:hint="eastAsia"/>
              </w:rPr>
              <w:t>，如</w:t>
            </w:r>
            <w:r>
              <w:rPr>
                <w:rFonts w:hint="eastAsia"/>
                <w:u w:val="single"/>
              </w:rPr>
              <w:t>：牛**、常**，熟悉油烟净化器、甲醇燃料使用的管理要求等；</w:t>
            </w:r>
            <w:r>
              <w:rPr>
                <w:rFonts w:hint="eastAsia"/>
              </w:rPr>
              <w:t xml:space="preserve"> □否</w:t>
            </w:r>
          </w:p>
          <w:p>
            <w:r>
              <w:rPr>
                <w:rFonts w:hint="eastAsia"/>
              </w:rPr>
              <w:t xml:space="preserve">巡视抽样询问关键岗位人员是否熟悉按操作要求    </w:t>
            </w:r>
            <w:r>
              <w:rPr>
                <w:rFonts w:ascii="Segoe UI Emoji" w:hAnsi="Segoe UI Emoji" w:cs="Segoe UI Emoji"/>
              </w:rPr>
              <w:t>☑</w:t>
            </w:r>
            <w:r>
              <w:rPr>
                <w:rFonts w:hint="eastAsia" w:ascii="宋体" w:hAnsi="宋体" w:cs="宋体"/>
              </w:rPr>
              <w:t>是</w:t>
            </w:r>
            <w:r>
              <w:rPr>
                <w:rFonts w:hint="eastAsia"/>
              </w:rPr>
              <w:t>，如：牛**、王**，熟悉厨余垃圾等管控的要求 □否</w:t>
            </w:r>
          </w:p>
          <w:p>
            <w:r>
              <w:rPr>
                <w:rFonts w:hint="eastAsia"/>
              </w:rPr>
              <w:t>巡视与环境有关的的控制参数是否按操作要求进行操作。</w:t>
            </w:r>
            <w:r>
              <w:rPr>
                <w:rFonts w:ascii="Segoe UI Emoji" w:hAnsi="Segoe UI Emoji" w:cs="Segoe UI Emoji"/>
              </w:rPr>
              <w:t>☑</w:t>
            </w:r>
            <w:r>
              <w:rPr>
                <w:rFonts w:hint="eastAsia" w:ascii="宋体" w:hAnsi="宋体" w:cs="宋体"/>
              </w:rPr>
              <w:t>是</w:t>
            </w:r>
            <w:r>
              <w:rPr>
                <w:rFonts w:hint="eastAsia"/>
              </w:rPr>
              <w:t>，</w:t>
            </w:r>
            <w:r>
              <w:rPr>
                <w:rFonts w:hint="eastAsia"/>
                <w:u w:val="single"/>
              </w:rPr>
              <w:t>可燃性气体报警器，运行良好，含油废水经过隔油池处理后排放，未发生处罚情况，对于隔油池的清掏工作，甲方负责管理</w:t>
            </w:r>
            <w:r>
              <w:rPr>
                <w:rFonts w:hint="eastAsia"/>
              </w:rPr>
              <w:t xml:space="preserve"> □否</w:t>
            </w:r>
          </w:p>
          <w:p>
            <w:r>
              <w:rPr>
                <w:rFonts w:hint="eastAsia"/>
              </w:rPr>
              <w:t>巡视是否使用了经校准的与环境、安全有关的监视测量设备。</w:t>
            </w:r>
            <w:r>
              <w:rPr>
                <w:rFonts w:hint="eastAsia"/>
              </w:rPr>
              <w:sym w:font="Wingdings 2" w:char="0052"/>
            </w:r>
            <w:r>
              <w:rPr>
                <w:rFonts w:hint="eastAsia"/>
              </w:rPr>
              <w:t xml:space="preserve">是，可燃性气体报警器、 </w:t>
            </w:r>
            <w:r>
              <w:rPr>
                <w:rFonts w:hint="eastAsia"/>
              </w:rPr>
              <w:sym w:font="Wingdings 2" w:char="00A3"/>
            </w:r>
            <w:r>
              <w:rPr>
                <w:rFonts w:hint="eastAsia"/>
              </w:rPr>
              <w:t>否</w:t>
            </w:r>
          </w:p>
          <w:p>
            <w:r>
              <w:rPr>
                <w:rFonts w:hint="eastAsia"/>
              </w:rPr>
              <w:t xml:space="preserve">巡视生产/烹饪/服务的安全装置的完好情况    </w:t>
            </w:r>
            <w:r>
              <w:rPr>
                <w:rFonts w:ascii="Segoe UI Emoji" w:hAnsi="Segoe UI Emoji" w:cs="Segoe UI Emoji"/>
              </w:rPr>
              <w:t>☑</w:t>
            </w:r>
            <w:r>
              <w:rPr>
                <w:rFonts w:hint="eastAsia" w:ascii="宋体" w:hAnsi="宋体" w:cs="宋体"/>
              </w:rPr>
              <w:t>是</w:t>
            </w:r>
            <w:r>
              <w:rPr>
                <w:rFonts w:hint="eastAsia"/>
              </w:rPr>
              <w:t>，可燃性气体报警器、灭火器、灭火毯等完好； □否</w:t>
            </w:r>
          </w:p>
          <w:p>
            <w:r>
              <w:rPr>
                <w:rFonts w:hint="eastAsia"/>
              </w:rPr>
              <w:t xml:space="preserve">抽样询问关键岗位人员是否按要求佩戴劳保用品  </w:t>
            </w:r>
            <w:r>
              <w:rPr>
                <w:rFonts w:hint="eastAsia"/>
              </w:rPr>
              <w:sym w:font="Wingdings 2" w:char="0052"/>
            </w:r>
            <w:r>
              <w:rPr>
                <w:rFonts w:hint="eastAsia"/>
              </w:rPr>
              <w:t xml:space="preserve">是（口罩、工服、鞋靴等普通劳保用品） □否  </w:t>
            </w:r>
          </w:p>
          <w:p>
            <w:r>
              <w:rPr>
                <w:rFonts w:hint="eastAsia"/>
                <w:u w:val="single"/>
              </w:rPr>
              <w:t>巡视消防设施的完好情况和日常检查情况，抽查消防栓1个、灭火器</w:t>
            </w:r>
            <w:r>
              <w:rPr>
                <w:rFonts w:hint="eastAsia"/>
                <w:u w:val="single"/>
                <w:lang w:val="en-US" w:eastAsia="zh-CN"/>
              </w:rPr>
              <w:t>5</w:t>
            </w:r>
            <w:r>
              <w:rPr>
                <w:rFonts w:hint="eastAsia"/>
                <w:u w:val="single"/>
              </w:rPr>
              <w:t>个，有点检等信息，基本符合。</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504" w:hRule="atLeast"/>
        </w:trPr>
        <w:tc>
          <w:tcPr>
            <w:tcW w:w="1814" w:type="dxa"/>
            <w:gridSpan w:val="2"/>
            <w:shd w:val="clear" w:color="auto" w:fill="E6E0EC" w:themeFill="accent4" w:themeFillTint="32"/>
          </w:tcPr>
          <w:p/>
        </w:tc>
        <w:tc>
          <w:tcPr>
            <w:tcW w:w="993" w:type="dxa"/>
            <w:shd w:val="clear" w:color="auto" w:fill="E6E0EC" w:themeFill="accent4" w:themeFillTint="32"/>
          </w:tcPr>
          <w:p/>
        </w:tc>
        <w:tc>
          <w:tcPr>
            <w:tcW w:w="1134" w:type="dxa"/>
            <w:shd w:val="clear" w:color="auto" w:fill="E6E0EC" w:themeFill="accent4" w:themeFillTint="32"/>
          </w:tcPr>
          <w:p>
            <w:r>
              <w:rPr>
                <w:rFonts w:hint="eastAsia"/>
              </w:rPr>
              <w:t>现场巡视</w:t>
            </w:r>
          </w:p>
        </w:tc>
        <w:tc>
          <w:tcPr>
            <w:tcW w:w="9373" w:type="dxa"/>
            <w:gridSpan w:val="2"/>
            <w:shd w:val="clear" w:color="auto" w:fill="E6E0EC" w:themeFill="accent4" w:themeFillTint="32"/>
          </w:tcPr>
          <w:p>
            <w:r>
              <w:rPr>
                <w:rFonts w:hint="eastAsia"/>
              </w:rPr>
              <w:t>现场巡视</w:t>
            </w:r>
            <w:r>
              <w:rPr>
                <w:rFonts w:hint="eastAsia"/>
              </w:rPr>
              <w:sym w:font="Wingdings" w:char="00FE"/>
            </w:r>
            <w:r>
              <w:rPr>
                <w:rFonts w:hint="eastAsia"/>
              </w:rPr>
              <w:t>食堂/</w:t>
            </w:r>
            <w:r>
              <w:rPr>
                <w:rFonts w:hint="eastAsia"/>
              </w:rPr>
              <w:sym w:font="Wingdings" w:char="00A8"/>
            </w:r>
            <w:r>
              <w:rPr>
                <w:rFonts w:hint="eastAsia"/>
              </w:rPr>
              <w:t>库房的现场管理</w:t>
            </w:r>
            <w:r>
              <w:rPr>
                <w:rFonts w:hint="eastAsia"/>
                <w:color w:val="0000FF"/>
              </w:rPr>
              <w:t>——库房管理由甲方负责；</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p>
          <w:p>
            <w:r>
              <w:rPr>
                <w:rFonts w:hint="eastAsia"/>
              </w:rPr>
              <w:t>MSDS的配备：</w:t>
            </w:r>
            <w:r>
              <w:rPr>
                <w:rFonts w:hint="eastAsia"/>
              </w:rPr>
              <w:sym w:font="Wingdings" w:char="00FE"/>
            </w:r>
            <w:r>
              <w:rPr>
                <w:rFonts w:hint="eastAsia"/>
              </w:rPr>
              <w:t xml:space="preserve">齐全    </w:t>
            </w:r>
            <w:r>
              <w:rPr>
                <w:rFonts w:hint="eastAsia"/>
              </w:rPr>
              <w:sym w:font="Wingdings" w:char="00A8"/>
            </w:r>
            <w:r>
              <w:rPr>
                <w:rFonts w:hint="eastAsia"/>
              </w:rPr>
              <w:t xml:space="preserve">未配置  </w:t>
            </w:r>
            <w:r>
              <w:rPr>
                <w:rFonts w:hint="eastAsia"/>
              </w:rPr>
              <w:sym w:font="Wingdings" w:char="00A8"/>
            </w:r>
            <w:r>
              <w:rPr>
                <w:rFonts w:hint="eastAsia"/>
              </w:rPr>
              <w:t>不齐全，说明：</w:t>
            </w:r>
            <w:r>
              <w:rPr>
                <w:rFonts w:hint="eastAsia"/>
                <w:u w:val="single"/>
              </w:rPr>
              <w:t xml:space="preserve"> </w:t>
            </w:r>
            <w:r>
              <w:rPr>
                <w:u w:val="single"/>
              </w:rPr>
              <w:t xml:space="preserve">                       </w:t>
            </w:r>
            <w:r>
              <w:rPr>
                <w:rFonts w:hint="eastAsia"/>
                <w:u w:val="single"/>
              </w:rPr>
              <w:t xml:space="preserve"> </w:t>
            </w:r>
            <w:r>
              <w:rPr>
                <w:rFonts w:hint="eastAsia"/>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口罩、围裙、帽子、手套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u w:val="single"/>
              </w:rPr>
            </w:pPr>
            <w:r>
              <w:rPr>
                <w:rFonts w:hint="eastAsia"/>
              </w:rPr>
              <w:t>消防器材：</w:t>
            </w:r>
            <w:r>
              <w:rPr>
                <w:rFonts w:hint="eastAsia"/>
              </w:rPr>
              <w:sym w:font="Wingdings" w:char="00FE"/>
            </w:r>
            <w:r>
              <w:rPr>
                <w:rFonts w:hint="eastAsia"/>
              </w:rPr>
              <w:t>完好</w:t>
            </w:r>
            <w:r>
              <w:rPr>
                <w:rFonts w:hint="eastAsia"/>
                <w:color w:val="0000FF"/>
                <w:u w:val="single"/>
              </w:rPr>
              <w:t xml:space="preserve">（抽查灭火器基本符合） </w:t>
            </w:r>
            <w:r>
              <w:rPr>
                <w:rFonts w:hint="eastAsia"/>
              </w:rPr>
              <w:t xml:space="preserve">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r>
              <w:rPr>
                <w:rFonts w:hint="eastAsia"/>
                <w:u w:val="single"/>
              </w:rPr>
              <w:t xml:space="preserve">提供有 《灭火器检查表》，每月进行1次；检查人：牛**； </w:t>
            </w:r>
            <w:r>
              <w:rPr>
                <w:u w:val="single"/>
              </w:rPr>
              <w:t xml:space="preserve">            </w:t>
            </w:r>
            <w:r>
              <w:rPr>
                <w:rFonts w:hint="eastAsia"/>
                <w:u w:val="single"/>
              </w:rPr>
              <w:t xml:space="preserve">   </w:t>
            </w:r>
            <w:r>
              <w:rPr>
                <w:rFonts w:hint="eastAsia"/>
              </w:rPr>
              <w:t xml:space="preserve"> </w:t>
            </w:r>
          </w:p>
        </w:tc>
        <w:tc>
          <w:tcPr>
            <w:tcW w:w="1337" w:type="dxa"/>
            <w:gridSpan w:val="2"/>
            <w:shd w:val="clear" w:color="auto" w:fill="E6E0EC" w:themeFill="accent4" w:themeFillTint="32"/>
          </w:tcPr>
          <w:p>
            <w:pPr>
              <w:pStyle w:val="9"/>
            </w:pPr>
          </w:p>
          <w:p>
            <w:r>
              <w:rPr>
                <w:rFonts w:hint="eastAsia"/>
              </w:rPr>
              <w:sym w:font="Wingdings" w:char="00FE"/>
            </w:r>
            <w:r>
              <w:rPr>
                <w:rFonts w:hint="eastAsia"/>
              </w:rPr>
              <w:t>符合</w:t>
            </w:r>
          </w:p>
          <w:p>
            <w:r>
              <w:rPr>
                <w:rFonts w:hint="eastAsia"/>
              </w:rPr>
              <w:sym w:font="Wingdings" w:char="00A8"/>
            </w:r>
            <w:r>
              <w:rPr>
                <w:rFonts w:hint="eastAsia"/>
              </w:rPr>
              <w:t>不符合</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504" w:hRule="atLeast"/>
        </w:trPr>
        <w:tc>
          <w:tcPr>
            <w:tcW w:w="1814" w:type="dxa"/>
            <w:gridSpan w:val="2"/>
            <w:shd w:val="clear" w:color="auto" w:fill="E6E0EC" w:themeFill="accent4" w:themeFillTint="32"/>
          </w:tcPr>
          <w:p/>
        </w:tc>
        <w:tc>
          <w:tcPr>
            <w:tcW w:w="993" w:type="dxa"/>
            <w:shd w:val="clear" w:color="auto" w:fill="E6E0EC" w:themeFill="accent4" w:themeFillTint="32"/>
          </w:tcPr>
          <w:p/>
        </w:tc>
        <w:tc>
          <w:tcPr>
            <w:tcW w:w="1134" w:type="dxa"/>
            <w:shd w:val="clear" w:color="auto" w:fill="E6E0EC" w:themeFill="accent4" w:themeFillTint="32"/>
          </w:tcPr>
          <w:p>
            <w:r>
              <w:rPr>
                <w:rFonts w:hint="eastAsia"/>
              </w:rPr>
              <w:t>现场巡视</w:t>
            </w:r>
          </w:p>
        </w:tc>
        <w:tc>
          <w:tcPr>
            <w:tcW w:w="9373" w:type="dxa"/>
            <w:gridSpan w:val="2"/>
            <w:shd w:val="clear" w:color="auto" w:fill="E6E0EC" w:themeFill="accent4" w:themeFillTint="32"/>
          </w:tcPr>
          <w:p>
            <w:pPr>
              <w:spacing w:line="360" w:lineRule="auto"/>
            </w:pPr>
            <w:r>
              <w:rPr>
                <w:rFonts w:hint="eastAsia"/>
              </w:rPr>
              <w:sym w:font="Wingdings" w:char="00FE"/>
            </w:r>
            <w:r>
              <w:rPr>
                <w:rFonts w:hint="eastAsia"/>
              </w:rPr>
              <w:t>配电室管理（由甲方负责管理），无电工人员；不涉及临时电作业管理、抽堵盲板、倒闸作业管理、空压站管理等。</w:t>
            </w:r>
          </w:p>
          <w:p>
            <w:pPr>
              <w:spacing w:line="360" w:lineRule="auto"/>
            </w:pPr>
            <w:r>
              <w:rPr>
                <w:rFonts w:hint="eastAsia"/>
              </w:rPr>
              <w:t>查看</w:t>
            </w:r>
            <w:r>
              <w:rPr>
                <w:rFonts w:hint="eastAsia"/>
              </w:rPr>
              <w:sym w:font="Wingdings" w:char="00FE"/>
            </w:r>
            <w:r>
              <w:rPr>
                <w:rFonts w:hint="eastAsia"/>
              </w:rPr>
              <w:t>食堂/</w:t>
            </w:r>
            <w:r>
              <w:rPr>
                <w:rFonts w:hint="eastAsia"/>
              </w:rPr>
              <w:sym w:font="Wingdings" w:char="00A8"/>
            </w:r>
            <w:r>
              <w:rPr>
                <w:rFonts w:hint="eastAsia"/>
              </w:rPr>
              <w:t>生产车间现场：对水电气等使用情况由服务部报财务部门每月进行统计。</w:t>
            </w:r>
          </w:p>
          <w:p>
            <w:pPr>
              <w:spacing w:line="360" w:lineRule="auto"/>
            </w:pPr>
            <w:r>
              <w:rPr>
                <w:rFonts w:hint="eastAsia"/>
              </w:rPr>
              <w:t>突发火灾：主要可能原因是油炸类产品制作、电器故障和消防设施失效等，控制措施主要是要求操作人员按照工艺和操作规范执行烹饪，现场询问操作人员牛**、王**，如何防范火灾，基本能回答。</w:t>
            </w:r>
          </w:p>
          <w:p>
            <w:pPr>
              <w:spacing w:line="360" w:lineRule="auto"/>
            </w:pPr>
            <w:r>
              <w:rPr>
                <w:rFonts w:hint="eastAsia"/>
              </w:rPr>
              <w:t>食堂后厨油烟管道等甲方负责安排清洗，询问得知最近一次为2</w:t>
            </w:r>
            <w:r>
              <w:t>022</w:t>
            </w:r>
            <w:r>
              <w:rPr>
                <w:rFonts w:hint="eastAsia"/>
              </w:rPr>
              <w:t>年下半年清洗。组织主要负责表面清洁，现场查看无明显污渍、油渍。</w:t>
            </w:r>
          </w:p>
          <w:p>
            <w:pPr>
              <w:spacing w:line="360" w:lineRule="auto"/>
            </w:pPr>
            <w:r>
              <w:rPr>
                <w:rFonts w:hint="eastAsia"/>
              </w:rPr>
              <w:t>现场“有电”、 “小心地滑”、“小心台阶”等警示标识，可进一步完善高温等警示标识，沟通。</w:t>
            </w:r>
          </w:p>
          <w:p>
            <w:pPr>
              <w:spacing w:line="360" w:lineRule="auto"/>
            </w:pPr>
            <w:r>
              <w:rPr>
                <w:rFonts w:hint="eastAsia"/>
              </w:rPr>
              <w:t>抽</w:t>
            </w:r>
            <w:r>
              <w:rPr>
                <w:rFonts w:hint="eastAsia"/>
                <w:lang w:val="en-US" w:eastAsia="zh-CN"/>
              </w:rPr>
              <w:t>5</w:t>
            </w:r>
            <w:r>
              <w:rPr>
                <w:rFonts w:hint="eastAsia"/>
              </w:rPr>
              <w:t>个干粉灭火器、1个消火栓，状态均正常。</w:t>
            </w:r>
          </w:p>
          <w:p>
            <w:pPr>
              <w:spacing w:line="360" w:lineRule="auto"/>
            </w:pPr>
            <w:r>
              <w:rPr>
                <w:rFonts w:hint="eastAsia"/>
              </w:rPr>
              <w:t>食堂外围配备有垃圾箱，标识有厨余垃圾、其他垃圾等；盛放厨余垃圾，厨余垃圾等由甲方统一安排垃圾清运公司负责清运。</w:t>
            </w:r>
          </w:p>
          <w:p>
            <w:pPr>
              <w:spacing w:line="360" w:lineRule="auto"/>
              <w:rPr>
                <w:rFonts w:hint="default" w:eastAsia="宋体"/>
                <w:lang w:val="en-US" w:eastAsia="zh-CN"/>
              </w:rPr>
            </w:pPr>
            <w:r>
              <w:rPr>
                <w:rFonts w:hint="eastAsia"/>
              </w:rPr>
              <w:t>涉及服务部的管理方案，</w:t>
            </w:r>
            <w:r>
              <w:rPr>
                <w:rFonts w:hint="eastAsia"/>
                <w:lang w:val="en-US" w:eastAsia="zh-CN"/>
              </w:rPr>
              <w:t>见EO 6.1.4条款，抽查《环境管理方案完成情况考核》，2022年第四季度，已实施完成，但抽查油烟排放达标情况，未提供排放达标的监测证据，见运营部审核记录，同时抽查《安全管理方案完成情况考核》，2022年第四季度，已完成。</w:t>
            </w:r>
          </w:p>
          <w:p>
            <w:pPr>
              <w:pStyle w:val="6"/>
              <w:spacing w:line="360" w:lineRule="auto"/>
            </w:pPr>
          </w:p>
          <w:p>
            <w:pPr>
              <w:pStyle w:val="9"/>
              <w:spacing w:line="360" w:lineRule="auto"/>
              <w:ind w:left="0" w:firstLine="0" w:firstLineChars="0"/>
            </w:pPr>
            <w:r>
              <w:rPr>
                <w:rFonts w:hint="eastAsia"/>
                <w:u w:val="single"/>
              </w:rPr>
              <w:t>——安全检查等见运营部 9.1.1条款审核记录</w:t>
            </w:r>
          </w:p>
        </w:tc>
        <w:tc>
          <w:tcPr>
            <w:tcW w:w="1337" w:type="dxa"/>
            <w:gridSpan w:val="2"/>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运行</w:t>
            </w:r>
          </w:p>
          <w:p>
            <w:pPr>
              <w:pStyle w:val="2"/>
            </w:pPr>
            <w:r>
              <w:rPr>
                <w:rFonts w:hint="eastAsia"/>
              </w:rPr>
              <w:t>防护</w:t>
            </w:r>
          </w:p>
        </w:tc>
        <w:tc>
          <w:tcPr>
            <w:tcW w:w="993" w:type="dxa"/>
            <w:vMerge w:val="restart"/>
            <w:shd w:val="clear" w:color="auto" w:fill="E6E0EC" w:themeFill="accent4" w:themeFillTint="32"/>
          </w:tcPr>
          <w:p>
            <w:r>
              <w:rPr>
                <w:rFonts w:hint="eastAsia"/>
              </w:rPr>
              <w:t>E8.1</w:t>
            </w:r>
          </w:p>
          <w:p>
            <w:pPr>
              <w:pStyle w:val="2"/>
            </w:pPr>
            <w:r>
              <w:rPr>
                <w:rFonts w:hint="eastAsia"/>
              </w:rPr>
              <w:t>Q8.5.4</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sym w:font="Wingdings" w:char="00FE"/>
            </w:r>
            <w:r>
              <w:rPr>
                <w:rFonts w:hint="eastAsia"/>
              </w:rPr>
              <w:t>《危化品管理制度》</w:t>
            </w:r>
            <w:r>
              <w:rPr/>
              <w:sym w:font="Wingdings" w:char="00FE"/>
            </w:r>
            <w:r>
              <w:rPr>
                <w:rFonts w:hint="eastAsia"/>
              </w:rPr>
              <w:t>《库房管理制度》（不涉及化学品仓库）、</w:t>
            </w:r>
            <w:r>
              <w:rPr/>
              <w:sym w:font="Wingdings" w:char="00FE"/>
            </w:r>
            <w:r>
              <w:rPr>
                <w:rFonts w:hint="eastAsia"/>
              </w:rPr>
              <w:t>《劳动保护用品管理制度》、</w:t>
            </w:r>
            <w:r>
              <w:rPr/>
              <w:sym w:font="Wingdings" w:char="00FE"/>
            </w:r>
            <w:r>
              <w:rPr>
                <w:rFonts w:hint="eastAsia"/>
              </w:rPr>
              <w:t>《用水用电管理制度》</w:t>
            </w:r>
            <w:r>
              <w:rPr/>
              <w:sym w:font="Wingdings" w:char="00FE"/>
            </w:r>
            <w:r>
              <w:rPr>
                <w:rFonts w:hint="eastAsia"/>
              </w:rPr>
              <w:t>《食品贮存管理制度》、</w:t>
            </w:r>
            <w:r>
              <w:rPr/>
              <w:sym w:font="Wingdings" w:char="00FE"/>
            </w:r>
            <w:r>
              <w:rPr>
                <w:rFonts w:hint="eastAsia"/>
              </w:rPr>
              <w:t>《消防安全管理制度》</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
          <w:p/>
          <w:p/>
          <w:p/>
          <w:p/>
          <w:p/>
          <w:p/>
          <w:p>
            <w:pPr>
              <w:pStyle w:val="2"/>
            </w:pPr>
          </w:p>
          <w:p>
            <w:pPr>
              <w:pStyle w:val="2"/>
            </w:pPr>
          </w:p>
          <w:p>
            <w:pPr>
              <w:pStyle w:val="2"/>
            </w:pPr>
          </w:p>
          <w:p>
            <w:pPr>
              <w:pStyle w:val="2"/>
            </w:pPr>
          </w:p>
          <w:p/>
          <w:p/>
          <w:p/>
          <w:p>
            <w:pPr>
              <w:pStyle w:val="9"/>
              <w:ind w:left="0" w:firstLine="0" w:firstLineChars="0"/>
            </w:pPr>
          </w:p>
          <w:p>
            <w:pPr>
              <w:pStyle w:val="9"/>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有</w:t>
            </w:r>
            <w:r>
              <w:rPr>
                <w:rFonts w:hint="eastAsia"/>
              </w:rPr>
              <w:sym w:font="Wingdings" w:char="00A8"/>
            </w:r>
            <w:r>
              <w:rPr>
                <w:rFonts w:hint="eastAsia"/>
              </w:rPr>
              <w:t xml:space="preserve">化学品库  </w:t>
            </w:r>
            <w:r>
              <w:rPr>
                <w:rFonts w:hint="eastAsia"/>
              </w:rPr>
              <w:sym w:font="Wingdings" w:char="00A8"/>
            </w:r>
            <w:r>
              <w:rPr>
                <w:rFonts w:hint="eastAsia"/>
              </w:rPr>
              <w:t xml:space="preserve">化学品柜   </w:t>
            </w:r>
            <w:r>
              <w:rPr>
                <w:rFonts w:hint="eastAsia"/>
              </w:rPr>
              <w:sym w:font="Wingdings" w:char="00FE"/>
            </w:r>
            <w:r>
              <w:rPr>
                <w:rFonts w:hint="eastAsia"/>
              </w:rPr>
              <w:t>化学品区（很少量，由甲方负责管理，以旧换新方式进行领取）</w:t>
            </w:r>
          </w:p>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FE"/>
            </w:r>
            <w:r>
              <w:rPr>
                <w:rFonts w:hint="eastAsia"/>
              </w:rPr>
              <w:t>其他——通风</w:t>
            </w:r>
          </w:p>
          <w:p>
            <w:pPr>
              <w:tabs>
                <w:tab w:val="center" w:pos="4578"/>
              </w:tabs>
            </w:pPr>
            <w:r>
              <w:rPr>
                <w:rFonts w:hint="eastAsia"/>
              </w:rPr>
              <w:t>防护方法可包括：</w:t>
            </w:r>
            <w:r>
              <w:tab/>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A8"/>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现场巡视</w:t>
            </w:r>
          </w:p>
        </w:tc>
        <w:tc>
          <w:tcPr>
            <w:tcW w:w="9373" w:type="dxa"/>
            <w:gridSpan w:val="2"/>
            <w:shd w:val="clear" w:color="auto" w:fill="E6E0EC" w:themeFill="accent4" w:themeFillTint="32"/>
          </w:tcPr>
          <w:p>
            <w:pPr>
              <w:rPr>
                <w:highlight w:val="yellow"/>
              </w:rPr>
            </w:pPr>
            <w:r>
              <w:rPr>
                <w:rFonts w:hint="eastAsia"/>
              </w:rPr>
              <w:t>对剧毒品的管理：（不涉及）</w:t>
            </w:r>
          </w:p>
          <w:p>
            <w:pPr>
              <w:rPr>
                <w:u w:val="single"/>
              </w:rPr>
            </w:pPr>
            <w:r>
              <w:rPr>
                <w:rFonts w:hint="eastAsia"/>
              </w:rPr>
              <w:t>目前的剧毒品名称：</w:t>
            </w:r>
            <w:r>
              <w:rPr>
                <w:rFonts w:hint="eastAsia"/>
                <w:u w:val="single"/>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甲醇燃料，管道管理</w:t>
            </w:r>
            <w:r>
              <w:rPr>
                <w:u w:val="single"/>
              </w:rPr>
              <w:t xml:space="preserve">    </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有MSDS或告知卡   </w:t>
            </w:r>
            <w:r>
              <w:rPr>
                <w:rFonts w:hint="eastAsia"/>
              </w:rPr>
              <w:sym w:font="Wingdings" w:char="00FE"/>
            </w:r>
            <w:r>
              <w:rPr>
                <w:rFonts w:hint="eastAsia"/>
              </w:rPr>
              <w:t xml:space="preserve">防泄露措施   </w:t>
            </w:r>
            <w:r>
              <w:rPr>
                <w:rFonts w:hint="eastAsia"/>
              </w:rPr>
              <w:sym w:font="Wingdings" w:char="00FE"/>
            </w:r>
            <w:r>
              <w:rPr>
                <w:rFonts w:hint="eastAsia"/>
              </w:rPr>
              <w:t xml:space="preserve">消防措施  </w:t>
            </w:r>
            <w:r>
              <w:rPr>
                <w:rFonts w:hint="eastAsia"/>
              </w:rPr>
              <w:sym w:font="Wingdings" w:char="00FE"/>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rPr>
              <w:sym w:font="Wingdings" w:char="00FE"/>
            </w:r>
            <w:r>
              <w:rPr>
                <w:rFonts w:hint="eastAsia"/>
              </w:rPr>
              <w:t>专人负责出入库</w:t>
            </w:r>
          </w:p>
          <w:p/>
          <w:p>
            <w:pPr>
              <w:rPr>
                <w:u w:val="single"/>
              </w:rPr>
            </w:pPr>
            <w:r>
              <w:rPr>
                <w:rFonts w:hint="eastAsia"/>
              </w:rPr>
              <w:t>危险废物现场管理：抽查危废品名称：</w:t>
            </w:r>
            <w:r>
              <w:rPr>
                <w:rFonts w:hint="eastAsia"/>
                <w:u w:val="single"/>
              </w:rPr>
              <w:t xml:space="preserve">   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pPr>
              <w:rPr>
                <w:u w:val="single"/>
              </w:rPr>
            </w:pPr>
            <w:r>
              <w:rPr>
                <w:rFonts w:hint="eastAsia"/>
                <w:u w:val="single"/>
              </w:rPr>
              <w:t>现场查看对原料（样品）分区分架存放，有加贴标识，有防护措施；现场化学品已经进行了标识，与食品等其他物品进行分区域摆放，一阶段：查看现场未进行垃圾分类，仅有厨余垃圾桶，但扔有废弃包装、帽子等；二阶段验证已经整改。</w:t>
            </w:r>
          </w:p>
          <w:p>
            <w:r>
              <w:rPr>
                <w:rFonts w:hint="eastAsia"/>
              </w:rPr>
              <w:t>详见F8</w:t>
            </w:r>
            <w:r>
              <w:t>.2.4</w:t>
            </w:r>
            <w:r>
              <w:rPr>
                <w:rFonts w:hint="eastAsia"/>
              </w:rPr>
              <w:t>条款审核记录</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应急准备和响应</w:t>
            </w:r>
          </w:p>
        </w:tc>
        <w:tc>
          <w:tcPr>
            <w:tcW w:w="993" w:type="dxa"/>
            <w:vMerge w:val="restart"/>
            <w:shd w:val="clear" w:color="auto" w:fill="E6E0EC" w:themeFill="accent4" w:themeFillTint="32"/>
          </w:tcPr>
          <w:p>
            <w:r>
              <w:rPr>
                <w:rFonts w:hint="eastAsia"/>
              </w:rPr>
              <w:t>E8.2</w:t>
            </w:r>
          </w:p>
          <w:p>
            <w:pPr>
              <w:pStyle w:val="2"/>
            </w:pPr>
            <w:r>
              <w:rPr>
                <w:rFonts w:hint="eastAsia"/>
              </w:rPr>
              <w:t>O8.2</w:t>
            </w:r>
          </w:p>
          <w:p>
            <w:pPr>
              <w:pStyle w:val="2"/>
            </w:pPr>
            <w:r>
              <w:rPr>
                <w:rFonts w:hint="eastAsia"/>
              </w:rPr>
              <w:t>F</w:t>
            </w:r>
            <w:r>
              <w:t>8.4</w:t>
            </w:r>
          </w:p>
          <w:p>
            <w:pPr>
              <w:pStyle w:val="2"/>
            </w:pPr>
            <w:r>
              <w:rPr>
                <w:rFonts w:hint="eastAsia"/>
              </w:rPr>
              <w:t>H3.13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sym w:font="Wingdings" w:char="00FE"/>
            </w:r>
            <w:r>
              <w:rPr>
                <w:rFonts w:hint="eastAsia"/>
              </w:rPr>
              <w:t>《应急准备和响应控制程序》、</w:t>
            </w:r>
            <w:r>
              <w:rPr/>
              <w:sym w:font="Wingdings" w:char="00FE"/>
            </w:r>
            <w:r>
              <w:rPr>
                <w:rFonts w:hint="eastAsia"/>
              </w:rPr>
              <w:t>应急预案（触电应急预案、机械伤害事故应急、餐饮服务食物中毒应急预案、应急预案）、口《安全事故应急救援预案》</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8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A8"/>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2022.11.27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126"/>
              <w:gridCol w:w="1730"/>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2" w:type="dxa"/>
                </w:tcPr>
                <w:p>
                  <w:r>
                    <w:rPr>
                      <w:rFonts w:hint="eastAsia"/>
                    </w:rPr>
                    <w:t>紧急情况简述</w:t>
                  </w:r>
                </w:p>
              </w:tc>
              <w:tc>
                <w:tcPr>
                  <w:tcW w:w="2126" w:type="dxa"/>
                </w:tcPr>
                <w:p>
                  <w:r>
                    <w:rPr>
                      <w:rFonts w:hint="eastAsia"/>
                    </w:rPr>
                    <w:t>性质</w:t>
                  </w:r>
                </w:p>
              </w:tc>
              <w:tc>
                <w:tcPr>
                  <w:tcW w:w="1730" w:type="dxa"/>
                </w:tcPr>
                <w:p>
                  <w:r>
                    <w:rPr>
                      <w:rFonts w:hint="eastAsia"/>
                    </w:rPr>
                    <w:t>相应预案名称</w:t>
                  </w:r>
                </w:p>
              </w:tc>
              <w:tc>
                <w:tcPr>
                  <w:tcW w:w="2195"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pStyle w:val="2"/>
                  </w:pPr>
                  <w:r>
                    <w:rPr>
                      <w:rFonts w:hint="eastAsia"/>
                    </w:rPr>
                    <w:t>2</w:t>
                  </w:r>
                  <w:r>
                    <w:t>022.11.27</w:t>
                  </w:r>
                  <w:r>
                    <w:rPr>
                      <w:rFonts w:hint="eastAsia"/>
                    </w:rPr>
                    <w:t>食品安全事故应急演练</w:t>
                  </w:r>
                </w:p>
              </w:tc>
              <w:tc>
                <w:tcPr>
                  <w:tcW w:w="2126"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30" w:type="dxa"/>
                </w:tcPr>
                <w:p>
                  <w:r>
                    <w:rPr>
                      <w:rFonts w:hint="eastAsia"/>
                    </w:rPr>
                    <w:t>应急预案</w:t>
                  </w:r>
                </w:p>
              </w:tc>
              <w:tc>
                <w:tcPr>
                  <w:tcW w:w="2195"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92" w:type="dxa"/>
                </w:tcPr>
                <w:p/>
              </w:tc>
              <w:tc>
                <w:tcPr>
                  <w:tcW w:w="2126"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30" w:type="dxa"/>
                </w:tcPr>
                <w:p/>
              </w:tc>
              <w:tc>
                <w:tcPr>
                  <w:tcW w:w="2195" w:type="dxa"/>
                </w:tcPr>
                <w:p/>
              </w:tc>
            </w:tr>
          </w:tbl>
          <w:p>
            <w:pPr>
              <w:pStyle w:val="9"/>
            </w:pPr>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A8"/>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268"/>
              <w:gridCol w:w="155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738" w:type="dxa"/>
                </w:tcPr>
                <w:p>
                  <w:r>
                    <w:rPr>
                      <w:rFonts w:hint="eastAsia"/>
                    </w:rPr>
                    <w:t>紧急情况简述</w:t>
                  </w:r>
                </w:p>
              </w:tc>
              <w:tc>
                <w:tcPr>
                  <w:tcW w:w="2268" w:type="dxa"/>
                </w:tcPr>
                <w:p>
                  <w:r>
                    <w:rPr>
                      <w:rFonts w:hint="eastAsia"/>
                    </w:rPr>
                    <w:t>性质</w:t>
                  </w:r>
                </w:p>
              </w:tc>
              <w:tc>
                <w:tcPr>
                  <w:tcW w:w="1559" w:type="dxa"/>
                </w:tcPr>
                <w:p>
                  <w:r>
                    <w:rPr>
                      <w:rFonts w:hint="eastAsia"/>
                    </w:rPr>
                    <w:t>相应预案名称</w:t>
                  </w:r>
                </w:p>
              </w:tc>
              <w:tc>
                <w:tcPr>
                  <w:tcW w:w="2478"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pStyle w:val="2"/>
                  </w:pPr>
                  <w:r>
                    <w:rPr>
                      <w:rFonts w:hint="eastAsia"/>
                    </w:rPr>
                    <w:t>2</w:t>
                  </w:r>
                  <w:r>
                    <w:t>022.11.29</w:t>
                  </w:r>
                  <w:r>
                    <w:rPr>
                      <w:rFonts w:hint="eastAsia"/>
                    </w:rPr>
                    <w:t>火灾应急演练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59" w:type="dxa"/>
                </w:tcPr>
                <w:p>
                  <w:r>
                    <w:rPr>
                      <w:rFonts w:hint="eastAsia"/>
                    </w:rPr>
                    <w:t>应急预案</w:t>
                  </w:r>
                </w:p>
              </w:tc>
              <w:tc>
                <w:tcPr>
                  <w:tcW w:w="2478"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pStyle w:val="2"/>
                    <w:rPr>
                      <w:rFonts w:hint="eastAsia"/>
                    </w:rPr>
                  </w:pPr>
                </w:p>
              </w:tc>
              <w:tc>
                <w:tcPr>
                  <w:tcW w:w="2268" w:type="dxa"/>
                </w:tcPr>
                <w:p>
                  <w:pPr>
                    <w:rPr>
                      <w:rFonts w:hint="eastAsia"/>
                    </w:rPr>
                  </w:pPr>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59" w:type="dxa"/>
                </w:tcPr>
                <w:p>
                  <w:pPr>
                    <w:rPr>
                      <w:rFonts w:hint="eastAsia"/>
                    </w:rPr>
                  </w:pPr>
                </w:p>
              </w:tc>
              <w:tc>
                <w:tcPr>
                  <w:tcW w:w="2478" w:type="dxa"/>
                </w:tcPr>
                <w:p>
                  <w:pPr>
                    <w:rPr>
                      <w:rFonts w:hint="eastAsia"/>
                    </w:rPr>
                  </w:pP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A8"/>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pStyle w:val="2"/>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268"/>
              <w:gridCol w:w="170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0" w:type="dxa"/>
                </w:tcPr>
                <w:p>
                  <w:r>
                    <w:rPr>
                      <w:rFonts w:hint="eastAsia"/>
                    </w:rPr>
                    <w:t>紧急情况简述</w:t>
                  </w:r>
                </w:p>
              </w:tc>
              <w:tc>
                <w:tcPr>
                  <w:tcW w:w="2268" w:type="dxa"/>
                </w:tcPr>
                <w:p>
                  <w:r>
                    <w:rPr>
                      <w:rFonts w:hint="eastAsia"/>
                    </w:rPr>
                    <w:t>性质</w:t>
                  </w:r>
                </w:p>
              </w:tc>
              <w:tc>
                <w:tcPr>
                  <w:tcW w:w="1701" w:type="dxa"/>
                </w:tcPr>
                <w:p>
                  <w:r>
                    <w:rPr>
                      <w:rFonts w:hint="eastAsia"/>
                    </w:rPr>
                    <w:t>相应预案名称</w:t>
                  </w:r>
                </w:p>
              </w:tc>
              <w:tc>
                <w:tcPr>
                  <w:tcW w:w="222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2"/>
                  </w:pPr>
                  <w:r>
                    <w:rPr>
                      <w:rFonts w:hint="eastAsia"/>
                    </w:rPr>
                    <w:t>2</w:t>
                  </w:r>
                  <w:r>
                    <w:t>022.11.27</w:t>
                  </w:r>
                  <w:r>
                    <w:rPr>
                      <w:rFonts w:hint="eastAsia"/>
                    </w:rPr>
                    <w:t>触电应急演练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应急预案</w:t>
                  </w:r>
                </w:p>
              </w:tc>
              <w:tc>
                <w:tcPr>
                  <w:tcW w:w="2224"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2"/>
                  </w:pPr>
                  <w:r>
                    <w:rPr>
                      <w:rFonts w:hint="eastAsia"/>
                    </w:rPr>
                    <w:t>2</w:t>
                  </w:r>
                  <w:r>
                    <w:t>022.11.28</w:t>
                  </w:r>
                  <w:r>
                    <w:rPr>
                      <w:rFonts w:hint="eastAsia"/>
                    </w:rPr>
                    <w:t>机械伤害应急预案演练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应急预案</w:t>
                  </w:r>
                </w:p>
              </w:tc>
              <w:tc>
                <w:tcPr>
                  <w:tcW w:w="2224" w:type="dxa"/>
                </w:tcPr>
                <w:p>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2"/>
                  </w:pPr>
                  <w:r>
                    <w:rPr>
                      <w:rFonts w:hint="eastAsia"/>
                    </w:rPr>
                    <w:t>2</w:t>
                  </w:r>
                  <w:r>
                    <w:t>022.11.27</w:t>
                  </w:r>
                  <w:r>
                    <w:rPr>
                      <w:rFonts w:hint="eastAsia"/>
                    </w:rPr>
                    <w:t>食品安全事故应急预案演练</w:t>
                  </w:r>
                </w:p>
              </w:tc>
              <w:tc>
                <w:tcPr>
                  <w:tcW w:w="226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应急准备和响应控制程序</w:t>
                  </w:r>
                </w:p>
              </w:tc>
              <w:tc>
                <w:tcPr>
                  <w:tcW w:w="2224" w:type="dxa"/>
                </w:tcPr>
                <w:p>
                  <w:r>
                    <w:rPr>
                      <w:rFonts w:hint="eastAsia"/>
                    </w:rPr>
                    <w:t>进行了演练，并对演练效果进行了评价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2"/>
                    <w:rPr>
                      <w:rFonts w:hint="eastAsia"/>
                    </w:rPr>
                  </w:pPr>
                  <w:r>
                    <w:rPr>
                      <w:rFonts w:hint="eastAsia"/>
                    </w:rPr>
                    <w:t>2</w:t>
                  </w:r>
                  <w:r>
                    <w:t>022.11.29</w:t>
                  </w:r>
                  <w:r>
                    <w:rPr>
                      <w:rFonts w:hint="eastAsia"/>
                    </w:rPr>
                    <w:t>火灾应急演练</w:t>
                  </w:r>
                </w:p>
              </w:tc>
              <w:tc>
                <w:tcPr>
                  <w:tcW w:w="2268" w:type="dxa"/>
                </w:tcPr>
                <w:p>
                  <w:pPr>
                    <w:rPr>
                      <w:rFonts w:hint="eastAsi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pPr>
                    <w:rPr>
                      <w:rFonts w:hint="eastAsia"/>
                    </w:rPr>
                  </w:pPr>
                  <w:r>
                    <w:rPr>
                      <w:rFonts w:hint="eastAsia"/>
                    </w:rPr>
                    <w:t>应急预案</w:t>
                  </w:r>
                </w:p>
              </w:tc>
              <w:tc>
                <w:tcPr>
                  <w:tcW w:w="2224" w:type="dxa"/>
                </w:tcPr>
                <w:p>
                  <w:pPr>
                    <w:rPr>
                      <w:rFonts w:hint="eastAsia"/>
                    </w:rPr>
                  </w:pPr>
                  <w:r>
                    <w:rPr>
                      <w:rFonts w:hint="eastAsia"/>
                    </w:rPr>
                    <w:t>演练较为简单，可进一步关注有效性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tc>
              <w:tc>
                <w:tcPr>
                  <w:tcW w:w="226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01" w:type="dxa"/>
                </w:tcPr>
                <w:p/>
              </w:tc>
              <w:tc>
                <w:tcPr>
                  <w:tcW w:w="2224"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 xml:space="preserve">产品和服务的设计和开发 </w:t>
            </w:r>
          </w:p>
          <w:p>
            <w:r>
              <w:rPr>
                <w:rFonts w:hint="eastAsia"/>
              </w:rPr>
              <w:t>8.3.1总则</w:t>
            </w:r>
          </w:p>
          <w:p>
            <w:r>
              <w:rPr>
                <w:rFonts w:hint="eastAsia"/>
              </w:rPr>
              <w:t>8.3.2设计和开发策划</w:t>
            </w:r>
          </w:p>
          <w:p>
            <w:r>
              <w:rPr>
                <w:rFonts w:hint="eastAsia"/>
              </w:rPr>
              <w:t xml:space="preserve"> </w:t>
            </w:r>
          </w:p>
          <w:p/>
          <w:p/>
          <w:p/>
          <w:p/>
        </w:tc>
        <w:tc>
          <w:tcPr>
            <w:tcW w:w="993" w:type="dxa"/>
            <w:vMerge w:val="restart"/>
            <w:shd w:val="clear" w:color="auto" w:fill="E6E0EC" w:themeFill="accent4" w:themeFillTint="32"/>
          </w:tcPr>
          <w:p>
            <w:r>
              <w:rPr>
                <w:rFonts w:hint="eastAsia"/>
              </w:rPr>
              <w:t xml:space="preserve">Q8.3 </w:t>
            </w:r>
          </w:p>
          <w:p>
            <w:r>
              <w:rPr>
                <w:rFonts w:hint="eastAsia"/>
              </w:rPr>
              <w:t>H(V1.0)</w:t>
            </w:r>
          </w:p>
          <w:p>
            <w:r>
              <w:rPr>
                <w:rFonts w:hint="eastAsia"/>
              </w:rPr>
              <w:t xml:space="preserve">3.4 </w:t>
            </w:r>
          </w:p>
        </w:tc>
        <w:tc>
          <w:tcPr>
            <w:tcW w:w="1196" w:type="dxa"/>
            <w:gridSpan w:val="2"/>
            <w:shd w:val="clear" w:color="auto" w:fill="E6E0EC" w:themeFill="accent4" w:themeFillTint="32"/>
          </w:tcPr>
          <w:p>
            <w:r>
              <w:rPr>
                <w:rFonts w:hint="eastAsia"/>
              </w:rPr>
              <w:t>文件名称</w:t>
            </w:r>
          </w:p>
        </w:tc>
        <w:tc>
          <w:tcPr>
            <w:tcW w:w="9311"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《设计和开发控制程序》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6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96" w:type="dxa"/>
            <w:gridSpan w:val="2"/>
            <w:shd w:val="clear" w:color="auto" w:fill="E6E0EC" w:themeFill="accent4" w:themeFillTint="32"/>
          </w:tcPr>
          <w:p>
            <w:r>
              <w:rPr>
                <w:rFonts w:hint="eastAsia"/>
              </w:rPr>
              <w:t>运行证据</w:t>
            </w:r>
          </w:p>
        </w:tc>
        <w:tc>
          <w:tcPr>
            <w:tcW w:w="9311" w:type="dxa"/>
            <w:shd w:val="clear" w:color="auto" w:fill="E6E0EC" w:themeFill="accent4" w:themeFillTint="32"/>
          </w:tcPr>
          <w:p>
            <w:r>
              <w:rPr>
                <w:rFonts w:hint="eastAsia"/>
              </w:rPr>
              <w:t>目前进行设计开发项目的性质：</w:t>
            </w:r>
            <w:r>
              <w:rPr>
                <w:rFonts w:hint="eastAsia"/>
              </w:rPr>
              <w:sym w:font="Wingdings" w:char="00FE"/>
            </w:r>
            <w:r>
              <w:rPr>
                <w:rFonts w:hint="eastAsia"/>
              </w:rPr>
              <w:t xml:space="preserve">新产品 </w:t>
            </w:r>
            <w:r>
              <w:rPr>
                <w:rFonts w:hint="eastAsia"/>
              </w:rPr>
              <w:sym w:font="Wingdings" w:char="00FE"/>
            </w:r>
            <w:r>
              <w:rPr>
                <w:rFonts w:hint="eastAsia"/>
              </w:rPr>
              <w:t xml:space="preserve">新服务项目 </w:t>
            </w:r>
            <w:r>
              <w:rPr>
                <w:rFonts w:hint="eastAsia"/>
              </w:rPr>
              <w:sym w:font="Wingdings" w:char="00A8"/>
            </w:r>
            <w:r>
              <w:rPr>
                <w:rFonts w:hint="eastAsia"/>
              </w:rPr>
              <w:t>技术改进</w:t>
            </w:r>
          </w:p>
          <w:p>
            <w:r>
              <w:rPr>
                <w:rFonts w:hint="eastAsia"/>
              </w:rPr>
              <w:t>设计开发的主体：</w:t>
            </w:r>
            <w:r>
              <w:rPr>
                <w:rFonts w:hint="eastAsia"/>
              </w:rPr>
              <w:sym w:font="Wingdings" w:char="00FE"/>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购买新技术</w:t>
            </w:r>
          </w:p>
          <w:p/>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w:t>
            </w:r>
            <w:r>
              <w:rPr>
                <w:u w:val="single"/>
              </w:rPr>
              <w:t xml:space="preserve">   </w:t>
            </w:r>
            <w:r>
              <w:rPr>
                <w:rFonts w:hint="eastAsia"/>
                <w:u w:val="single"/>
              </w:rPr>
              <w:t>，见《确认和验证程序》</w:t>
            </w:r>
            <w:r>
              <w:rPr>
                <w:u w:val="single"/>
              </w:rPr>
              <w:t xml:space="preserve">                </w:t>
            </w:r>
          </w:p>
          <w:p>
            <w:pPr>
              <w:rPr>
                <w:u w:val="single"/>
              </w:rPr>
            </w:pPr>
          </w:p>
          <w:p>
            <w:pPr>
              <w:pStyle w:val="2"/>
              <w:rPr>
                <w:u w:val="single"/>
              </w:rPr>
            </w:pPr>
            <w:r>
              <w:rPr>
                <w:rFonts w:hint="eastAsia"/>
                <w:u w:val="single"/>
              </w:rPr>
              <w:t>体系导入以来未发生</w:t>
            </w: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r>
              <w:rPr>
                <w:rFonts w:hint="eastAsia"/>
              </w:rPr>
              <w:t>?</w:t>
            </w:r>
          </w:p>
          <w:p>
            <w:pPr>
              <w:pStyle w:val="2"/>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w:t>
            </w:r>
            <w:r>
              <w:rPr>
                <w:u w:val="single"/>
              </w:rPr>
              <w:t xml:space="preserve">         </w:t>
            </w:r>
          </w:p>
          <w:p>
            <w:pPr>
              <w:pStyle w:val="9"/>
              <w:ind w:left="0" w:firstLine="0" w:firstLineChars="0"/>
            </w:pPr>
          </w:p>
          <w:p>
            <w:r>
              <w:rPr>
                <w:rFonts w:hint="eastAsia"/>
              </w:rPr>
              <w:t>抽取设计开发项目（体系导入以来未发生）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项目名称：</w:t>
                  </w:r>
                </w:p>
              </w:tc>
              <w:tc>
                <w:tcPr>
                  <w:tcW w:w="4779" w:type="dxa"/>
                </w:tcPr>
                <w:p>
                  <w:r>
                    <w:rPr>
                      <w:rFonts w:hint="eastAsia"/>
                    </w:rPr>
                    <w:t>——</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设计开发的性质</w:t>
                  </w:r>
                </w:p>
              </w:tc>
              <w:tc>
                <w:tcPr>
                  <w:tcW w:w="4779" w:type="dxa"/>
                </w:tcPr>
                <w:p>
                  <w:pPr>
                    <w:rPr>
                      <w:strike/>
                      <w:dstrike w:val="0"/>
                    </w:rPr>
                  </w:pP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项目的复杂程度</w:t>
                  </w:r>
                </w:p>
              </w:tc>
              <w:tc>
                <w:tcPr>
                  <w:tcW w:w="4779" w:type="dxa"/>
                </w:tcPr>
                <w:p>
                  <w:pPr>
                    <w:rPr>
                      <w:strike/>
                      <w:dstrike w:val="0"/>
                    </w:rPr>
                  </w:pPr>
                  <w:r>
                    <w:rPr>
                      <w:rFonts w:hint="eastAsia"/>
                      <w:strike/>
                      <w:dstrike w:val="0"/>
                    </w:rPr>
                    <w:sym w:font="Wingdings" w:char="00A8"/>
                  </w:r>
                  <w:r>
                    <w:rPr>
                      <w:rFonts w:hint="eastAsia"/>
                      <w:strike/>
                      <w:dstrike w:val="0"/>
                    </w:rPr>
                    <w:t xml:space="preserve">简单  </w:t>
                  </w:r>
                  <w:r>
                    <w:rPr>
                      <w:rFonts w:hint="eastAsia"/>
                      <w:strike/>
                      <w:dstrike w:val="0"/>
                    </w:rPr>
                    <w:sym w:font="Wingdings" w:char="00A8"/>
                  </w:r>
                  <w:r>
                    <w:rPr>
                      <w:rFonts w:hint="eastAsia"/>
                      <w:strike/>
                      <w:dstrike w:val="0"/>
                    </w:rPr>
                    <w:t xml:space="preserve">中等 </w:t>
                  </w:r>
                  <w:r>
                    <w:rPr>
                      <w:rFonts w:hint="eastAsia"/>
                      <w:strike/>
                      <w:dstrike w:val="0"/>
                    </w:rPr>
                    <w:sym w:font="Wingdings" w:char="00A8"/>
                  </w:r>
                  <w:r>
                    <w:rPr>
                      <w:rFonts w:hint="eastAsia"/>
                      <w:strike/>
                      <w:dstrike w:val="0"/>
                    </w:rPr>
                    <w:t>复杂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立项的日期</w:t>
                  </w:r>
                </w:p>
              </w:tc>
              <w:tc>
                <w:tcPr>
                  <w:tcW w:w="4779" w:type="dxa"/>
                </w:tcPr>
                <w:p>
                  <w:pPr>
                    <w:rPr>
                      <w:strike/>
                      <w:dstrike w:val="0"/>
                    </w:rPr>
                  </w:pPr>
                  <w:r>
                    <w:rPr>
                      <w:rFonts w:hint="eastAsia"/>
                      <w:strike/>
                      <w:dstrike w:val="0"/>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预计完成的日期</w:t>
                  </w:r>
                </w:p>
              </w:tc>
              <w:tc>
                <w:tcPr>
                  <w:tcW w:w="4779" w:type="dxa"/>
                </w:tcPr>
                <w:p>
                  <w:pPr>
                    <w:rPr>
                      <w:strike/>
                      <w:dstrike w:val="0"/>
                    </w:rPr>
                  </w:pPr>
                  <w:r>
                    <w:rPr>
                      <w:rFonts w:hint="eastAsia"/>
                      <w:strike/>
                      <w:dstrike w:val="0"/>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设计开发的阶段说明</w:t>
                  </w:r>
                </w:p>
              </w:tc>
              <w:tc>
                <w:tcPr>
                  <w:tcW w:w="4779" w:type="dxa"/>
                </w:tcPr>
                <w:p>
                  <w:pPr>
                    <w:rPr>
                      <w:strike/>
                      <w:dstrike w:val="0"/>
                    </w:rPr>
                  </w:pPr>
                  <w:r>
                    <w:rPr>
                      <w:rFonts w:hint="eastAsia"/>
                      <w:strike/>
                      <w:dstrike w:val="0"/>
                    </w:rPr>
                    <w:t xml:space="preserve">     年  月  日 完成立项，编制菜谱和采购要求</w:t>
                  </w:r>
                </w:p>
                <w:p>
                  <w:pPr>
                    <w:rPr>
                      <w:strike/>
                      <w:dstrike w:val="0"/>
                    </w:rPr>
                  </w:pPr>
                  <w:r>
                    <w:rPr>
                      <w:rFonts w:hint="eastAsia"/>
                      <w:strike/>
                      <w:dstrike w:val="0"/>
                    </w:rPr>
                    <w:t xml:space="preserve">     年  月  日 原料采购</w:t>
                  </w:r>
                </w:p>
                <w:p>
                  <w:pPr>
                    <w:rPr>
                      <w:strike/>
                      <w:dstrike w:val="0"/>
                    </w:rPr>
                  </w:pPr>
                  <w:r>
                    <w:rPr>
                      <w:rFonts w:hint="eastAsia"/>
                      <w:strike/>
                      <w:dstrike w:val="0"/>
                    </w:rPr>
                    <w:t xml:space="preserve">     年  月  日 初试、内部品尝确认</w:t>
                  </w:r>
                </w:p>
                <w:p>
                  <w:pPr>
                    <w:rPr>
                      <w:strike/>
                      <w:dstrike w:val="0"/>
                    </w:rPr>
                  </w:pPr>
                  <w:r>
                    <w:rPr>
                      <w:rFonts w:hint="eastAsia"/>
                      <w:strike/>
                      <w:dstrike w:val="0"/>
                    </w:rPr>
                    <w:t xml:space="preserve">     年  月  日 正式加工、听取顾客意见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设计和开发评审</w:t>
                  </w:r>
                  <w:r>
                    <w:rPr>
                      <w:rFonts w:hint="eastAsia"/>
                      <w:strike/>
                      <w:dstrike w:val="0"/>
                    </w:rPr>
                    <w:t>的时机</w:t>
                  </w:r>
                </w:p>
              </w:tc>
              <w:tc>
                <w:tcPr>
                  <w:tcW w:w="4779" w:type="dxa"/>
                </w:tcPr>
                <w:p>
                  <w:pPr>
                    <w:rPr>
                      <w:strike/>
                      <w:dstrike w:val="0"/>
                    </w:rPr>
                  </w:pPr>
                  <w:r>
                    <w:rPr>
                      <w:rFonts w:hint="eastAsia"/>
                      <w:strike/>
                      <w:dstrike w:val="0"/>
                    </w:rPr>
                    <w:t xml:space="preserve">         年   月   日 编制菜谱</w:t>
                  </w:r>
                </w:p>
                <w:p>
                  <w:pPr>
                    <w:rPr>
                      <w:strike/>
                      <w:dstrike w:val="0"/>
                    </w:rPr>
                  </w:pPr>
                  <w:r>
                    <w:rPr>
                      <w:rFonts w:hint="eastAsia"/>
                      <w:strike/>
                      <w:dstrike w:val="0"/>
                    </w:rPr>
                    <w:t xml:space="preserve">     年  月  日 内部品尝确认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设计和开发验证活动</w:t>
                  </w:r>
                </w:p>
              </w:tc>
              <w:tc>
                <w:tcPr>
                  <w:tcW w:w="4779" w:type="dxa"/>
                </w:tcPr>
                <w:p>
                  <w:pPr>
                    <w:rPr>
                      <w:strike/>
                      <w:dstrike w:val="0"/>
                    </w:rPr>
                  </w:pPr>
                  <w:r>
                    <w:rPr>
                      <w:rFonts w:hint="eastAsia"/>
                      <w:strike/>
                      <w:dstrike w:val="0"/>
                    </w:rPr>
                    <w:t>内部品尝确认是否达到初始期望的要求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设计和开发确认活动</w:t>
                  </w:r>
                </w:p>
              </w:tc>
              <w:tc>
                <w:tcPr>
                  <w:tcW w:w="4779" w:type="dxa"/>
                </w:tcPr>
                <w:p>
                  <w:pPr>
                    <w:rPr>
                      <w:strike/>
                      <w:dstrike w:val="0"/>
                    </w:rPr>
                  </w:pPr>
                  <w:r>
                    <w:rPr>
                      <w:rFonts w:hint="eastAsia"/>
                      <w:strike/>
                      <w:dstrike w:val="0"/>
                    </w:rPr>
                    <w:t xml:space="preserve">     年  月  日初试时内部品尝确认</w:t>
                  </w:r>
                </w:p>
                <w:p>
                  <w:pPr>
                    <w:rPr>
                      <w:strike/>
                      <w:dstrike w:val="0"/>
                    </w:rPr>
                  </w:pPr>
                  <w:r>
                    <w:rPr>
                      <w:rFonts w:hint="eastAsia"/>
                      <w:strike/>
                      <w:dstrike w:val="0"/>
                    </w:rPr>
                    <w:t xml:space="preserve">     年  月  日正式加工时听取顾客意见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涉及的职责和权限</w:t>
                  </w:r>
                </w:p>
              </w:tc>
              <w:tc>
                <w:tcPr>
                  <w:tcW w:w="4779" w:type="dxa"/>
                </w:tcPr>
                <w:p>
                  <w:pPr>
                    <w:rPr>
                      <w:strike/>
                      <w:dstrike w:val="0"/>
                    </w:rPr>
                  </w:pPr>
                  <w:r>
                    <w:rPr>
                      <w:rFonts w:hint="eastAsia"/>
                      <w:strike/>
                      <w:dstrike w:val="0"/>
                    </w:rPr>
                    <w:t>由服务部确认菜谱和采购要求</w:t>
                  </w:r>
                </w:p>
                <w:p>
                  <w:pPr>
                    <w:rPr>
                      <w:strike/>
                      <w:dstrike w:val="0"/>
                    </w:rPr>
                  </w:pPr>
                  <w:r>
                    <w:rPr>
                      <w:rFonts w:hint="eastAsia"/>
                      <w:strike/>
                      <w:dstrike w:val="0"/>
                    </w:rPr>
                    <w:t>由采购部按照要求采购</w:t>
                  </w:r>
                </w:p>
                <w:p>
                  <w:pPr>
                    <w:pStyle w:val="9"/>
                    <w:ind w:left="0" w:firstLine="0" w:firstLineChars="0"/>
                    <w:rPr>
                      <w:strike/>
                      <w:dstrike w:val="0"/>
                    </w:rPr>
                  </w:pPr>
                  <w:r>
                    <w:rPr>
                      <w:rFonts w:hint="eastAsia"/>
                      <w:strike/>
                      <w:dstrike w:val="0"/>
                    </w:rPr>
                    <w:t>由服务部加工和效果确认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所需的内部资源</w:t>
                  </w:r>
                  <w:r>
                    <w:rPr>
                      <w:rFonts w:hint="eastAsia"/>
                      <w:strike/>
                      <w:dstrike w:val="0"/>
                    </w:rPr>
                    <w:t>充分性</w:t>
                  </w:r>
                </w:p>
              </w:tc>
              <w:tc>
                <w:tcPr>
                  <w:tcW w:w="4779" w:type="dxa"/>
                </w:tcPr>
                <w:p>
                  <w:pPr>
                    <w:rPr>
                      <w:strike/>
                      <w:dstrike w:val="0"/>
                    </w:rPr>
                  </w:pPr>
                  <w:r>
                    <w:rPr>
                      <w:rFonts w:hint="eastAsia"/>
                      <w:strike/>
                      <w:dstrike w:val="0"/>
                    </w:rPr>
                    <w:t>人员、设备、物料、工艺、环境等能力满足研发要求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所需的外部资源</w:t>
                  </w:r>
                  <w:r>
                    <w:rPr>
                      <w:rFonts w:hint="eastAsia"/>
                      <w:strike/>
                      <w:dstrike w:val="0"/>
                    </w:rPr>
                    <w:t>说明</w:t>
                  </w:r>
                </w:p>
              </w:tc>
              <w:tc>
                <w:tcPr>
                  <w:tcW w:w="4779" w:type="dxa"/>
                </w:tcPr>
                <w:p>
                  <w:pPr>
                    <w:rPr>
                      <w:strike/>
                      <w:dstrike w:val="0"/>
                    </w:rPr>
                  </w:pPr>
                  <w:r>
                    <w:rPr>
                      <w:rFonts w:hint="eastAsia"/>
                      <w:strike/>
                      <w:dstrike w:val="0"/>
                    </w:rPr>
                    <w:t>物料需要外购，能源需要外部提供</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人员之间接口控制需求</w:t>
                  </w:r>
                </w:p>
              </w:tc>
              <w:tc>
                <w:tcPr>
                  <w:tcW w:w="4779" w:type="dxa"/>
                </w:tcPr>
                <w:p>
                  <w:pPr>
                    <w:rPr>
                      <w:strike/>
                      <w:dstrike w:val="0"/>
                    </w:rPr>
                  </w:pPr>
                  <w:r>
                    <w:rPr>
                      <w:rFonts w:hint="eastAsia"/>
                      <w:strike/>
                      <w:dstrike w:val="0"/>
                    </w:rPr>
                    <w:t>由服务部将采购要求传递给采购部</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顾客和使用者参与设计和开发过程的需求</w:t>
                  </w:r>
                </w:p>
              </w:tc>
              <w:tc>
                <w:tcPr>
                  <w:tcW w:w="4779" w:type="dxa"/>
                </w:tcPr>
                <w:p>
                  <w:pPr>
                    <w:rPr>
                      <w:strike/>
                      <w:dstrike w:val="0"/>
                    </w:rPr>
                  </w:pPr>
                  <w:r>
                    <w:rPr>
                      <w:rFonts w:hint="eastAsia"/>
                      <w:strike/>
                      <w:dstrike w:val="0"/>
                    </w:rPr>
                    <w:t>内部确认时，可邀请消费者代表参加</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对后续产品和服务提供的要求</w:t>
                  </w:r>
                </w:p>
              </w:tc>
              <w:tc>
                <w:tcPr>
                  <w:tcW w:w="4779" w:type="dxa"/>
                </w:tcPr>
                <w:p>
                  <w:pPr>
                    <w:rPr>
                      <w:strike/>
                      <w:dstrike w:val="0"/>
                    </w:rPr>
                  </w:pPr>
                  <w:r>
                    <w:rPr>
                      <w:rFonts w:hint="eastAsia"/>
                      <w:strike/>
                      <w:dstrike w:val="0"/>
                    </w:rPr>
                    <w:t>菜品的采购和加工严格按照策划和要求执行</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顾客和其他有关相关方期望的设计和开发过程的控制水平</w:t>
                  </w:r>
                </w:p>
              </w:tc>
              <w:tc>
                <w:tcPr>
                  <w:tcW w:w="4779" w:type="dxa"/>
                </w:tcPr>
                <w:p>
                  <w:pPr>
                    <w:rPr>
                      <w:strike/>
                      <w:dstrike w:val="0"/>
                    </w:rPr>
                  </w:pPr>
                  <w:r>
                    <w:rPr>
                      <w:rFonts w:hint="eastAsia"/>
                      <w:strike/>
                      <w:dstrike w:val="0"/>
                    </w:rPr>
                    <w:t>食品安全有保障；色香味俱佳</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证实已经满足设计和开发要求所需的形成文件的信息</w:t>
                  </w:r>
                </w:p>
              </w:tc>
              <w:tc>
                <w:tcPr>
                  <w:tcW w:w="4779" w:type="dxa"/>
                </w:tcPr>
                <w:p>
                  <w:pPr>
                    <w:rPr>
                      <w:strike/>
                      <w:dstrike w:val="0"/>
                    </w:rPr>
                  </w:pPr>
                  <w:r>
                    <w:rPr>
                      <w:rFonts w:hint="eastAsia"/>
                      <w:strike/>
                      <w:dstrike w:val="0"/>
                    </w:rPr>
                    <w:t>《新菜品研发记录》</w:t>
                  </w:r>
                </w:p>
              </w:tc>
              <w:tc>
                <w:tcPr>
                  <w:tcW w:w="1916"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restart"/>
            <w:shd w:val="clear" w:color="auto" w:fill="E6E0EC" w:themeFill="accent4" w:themeFillTint="32"/>
          </w:tcPr>
          <w:p>
            <w:r>
              <w:rPr>
                <w:rFonts w:hint="eastAsia"/>
              </w:rPr>
              <w:t>设计和开发输入</w:t>
            </w:r>
          </w:p>
        </w:tc>
        <w:tc>
          <w:tcPr>
            <w:tcW w:w="993" w:type="dxa"/>
            <w:vMerge w:val="restart"/>
            <w:shd w:val="clear" w:color="auto" w:fill="E6E0EC" w:themeFill="accent4" w:themeFillTint="32"/>
          </w:tcPr>
          <w:p>
            <w:r>
              <w:rPr>
                <w:rFonts w:hint="eastAsia"/>
              </w:rPr>
              <w:t xml:space="preserve">Q8.3.3 </w:t>
            </w:r>
          </w:p>
        </w:tc>
        <w:tc>
          <w:tcPr>
            <w:tcW w:w="1196" w:type="dxa"/>
            <w:gridSpan w:val="2"/>
            <w:shd w:val="clear" w:color="auto" w:fill="E6E0EC" w:themeFill="accent4" w:themeFillTint="32"/>
          </w:tcPr>
          <w:p>
            <w:r>
              <w:rPr>
                <w:rFonts w:hint="eastAsia"/>
              </w:rPr>
              <w:t>文件名称</w:t>
            </w:r>
          </w:p>
        </w:tc>
        <w:tc>
          <w:tcPr>
            <w:tcW w:w="9311"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《设计和开发控制程序》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51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96" w:type="dxa"/>
            <w:gridSpan w:val="2"/>
            <w:shd w:val="clear" w:color="auto" w:fill="E6E0EC" w:themeFill="accent4" w:themeFillTint="32"/>
          </w:tcPr>
          <w:p>
            <w:r>
              <w:rPr>
                <w:rFonts w:hint="eastAsia"/>
              </w:rPr>
              <w:t>运行证据</w:t>
            </w:r>
          </w:p>
        </w:tc>
        <w:tc>
          <w:tcPr>
            <w:tcW w:w="9311" w:type="dxa"/>
            <w:shd w:val="clear" w:color="auto" w:fill="E6E0EC" w:themeFill="accent4" w:themeFillTint="32"/>
          </w:tcPr>
          <w:p>
            <w:r>
              <w:rPr>
                <w:rFonts w:hint="eastAsia"/>
              </w:rPr>
              <w:t>设计输入的信息：（体系导入以来未发生）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p>
              </w:tc>
              <w:tc>
                <w:tcPr>
                  <w:tcW w:w="3014" w:type="dxa"/>
                </w:tcPr>
                <w:p>
                  <w:pPr>
                    <w:rPr>
                      <w:strike/>
                      <w:dstrike w:val="0"/>
                    </w:rPr>
                  </w:pPr>
                  <w:r>
                    <w:rPr>
                      <w:rFonts w:hint="eastAsia"/>
                      <w:strike/>
                      <w:dstrike w:val="0"/>
                    </w:rPr>
                    <w:t>关键特性简述</w:t>
                  </w:r>
                </w:p>
              </w:tc>
              <w:tc>
                <w:tcPr>
                  <w:tcW w:w="3015" w:type="dxa"/>
                </w:tcPr>
                <w:p>
                  <w:pPr>
                    <w:rPr>
                      <w:strike/>
                      <w:dstrike w:val="0"/>
                    </w:rPr>
                  </w:pPr>
                  <w:r>
                    <w:rPr>
                      <w:rFonts w:hint="eastAsia"/>
                      <w:strike/>
                      <w:dstrike w:val="0"/>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功能和性能要求；</w:t>
                  </w:r>
                </w:p>
              </w:tc>
              <w:tc>
                <w:tcPr>
                  <w:tcW w:w="3014" w:type="dxa"/>
                </w:tcPr>
                <w:p>
                  <w:pPr>
                    <w:rPr>
                      <w:strike/>
                      <w:dstrike w:val="0"/>
                    </w:rPr>
                  </w:pP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来源于以前类似设计和开发活动的信息；</w:t>
                  </w:r>
                </w:p>
              </w:tc>
              <w:tc>
                <w:tcPr>
                  <w:tcW w:w="3014" w:type="dxa"/>
                </w:tcPr>
                <w:p>
                  <w:pPr>
                    <w:rPr>
                      <w:strike/>
                      <w:dstrike w:val="0"/>
                    </w:rPr>
                  </w:pP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法律法规要求；</w:t>
                  </w:r>
                </w:p>
              </w:tc>
              <w:tc>
                <w:tcPr>
                  <w:tcW w:w="3014" w:type="dxa"/>
                </w:tcPr>
                <w:p>
                  <w:pPr>
                    <w:rPr>
                      <w:strike/>
                      <w:dstrike w:val="0"/>
                    </w:rPr>
                  </w:pPr>
                  <w:r>
                    <w:rPr>
                      <w:rFonts w:hint="eastAsia"/>
                      <w:strike/>
                      <w:dstrike w:val="0"/>
                    </w:rPr>
                    <w:t>食品安全法</w:t>
                  </w: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 xml:space="preserve">组织承诺实施的标准或行业规范； </w:t>
                  </w:r>
                </w:p>
              </w:tc>
              <w:tc>
                <w:tcPr>
                  <w:tcW w:w="3014" w:type="dxa"/>
                </w:tcPr>
                <w:p>
                  <w:pPr>
                    <w:rPr>
                      <w:strike/>
                      <w:dstrike w:val="0"/>
                    </w:rPr>
                  </w:pPr>
                  <w:r>
                    <w:rPr>
                      <w:rFonts w:hint="eastAsia"/>
                      <w:strike/>
                      <w:dstrike w:val="0"/>
                    </w:rPr>
                    <w:t>——</w:t>
                  </w: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由产品和服务性质所决定的、失效的潜在后果。</w:t>
                  </w:r>
                </w:p>
              </w:tc>
              <w:tc>
                <w:tcPr>
                  <w:tcW w:w="3014" w:type="dxa"/>
                </w:tcPr>
                <w:p>
                  <w:pPr>
                    <w:rPr>
                      <w:strike/>
                      <w:dstrike w:val="0"/>
                    </w:rPr>
                  </w:pPr>
                </w:p>
              </w:tc>
              <w:tc>
                <w:tcPr>
                  <w:tcW w:w="3015" w:type="dxa"/>
                </w:tcPr>
                <w:p>
                  <w:pPr>
                    <w:rPr>
                      <w:strike/>
                      <w:dstrike w:val="0"/>
                    </w:rPr>
                  </w:pPr>
                </w:p>
              </w:tc>
            </w:tr>
          </w:tbl>
          <w:p>
            <w:pPr>
              <w:rPr>
                <w:strike/>
                <w:dstrike w:val="0"/>
              </w:rPr>
            </w:pPr>
          </w:p>
          <w:p>
            <w:pPr>
              <w:rPr>
                <w:strike/>
                <w:dstrike w:val="0"/>
              </w:rPr>
            </w:pPr>
            <w:r>
              <w:rPr>
                <w:rFonts w:hint="eastAsia"/>
                <w:strike/>
                <w:dstrike w:val="0"/>
              </w:rPr>
              <w:t>设计和开发输入评价：</w:t>
            </w:r>
          </w:p>
          <w:p>
            <w:pPr>
              <w:rPr>
                <w:strike/>
                <w:dstrike w:val="0"/>
              </w:rPr>
            </w:pPr>
            <w:r>
              <w:rPr>
                <w:rFonts w:hint="eastAsia"/>
                <w:strike/>
                <w:dstrike w:val="0"/>
              </w:rPr>
              <w:sym w:font="Wingdings" w:char="00A8"/>
            </w:r>
            <w:r>
              <w:rPr>
                <w:rFonts w:hint="eastAsia"/>
                <w:strike/>
                <w:dstrike w:val="0"/>
              </w:rPr>
              <w:t xml:space="preserve">满足设计和开发的目的，且应完整、清楚。 </w:t>
            </w:r>
          </w:p>
          <w:p>
            <w:pPr>
              <w:rPr>
                <w:strike/>
                <w:dstrike w:val="0"/>
                <w:u w:val="single"/>
              </w:rPr>
            </w:pPr>
            <w:r>
              <w:rPr>
                <w:rFonts w:hint="eastAsia"/>
                <w:strike/>
                <w:dstrike w:val="0"/>
              </w:rPr>
              <w:sym w:font="Wingdings" w:char="00A8"/>
            </w:r>
            <w:r>
              <w:rPr>
                <w:rFonts w:hint="eastAsia"/>
                <w:strike/>
                <w:dstrike w:val="0"/>
              </w:rPr>
              <w:t>未满足设计和开发的目的，且应完整、清楚。说明：</w:t>
            </w:r>
            <w:r>
              <w:rPr>
                <w:rFonts w:hint="eastAsia"/>
                <w:strike/>
                <w:dstrike w:val="0"/>
                <w:u w:val="single"/>
              </w:rPr>
              <w:t xml:space="preserve">                             </w:t>
            </w:r>
          </w:p>
          <w:p>
            <w:pPr>
              <w:rPr>
                <w:strike/>
                <w:dstrike w:val="0"/>
              </w:rPr>
            </w:pPr>
          </w:p>
          <w:p>
            <w:pPr>
              <w:rPr>
                <w:strike/>
                <w:dstrike w:val="0"/>
              </w:rPr>
            </w:pPr>
            <w:r>
              <w:rPr>
                <w:rFonts w:hint="eastAsia"/>
                <w:strike/>
                <w:dstrike w:val="0"/>
              </w:rPr>
              <w:sym w:font="Wingdings" w:char="00A8"/>
            </w:r>
            <w:r>
              <w:rPr>
                <w:rFonts w:hint="eastAsia"/>
                <w:strike/>
                <w:dstrike w:val="0"/>
              </w:rPr>
              <w:t>已解决相互冲突的设计和开发输入。</w:t>
            </w:r>
          </w:p>
          <w:p>
            <w:r>
              <w:rPr>
                <w:rFonts w:hint="eastAsia"/>
                <w:strike/>
                <w:dstrike w:val="0"/>
              </w:rPr>
              <w:sym w:font="Wingdings" w:char="00A8"/>
            </w:r>
            <w:r>
              <w:rPr>
                <w:rFonts w:hint="eastAsia"/>
                <w:strike/>
                <w:dstrike w:val="0"/>
              </w:rPr>
              <w:t>未已解决相互冲突的设计和开发输入。说明</w:t>
            </w:r>
            <w:r>
              <w:rPr>
                <w:rFonts w:hint="eastAsia"/>
              </w:rPr>
              <w:t>：</w:t>
            </w:r>
            <w:r>
              <w:rPr>
                <w:rFonts w:hint="eastAsia"/>
                <w:u w:val="single"/>
              </w:rPr>
              <w:t xml:space="preserve">                                      </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设计和开发控制</w:t>
            </w:r>
          </w:p>
          <w:p/>
          <w:p/>
          <w:p/>
        </w:tc>
        <w:tc>
          <w:tcPr>
            <w:tcW w:w="993" w:type="dxa"/>
            <w:vMerge w:val="restart"/>
            <w:shd w:val="clear" w:color="auto" w:fill="E6E0EC" w:themeFill="accent4" w:themeFillTint="32"/>
          </w:tcPr>
          <w:p>
            <w:r>
              <w:rPr>
                <w:rFonts w:hint="eastAsia"/>
              </w:rPr>
              <w:t xml:space="preserve">Q8.3.4 </w:t>
            </w:r>
          </w:p>
          <w:p/>
        </w:tc>
        <w:tc>
          <w:tcPr>
            <w:tcW w:w="1196" w:type="dxa"/>
            <w:gridSpan w:val="2"/>
            <w:shd w:val="clear" w:color="auto" w:fill="E6E0EC" w:themeFill="accent4" w:themeFillTint="32"/>
          </w:tcPr>
          <w:p>
            <w:r>
              <w:rPr>
                <w:rFonts w:hint="eastAsia"/>
              </w:rPr>
              <w:t>文件名称</w:t>
            </w:r>
          </w:p>
        </w:tc>
        <w:tc>
          <w:tcPr>
            <w:tcW w:w="9311"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《设计和开发控制程序》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51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96" w:type="dxa"/>
            <w:gridSpan w:val="2"/>
            <w:shd w:val="clear" w:color="auto" w:fill="E6E0EC" w:themeFill="accent4" w:themeFillTint="32"/>
          </w:tcPr>
          <w:p>
            <w:r>
              <w:rPr>
                <w:rFonts w:hint="eastAsia"/>
              </w:rPr>
              <w:t>运行证据</w:t>
            </w:r>
          </w:p>
        </w:tc>
        <w:tc>
          <w:tcPr>
            <w:tcW w:w="9311" w:type="dxa"/>
            <w:shd w:val="clear" w:color="auto" w:fill="E6E0EC" w:themeFill="accent4" w:themeFillTint="32"/>
          </w:tcPr>
          <w:p>
            <w:r>
              <w:rPr>
                <w:rFonts w:hint="eastAsia"/>
              </w:rPr>
              <w:t>评审的方法：</w:t>
            </w:r>
            <w:r>
              <w:rPr>
                <w:rFonts w:hint="eastAsia"/>
              </w:rPr>
              <w:sym w:font="Wingdings" w:char="00FE"/>
            </w:r>
            <w:r>
              <w:rPr>
                <w:rFonts w:hint="eastAsia"/>
              </w:rPr>
              <w:t xml:space="preserve">文件审批 </w:t>
            </w:r>
            <w:r>
              <w:rPr>
                <w:rFonts w:hint="eastAsia"/>
              </w:rPr>
              <w:sym w:font="Wingdings" w:char="00FE"/>
            </w:r>
            <w:r>
              <w:rPr>
                <w:rFonts w:hint="eastAsia"/>
              </w:rPr>
              <w:t xml:space="preserve">会议讨论 </w:t>
            </w:r>
            <w:r>
              <w:rPr>
                <w:rFonts w:hint="eastAsia"/>
              </w:rPr>
              <w:sym w:font="Wingdings" w:char="00A8"/>
            </w:r>
            <w:r>
              <w:rPr>
                <w:rFonts w:hint="eastAsia"/>
              </w:rPr>
              <w:t xml:space="preserve">其他 </w:t>
            </w:r>
          </w:p>
          <w:p>
            <w:r>
              <w:rPr>
                <w:rFonts w:hint="eastAsia"/>
              </w:rPr>
              <w:t>评审的阶段：</w:t>
            </w:r>
            <w:r>
              <w:rPr>
                <w:rFonts w:hint="eastAsia"/>
              </w:rPr>
              <w:sym w:font="Wingdings" w:char="00FE"/>
            </w:r>
            <w:r>
              <w:rPr>
                <w:rFonts w:hint="eastAsia"/>
              </w:rPr>
              <w:t xml:space="preserve">设计开发输入 </w:t>
            </w:r>
            <w:r>
              <w:rPr>
                <w:rFonts w:hint="eastAsia"/>
              </w:rPr>
              <w:sym w:font="Wingdings" w:char="00FE"/>
            </w:r>
            <w:r>
              <w:rPr>
                <w:rFonts w:hint="eastAsia"/>
              </w:rPr>
              <w:t xml:space="preserve">设计开发输出 </w:t>
            </w:r>
            <w:r>
              <w:rPr>
                <w:rFonts w:hint="eastAsia"/>
              </w:rPr>
              <w:sym w:font="Wingdings" w:char="00A8"/>
            </w:r>
            <w:r>
              <w:rPr>
                <w:rFonts w:hint="eastAsia"/>
              </w:rPr>
              <w:t xml:space="preserve">其他 </w:t>
            </w:r>
          </w:p>
          <w:p>
            <w:r>
              <w:rPr>
                <w:rFonts w:hint="eastAsia"/>
              </w:rPr>
              <w:t>评审的人员：</w:t>
            </w:r>
            <w:r>
              <w:rPr>
                <w:rFonts w:hint="eastAsia"/>
              </w:rPr>
              <w:sym w:font="Wingdings" w:char="00A8"/>
            </w:r>
            <w:r>
              <w:rPr>
                <w:rFonts w:hint="eastAsia"/>
              </w:rPr>
              <w:t xml:space="preserve">项目负责人  </w:t>
            </w:r>
            <w:r>
              <w:rPr>
                <w:rFonts w:hint="eastAsia"/>
              </w:rPr>
              <w:sym w:font="Wingdings" w:char="00FE"/>
            </w:r>
            <w:r>
              <w:rPr>
                <w:rFonts w:hint="eastAsia"/>
              </w:rPr>
              <w:t xml:space="preserve">部门负责人   </w:t>
            </w:r>
            <w:r>
              <w:rPr>
                <w:rFonts w:hint="eastAsia"/>
              </w:rPr>
              <w:sym w:font="Wingdings" w:char="00A8"/>
            </w:r>
            <w:r>
              <w:rPr>
                <w:rFonts w:hint="eastAsia"/>
              </w:rPr>
              <w:t xml:space="preserve">高层管理者  </w:t>
            </w:r>
            <w:r>
              <w:rPr>
                <w:rFonts w:hint="eastAsia"/>
              </w:rPr>
              <w:sym w:font="Wingdings" w:char="00FE"/>
            </w:r>
            <w:r>
              <w:rPr>
                <w:rFonts w:hint="eastAsia"/>
              </w:rPr>
              <w:t xml:space="preserve">其他授权人 </w:t>
            </w:r>
          </w:p>
          <w:p/>
          <w:p>
            <w:r>
              <w:rPr>
                <w:rFonts w:hint="eastAsia"/>
              </w:rPr>
              <w:t>验证方式：</w:t>
            </w:r>
          </w:p>
          <w:p>
            <w:r>
              <w:rPr>
                <w:rFonts w:hint="eastAsia"/>
              </w:rPr>
              <w:sym w:font="Wingdings" w:char="00A8"/>
            </w:r>
            <w:r>
              <w:rPr>
                <w:rFonts w:hint="eastAsia"/>
              </w:rPr>
              <w:t xml:space="preserve">开展替代计算 </w:t>
            </w:r>
            <w:r>
              <w:rPr>
                <w:rFonts w:hint="eastAsia"/>
              </w:rPr>
              <w:sym w:font="Wingdings" w:char="00A8"/>
            </w:r>
            <w:r>
              <w:rPr>
                <w:rFonts w:hint="eastAsia"/>
              </w:rPr>
              <w:t xml:space="preserve">将新设计与已经验证的设计相比较 </w:t>
            </w:r>
            <w:r>
              <w:rPr>
                <w:rFonts w:hint="eastAsia"/>
              </w:rPr>
              <w:sym w:font="Wingdings" w:char="00FE"/>
            </w:r>
            <w:r>
              <w:rPr>
                <w:rFonts w:hint="eastAsia"/>
              </w:rPr>
              <w:t>开展测试和鉴定</w:t>
            </w:r>
          </w:p>
          <w:p>
            <w:r>
              <w:rPr>
                <w:rFonts w:hint="eastAsia"/>
              </w:rPr>
              <w:sym w:font="Wingdings" w:char="00A8"/>
            </w:r>
            <w:r>
              <w:rPr>
                <w:rFonts w:hint="eastAsia"/>
              </w:rPr>
              <w:t>在发布前检查设计阶段文档</w:t>
            </w:r>
          </w:p>
          <w:p/>
          <w:p>
            <w:r>
              <w:rPr>
                <w:rFonts w:hint="eastAsia"/>
              </w:rPr>
              <w:t>确认活动：</w:t>
            </w:r>
          </w:p>
          <w:p>
            <w:r>
              <w:rPr>
                <w:rFonts w:hint="eastAsia"/>
              </w:rPr>
              <w:sym w:font="Wingdings" w:char="00FE"/>
            </w:r>
            <w:r>
              <w:rPr>
                <w:rFonts w:hint="eastAsia"/>
              </w:rPr>
              <w:t xml:space="preserve">营销试用  </w:t>
            </w:r>
            <w:r>
              <w:rPr>
                <w:rFonts w:hint="eastAsia"/>
              </w:rPr>
              <w:sym w:font="Wingdings" w:char="00A8"/>
            </w:r>
            <w:r>
              <w:rPr>
                <w:rFonts w:hint="eastAsia"/>
              </w:rPr>
              <w:t xml:space="preserve">运行测试  </w:t>
            </w:r>
            <w:r>
              <w:rPr>
                <w:rFonts w:hint="eastAsia"/>
              </w:rPr>
              <w:sym w:font="Wingdings" w:char="00A8"/>
            </w:r>
            <w:r>
              <w:rPr>
                <w:rFonts w:hint="eastAsia"/>
              </w:rPr>
              <w:t>预期的用户条件下的模拟和测试</w:t>
            </w:r>
          </w:p>
          <w:p>
            <w:r>
              <w:rPr>
                <w:rFonts w:hint="eastAsia"/>
              </w:rPr>
              <w:sym w:font="Wingdings" w:char="00A8"/>
            </w:r>
            <w:r>
              <w:rPr>
                <w:rFonts w:hint="eastAsia"/>
              </w:rPr>
              <w:t xml:space="preserve">部分模拟和测试（测试建筑物经受地震的能力）  </w:t>
            </w:r>
            <w:r>
              <w:rPr>
                <w:rFonts w:hint="eastAsia"/>
              </w:rPr>
              <w:sym w:font="Wingdings" w:char="00A8"/>
            </w:r>
            <w:r>
              <w:rPr>
                <w:rFonts w:hint="eastAsia"/>
              </w:rPr>
              <w:t>提供反馈的最终用户测试（例如软件项目）</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 xml:space="preserve">设计和开发输出 </w:t>
            </w:r>
          </w:p>
          <w:p/>
        </w:tc>
        <w:tc>
          <w:tcPr>
            <w:tcW w:w="993" w:type="dxa"/>
            <w:vMerge w:val="restart"/>
            <w:shd w:val="clear" w:color="auto" w:fill="E6E0EC" w:themeFill="accent4" w:themeFillTint="32"/>
          </w:tcPr>
          <w:p>
            <w:r>
              <w:rPr>
                <w:rFonts w:hint="eastAsia"/>
              </w:rPr>
              <w:t>Q8.3.5</w:t>
            </w:r>
          </w:p>
        </w:tc>
        <w:tc>
          <w:tcPr>
            <w:tcW w:w="1196" w:type="dxa"/>
            <w:gridSpan w:val="2"/>
            <w:shd w:val="clear" w:color="auto" w:fill="E6E0EC" w:themeFill="accent4" w:themeFillTint="32"/>
          </w:tcPr>
          <w:p>
            <w:r>
              <w:rPr>
                <w:rFonts w:hint="eastAsia"/>
              </w:rPr>
              <w:t>文件名称</w:t>
            </w:r>
          </w:p>
        </w:tc>
        <w:tc>
          <w:tcPr>
            <w:tcW w:w="9311"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《设计和开发控制程序》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96" w:type="dxa"/>
            <w:gridSpan w:val="2"/>
            <w:shd w:val="clear" w:color="auto" w:fill="E6E0EC" w:themeFill="accent4" w:themeFillTint="32"/>
          </w:tcPr>
          <w:p>
            <w:r>
              <w:rPr>
                <w:rFonts w:hint="eastAsia"/>
              </w:rPr>
              <w:t>运行证据</w:t>
            </w:r>
          </w:p>
        </w:tc>
        <w:tc>
          <w:tcPr>
            <w:tcW w:w="9311" w:type="dxa"/>
            <w:shd w:val="clear" w:color="auto" w:fill="E6E0EC" w:themeFill="accent4" w:themeFillTint="32"/>
          </w:tcPr>
          <w:p>
            <w:r>
              <w:rPr>
                <w:rFonts w:hint="eastAsia"/>
              </w:rPr>
              <w:t>设计和开发输出：（体系导入以来未发生）</w:t>
            </w:r>
          </w:p>
          <w:p>
            <w:r>
              <w:rPr>
                <w:rFonts w:hint="eastAsia"/>
              </w:rPr>
              <w:t>新产品/项目名称：——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14" w:type="dxa"/>
                </w:tcPr>
                <w:p>
                  <w:pPr>
                    <w:rPr>
                      <w:strike/>
                      <w:dstrike w:val="0"/>
                    </w:rPr>
                  </w:pPr>
                </w:p>
              </w:tc>
              <w:tc>
                <w:tcPr>
                  <w:tcW w:w="2854" w:type="dxa"/>
                </w:tcPr>
                <w:p>
                  <w:pPr>
                    <w:rPr>
                      <w:strike/>
                      <w:dstrike w:val="0"/>
                    </w:rPr>
                  </w:pPr>
                  <w:r>
                    <w:rPr>
                      <w:rFonts w:hint="eastAsia"/>
                      <w:strike/>
                      <w:dstrike w:val="0"/>
                    </w:rPr>
                    <w:t>证据类型</w:t>
                  </w:r>
                </w:p>
              </w:tc>
              <w:tc>
                <w:tcPr>
                  <w:tcW w:w="3175" w:type="dxa"/>
                </w:tcPr>
                <w:p>
                  <w:pPr>
                    <w:rPr>
                      <w:strike/>
                      <w:dstrike w:val="0"/>
                    </w:rPr>
                  </w:pPr>
                  <w:r>
                    <w:rPr>
                      <w:rFonts w:hint="eastAsia"/>
                      <w:strike/>
                      <w:dstrike w:val="0"/>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满足输入要求的关键特性描述</w:t>
                  </w:r>
                </w:p>
              </w:tc>
              <w:tc>
                <w:tcPr>
                  <w:tcW w:w="2854" w:type="dxa"/>
                </w:tcPr>
                <w:p>
                  <w:pPr>
                    <w:rPr>
                      <w:strike/>
                      <w:dstrike w:val="0"/>
                    </w:rPr>
                  </w:pPr>
                  <w:r>
                    <w:rPr>
                      <w:rFonts w:hint="eastAsia"/>
                      <w:strike/>
                      <w:dstrike w:val="0"/>
                    </w:rPr>
                    <w:sym w:font="Wingdings" w:char="00A8"/>
                  </w:r>
                  <w:r>
                    <w:rPr>
                      <w:rFonts w:hint="eastAsia"/>
                      <w:strike/>
                      <w:dstrike w:val="0"/>
                    </w:rPr>
                    <w:t xml:space="preserve">样机/样件 </w:t>
                  </w:r>
                </w:p>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对于后续的产品和服务的提供过程是充分的</w:t>
                  </w:r>
                </w:p>
              </w:tc>
              <w:tc>
                <w:tcPr>
                  <w:tcW w:w="2854" w:type="dxa"/>
                </w:tcPr>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包括或引用监视和测量的要求适当时，包括接收准则；</w:t>
                  </w:r>
                </w:p>
              </w:tc>
              <w:tc>
                <w:tcPr>
                  <w:tcW w:w="2854" w:type="dxa"/>
                </w:tcPr>
                <w:p>
                  <w:pPr>
                    <w:rPr>
                      <w:strike/>
                      <w:dstrike w:val="0"/>
                    </w:rPr>
                  </w:pPr>
                  <w:r>
                    <w:rPr>
                      <w:rFonts w:hint="eastAsia"/>
                      <w:strike/>
                      <w:dstrike w:val="0"/>
                    </w:rPr>
                    <w:sym w:font="Wingdings" w:char="00A8"/>
                  </w:r>
                  <w:r>
                    <w:rPr>
                      <w:rFonts w:hint="eastAsia"/>
                      <w:strike/>
                      <w:dstrike w:val="0"/>
                    </w:rPr>
                    <w:t>采购标准（含厂家、地域）</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产品标准</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规定对于预期目的、安全和正确提供的产品和服务的基本特性</w:t>
                  </w:r>
                </w:p>
              </w:tc>
              <w:tc>
                <w:tcPr>
                  <w:tcW w:w="2854" w:type="dxa"/>
                </w:tcPr>
                <w:p>
                  <w:pPr>
                    <w:rPr>
                      <w:strike/>
                      <w:dstrike w:val="0"/>
                    </w:rPr>
                  </w:pPr>
                  <w:r>
                    <w:rPr>
                      <w:rFonts w:hint="eastAsia"/>
                      <w:strike/>
                      <w:dstrike w:val="0"/>
                    </w:rPr>
                    <w:sym w:font="Wingdings" w:char="00A8"/>
                  </w:r>
                  <w:r>
                    <w:rPr>
                      <w:rFonts w:hint="eastAsia"/>
                      <w:strike/>
                      <w:dstrike w:val="0"/>
                    </w:rPr>
                    <w:t xml:space="preserve">样机/样件 </w:t>
                  </w:r>
                </w:p>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bl>
          <w:p/>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设计和开发变更</w:t>
            </w:r>
          </w:p>
          <w:p/>
        </w:tc>
        <w:tc>
          <w:tcPr>
            <w:tcW w:w="993" w:type="dxa"/>
            <w:vMerge w:val="restart"/>
            <w:shd w:val="clear" w:color="auto" w:fill="E6E0EC" w:themeFill="accent4" w:themeFillTint="32"/>
          </w:tcPr>
          <w:p>
            <w:r>
              <w:rPr>
                <w:rFonts w:hint="eastAsia"/>
              </w:rPr>
              <w:t>Q8.3.6</w:t>
            </w:r>
          </w:p>
        </w:tc>
        <w:tc>
          <w:tcPr>
            <w:tcW w:w="1196" w:type="dxa"/>
            <w:gridSpan w:val="2"/>
            <w:shd w:val="clear" w:color="auto" w:fill="E6E0EC" w:themeFill="accent4" w:themeFillTint="32"/>
          </w:tcPr>
          <w:p>
            <w:r>
              <w:rPr>
                <w:rFonts w:hint="eastAsia"/>
              </w:rPr>
              <w:t>文件名称</w:t>
            </w:r>
          </w:p>
        </w:tc>
        <w:tc>
          <w:tcPr>
            <w:tcW w:w="9311"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《设计和开发控制程序》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7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96" w:type="dxa"/>
            <w:gridSpan w:val="2"/>
            <w:shd w:val="clear" w:color="auto" w:fill="E6E0EC" w:themeFill="accent4" w:themeFillTint="32"/>
          </w:tcPr>
          <w:p>
            <w:r>
              <w:rPr>
                <w:rFonts w:hint="eastAsia"/>
              </w:rPr>
              <w:t>运行证据</w:t>
            </w:r>
          </w:p>
        </w:tc>
        <w:tc>
          <w:tcPr>
            <w:tcW w:w="9311" w:type="dxa"/>
            <w:shd w:val="clear" w:color="auto" w:fill="E6E0EC" w:themeFill="accent4" w:themeFillTint="32"/>
          </w:tcPr>
          <w:p>
            <w:r>
              <w:rPr>
                <w:rFonts w:hint="eastAsia"/>
              </w:rPr>
              <w:t xml:space="preserve">对产品和服务设计和开发期间以及后续所做的更改； </w:t>
            </w:r>
            <w:r>
              <w:rPr>
                <w:rFonts w:hint="eastAsia"/>
              </w:rPr>
              <w:sym w:font="Wingdings" w:char="00FE"/>
            </w:r>
            <w:r>
              <w:rPr>
                <w:rFonts w:hint="eastAsia"/>
              </w:rPr>
              <w:t xml:space="preserve">未发生   </w:t>
            </w:r>
            <w:r>
              <w:rPr>
                <w:rFonts w:hint="eastAsia"/>
              </w:rPr>
              <w:sym w:font="Wingdings" w:char="00A8"/>
            </w:r>
            <w:r>
              <w:rPr>
                <w:rFonts w:hint="eastAsia"/>
              </w:rPr>
              <w:t xml:space="preserve">发生过  </w:t>
            </w:r>
          </w:p>
          <w:p/>
          <w:p>
            <w:r>
              <w:rPr>
                <w:rFonts w:hint="eastAsia"/>
              </w:rPr>
              <w:t>抽查设计和开发变更记录名称：</w:t>
            </w:r>
            <w:r>
              <w:rPr>
                <w:rFonts w:hint="eastAsia"/>
                <w:u w:val="single"/>
              </w:rPr>
              <w:t>《体系导入以来未发生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vAlign w:val="center"/>
                </w:tcPr>
                <w:p>
                  <w:r>
                    <w:rPr>
                      <w:rFonts w:hint="eastAsia"/>
                    </w:rPr>
                    <w:t>新产品/项目名称</w:t>
                  </w:r>
                </w:p>
              </w:tc>
              <w:tc>
                <w:tcPr>
                  <w:tcW w:w="1710" w:type="dxa"/>
                  <w:vAlign w:val="center"/>
                </w:tcPr>
                <w:p>
                  <w:r>
                    <w:rPr>
                      <w:rFonts w:hint="eastAsia"/>
                    </w:rPr>
                    <w:t>变更简要说明</w:t>
                  </w:r>
                </w:p>
              </w:tc>
              <w:tc>
                <w:tcPr>
                  <w:tcW w:w="1295" w:type="dxa"/>
                  <w:vAlign w:val="center"/>
                </w:tcPr>
                <w:p>
                  <w:r>
                    <w:rPr>
                      <w:rFonts w:hint="eastAsia"/>
                    </w:rPr>
                    <w:t>评审的结果</w:t>
                  </w:r>
                </w:p>
              </w:tc>
              <w:tc>
                <w:tcPr>
                  <w:tcW w:w="1300" w:type="dxa"/>
                  <w:vAlign w:val="center"/>
                </w:tcPr>
                <w:p>
                  <w:r>
                    <w:rPr>
                      <w:rFonts w:hint="eastAsia"/>
                    </w:rPr>
                    <w:t>验证的结果（适用时）</w:t>
                  </w:r>
                </w:p>
              </w:tc>
              <w:tc>
                <w:tcPr>
                  <w:tcW w:w="1360" w:type="dxa"/>
                  <w:vAlign w:val="center"/>
                </w:tcPr>
                <w:p>
                  <w:r>
                    <w:rPr>
                      <w:rFonts w:hint="eastAsia"/>
                    </w:rPr>
                    <w:t>确认的结果（适用时）</w:t>
                  </w:r>
                </w:p>
              </w:tc>
              <w:tc>
                <w:tcPr>
                  <w:tcW w:w="1460" w:type="dxa"/>
                  <w:vAlign w:val="center"/>
                </w:tcPr>
                <w:p>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eastAsia="宋体"/>
                      <w:lang w:eastAsia="zh-CN"/>
                    </w:rPr>
                  </w:pPr>
                  <w:r>
                    <w:rPr>
                      <w:rFonts w:hint="eastAsia"/>
                      <w:lang w:eastAsia="zh-CN"/>
                    </w:rPr>
                    <w:t>——</w:t>
                  </w: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eastAsia="宋体"/>
                      <w:lang w:eastAsia="zh-CN"/>
                    </w:rPr>
                  </w:pPr>
                  <w:r>
                    <w:rPr>
                      <w:rFonts w:hint="eastAsia"/>
                      <w:lang w:eastAsia="zh-CN"/>
                    </w:rPr>
                    <w:t>——</w:t>
                  </w: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bl>
          <w:p/>
          <w:p>
            <w:r>
              <w:rPr>
                <w:rFonts w:hint="eastAsia"/>
              </w:rPr>
              <w:t>上述设计开发更改的人员</w:t>
            </w:r>
            <w:r>
              <w:rPr>
                <w:rFonts w:hint="eastAsia"/>
                <w:szCs w:val="21"/>
              </w:rPr>
              <w:sym w:font="Wingdings 2" w:char="0052"/>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restart"/>
            <w:shd w:val="clear" w:color="auto" w:fill="E6E0EC" w:themeFill="accent4" w:themeFillTint="32"/>
          </w:tcPr>
          <w:p>
            <w:r>
              <w:rPr>
                <w:rFonts w:hint="eastAsia"/>
              </w:rPr>
              <w:t>前提方案（PRP）</w:t>
            </w:r>
          </w:p>
        </w:tc>
        <w:tc>
          <w:tcPr>
            <w:tcW w:w="993" w:type="dxa"/>
            <w:vMerge w:val="restart"/>
            <w:shd w:val="clear" w:color="auto" w:fill="E6E0EC" w:themeFill="accent4" w:themeFillTint="32"/>
          </w:tcPr>
          <w:p>
            <w:r>
              <w:rPr>
                <w:rFonts w:hint="eastAsia"/>
              </w:rPr>
              <w:t>F8.2</w:t>
            </w:r>
          </w:p>
          <w:p>
            <w:pPr>
              <w:pStyle w:val="2"/>
            </w:pP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《生产过程控制程序》</w:t>
            </w:r>
          </w:p>
        </w:tc>
        <w:tc>
          <w:tcPr>
            <w:tcW w:w="1337" w:type="dxa"/>
            <w:gridSpan w:val="2"/>
            <w:vMerge w:val="restart"/>
            <w:shd w:val="clear" w:color="auto" w:fill="E6E0EC" w:themeFill="accent4"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公司认证的</w:t>
            </w:r>
            <w:r>
              <w:rPr>
                <w:rFonts w:hint="eastAsia"/>
                <w:szCs w:val="21"/>
                <w:u w:val="single"/>
              </w:rPr>
              <w:t>经营场所：山西省长治市屯留县李高乡西李高村西。</w:t>
            </w:r>
          </w:p>
          <w:p>
            <w:pPr>
              <w:ind w:firstLine="210" w:firstLineChars="100"/>
              <w:rPr>
                <w:rFonts w:ascii="宋体" w:hAnsi="宋体"/>
                <w:szCs w:val="21"/>
              </w:rPr>
            </w:pPr>
            <w:r>
              <w:rPr>
                <w:rFonts w:hint="eastAsia" w:ascii="宋体" w:hAnsi="宋体"/>
                <w:szCs w:val="21"/>
              </w:rPr>
              <w:t>与公司地理位置图、平面图、设备台账一致。</w:t>
            </w:r>
          </w:p>
          <w:p>
            <w:r>
              <w:rPr>
                <w:rFonts w:hint="eastAsia"/>
                <w:b/>
                <w:bCs/>
                <w:lang w:val="en-US" w:eastAsia="zh-CN"/>
              </w:rPr>
              <w:t>b）</w:t>
            </w: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210" w:firstLineChars="100"/>
              <w:rPr>
                <w:rFonts w:hint="default" w:ascii="宋体" w:hAnsi="宋体" w:eastAsia="宋体"/>
                <w:szCs w:val="21"/>
                <w:u w:val="single"/>
                <w:lang w:val="en-US" w:eastAsia="zh-CN"/>
              </w:rPr>
            </w:pPr>
            <w:r>
              <w:rPr>
                <w:rFonts w:hint="eastAsia" w:ascii="宋体" w:hAnsi="宋体"/>
                <w:szCs w:val="21"/>
                <w:u w:val="single"/>
                <w:lang w:val="en-US" w:eastAsia="zh-CN"/>
              </w:rPr>
              <w:t>基础设施配置情况见领导层 7.1条款审核记录</w:t>
            </w:r>
          </w:p>
          <w:p>
            <w:pPr>
              <w:pStyle w:val="9"/>
              <w:ind w:left="0" w:firstLineChars="0"/>
              <w:rPr>
                <w:rFonts w:hint="eastAsia" w:eastAsia="宋体"/>
                <w:u w:val="single"/>
                <w:lang w:eastAsia="zh-CN"/>
              </w:rPr>
            </w:pPr>
            <w:r>
              <w:rPr>
                <w:rFonts w:hint="eastAsia"/>
                <w:u w:val="single"/>
              </w:rPr>
              <w:t>员工更衣室进行了整理，工器具、消毒用品等杂物已经清理，洗手池张贴有洗手消毒流程，现场使用电击式灭蝇灯，已沟通</w:t>
            </w:r>
            <w:r>
              <w:rPr>
                <w:rFonts w:hint="eastAsia"/>
                <w:u w:val="single"/>
                <w:lang w:eastAsia="zh-CN"/>
              </w:rPr>
              <w:t>（</w:t>
            </w:r>
            <w:r>
              <w:rPr>
                <w:rFonts w:hint="eastAsia"/>
                <w:u w:val="single"/>
              </w:rPr>
              <w:t>组织</w:t>
            </w:r>
            <w:r>
              <w:rPr>
                <w:rFonts w:hint="eastAsia"/>
                <w:u w:val="single"/>
                <w:lang w:val="en-US" w:eastAsia="zh-CN"/>
              </w:rPr>
              <w:t>表示</w:t>
            </w:r>
            <w:r>
              <w:rPr>
                <w:rFonts w:hint="eastAsia"/>
                <w:u w:val="single"/>
              </w:rPr>
              <w:t>已上报甲方</w:t>
            </w:r>
            <w:r>
              <w:rPr>
                <w:rFonts w:hint="eastAsia"/>
                <w:u w:val="single"/>
                <w:lang w:eastAsia="zh-CN"/>
              </w:rPr>
              <w:t>，</w:t>
            </w:r>
            <w:r>
              <w:rPr>
                <w:rFonts w:hint="eastAsia"/>
                <w:u w:val="single"/>
                <w:lang w:val="en-US" w:eastAsia="zh-CN"/>
              </w:rPr>
              <w:t>待审批购买</w:t>
            </w:r>
            <w:r>
              <w:rPr>
                <w:rFonts w:hint="eastAsia"/>
                <w:u w:val="single"/>
                <w:lang w:eastAsia="zh-CN"/>
              </w:rPr>
              <w:t>）</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一阶段问题验证，基本符合</w:t>
            </w:r>
            <w:r>
              <w:rPr>
                <w:rFonts w:hint="eastAsia"/>
                <w:highlight w:val="none"/>
                <w:u w:val="single"/>
                <w:lang w:eastAsia="zh-CN"/>
              </w:rPr>
              <w:t>】</w:t>
            </w:r>
          </w:p>
          <w:p>
            <w:pPr>
              <w:ind w:firstLine="420" w:firstLineChars="200"/>
              <w:rPr>
                <w:rFonts w:ascii="宋体" w:hAnsi="宋体"/>
                <w:szCs w:val="21"/>
                <w:u w:val="single"/>
              </w:rPr>
            </w:pPr>
            <w:r>
              <w:rPr>
                <w:rFonts w:hint="eastAsia" w:ascii="宋体" w:hAnsi="宋体"/>
                <w:szCs w:val="21"/>
                <w:u w:val="single"/>
              </w:rPr>
              <w:t>查看现场与平面图一致。</w:t>
            </w:r>
          </w:p>
          <w:p>
            <w:pPr>
              <w:ind w:firstLine="420" w:firstLineChars="200"/>
              <w:rPr>
                <w:rFonts w:ascii="宋体" w:hAnsi="宋体"/>
                <w:szCs w:val="21"/>
                <w:u w:val="single"/>
              </w:rPr>
            </w:pPr>
            <w:r>
              <w:rPr>
                <w:rFonts w:hint="eastAsia" w:ascii="宋体" w:hAnsi="宋体"/>
                <w:szCs w:val="21"/>
                <w:u w:val="single"/>
              </w:rPr>
              <w:t>查看热食类食品制售，与流程图基本一致。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对水流、物流和人流有区域划分，烹饪间、预处理间、洗碗间、餐厅等有相应的区隔，基本满足要求；洗消间排水已进行密封处理，防臭弯头已购置，一阶段整改基本有效。</w:t>
            </w:r>
          </w:p>
          <w:p>
            <w:pPr>
              <w:pStyle w:val="9"/>
              <w:ind w:left="0" w:firstLine="0" w:firstLineChars="0"/>
              <w:rPr>
                <w:u w:val="single"/>
              </w:rPr>
            </w:pPr>
            <w:r>
              <w:rPr>
                <w:rFonts w:hint="eastAsia"/>
              </w:rPr>
              <w:t xml:space="preserve"> </w:t>
            </w:r>
            <w:r>
              <w:t xml:space="preserve">  </w:t>
            </w:r>
            <w:r>
              <w:rPr>
                <w:rFonts w:hint="eastAsia"/>
                <w:u w:val="single"/>
              </w:rPr>
              <w:t>生产用水使用城市供水管网，</w:t>
            </w:r>
            <w:r>
              <w:rPr>
                <w:rFonts w:hint="eastAsia"/>
                <w:u w:val="single"/>
                <w:lang w:val="en-US" w:eastAsia="zh-CN"/>
              </w:rPr>
              <w:t>水质的安全性验证</w:t>
            </w:r>
            <w:r>
              <w:rPr>
                <w:rFonts w:hint="eastAsia"/>
                <w:u w:val="single"/>
              </w:rPr>
              <w:t>具体见食品安全小组审核记录。</w:t>
            </w:r>
          </w:p>
          <w:p>
            <w:pPr>
              <w:pStyle w:val="9"/>
              <w:ind w:left="0" w:firstLine="0" w:firstLineChars="0"/>
            </w:pPr>
            <w:r>
              <w:rPr>
                <w:rFonts w:hint="eastAsia"/>
              </w:rPr>
              <w:t xml:space="preserve"> </w:t>
            </w:r>
            <w:r>
              <w:t xml:space="preserve">  </w:t>
            </w: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与《虫鼠害控制图》一致；后场入口通道配备有挡鼠板，现场检查无鼠迹。提供了《灭四害记录表》，主要记录蚊香、灭蝇等情况，但没有记录灭蝇灯管理情况，现场沟通，要求完善。现场灭蝇灯电击式，已报甲方进行采购，后续可继续跟踪。</w:t>
            </w:r>
          </w:p>
          <w:p>
            <w:pPr>
              <w:ind w:firstLine="210" w:firstLineChars="100"/>
              <w:rPr>
                <w:u w:val="single"/>
              </w:rPr>
            </w:pPr>
            <w:r>
              <w:rPr>
                <w:rFonts w:hint="eastAsia"/>
                <w:u w:val="single"/>
              </w:rPr>
              <w:t>食堂内垃圾桶带盖，每天加工结束进行清理；普通垃圾、餐厨垃圾、废弃油脂等废弃物均由甲方负责清运，查《废弃油处理记录》，抽2</w:t>
            </w:r>
            <w:r>
              <w:rPr>
                <w:u w:val="single"/>
              </w:rPr>
              <w:t>023.2.9</w:t>
            </w:r>
            <w:r>
              <w:rPr>
                <w:rFonts w:hint="eastAsia"/>
                <w:u w:val="single"/>
              </w:rPr>
              <w:t>，废气油脂2kg，处理方式为垃圾处理器，废弃油处理人朱素萍，接收人为曹玉琴。</w:t>
            </w:r>
          </w:p>
          <w:p>
            <w:pPr>
              <w:pStyle w:val="9"/>
              <w:ind w:left="0" w:firstLine="0" w:firstLineChars="0"/>
            </w:pP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lang w:val="en-US" w:eastAsia="zh-CN"/>
              </w:rPr>
              <w:t>设备设施主要由甲方提供，现场查看</w:t>
            </w:r>
            <w:r>
              <w:rPr>
                <w:rFonts w:hint="eastAsia"/>
                <w:u w:val="single"/>
              </w:rPr>
              <w:t>设备主要以清洁为主，提供了《设备维护及卫生检查记录》，基本上每周一次，基本符合。</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该认证场所所使用原辅料等均由甲方提供，供方管理、采购实施及验收等均由甲方负责；组织主要负责提供采购需求，具体</w:t>
            </w:r>
            <w:r>
              <w:rPr>
                <w:rFonts w:hint="eastAsia"/>
                <w:u w:val="single"/>
              </w:rPr>
              <w:t>见F7</w:t>
            </w:r>
            <w:r>
              <w:rPr>
                <w:u w:val="single"/>
              </w:rPr>
              <w:t>.1.6/Q8.4</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szCs w:val="22"/>
                <w:u w:val="single"/>
              </w:rPr>
              <w:t>组织根据菜单提出物料需求，甲方提供物资，一般无大量储存情况；</w:t>
            </w:r>
          </w:p>
          <w:p>
            <w:pPr>
              <w:ind w:firstLine="210" w:firstLineChars="100"/>
              <w:rPr>
                <w:rFonts w:hint="eastAsia" w:ascii="宋体" w:hAnsi="宋体"/>
                <w:szCs w:val="21"/>
                <w:u w:val="single"/>
              </w:rPr>
            </w:pPr>
            <w:r>
              <w:rPr>
                <w:rFonts w:hint="eastAsia" w:ascii="宋体" w:hAnsi="宋体"/>
                <w:szCs w:val="21"/>
                <w:u w:val="single"/>
              </w:rPr>
              <w:t>现场观察——车间地面硬化，地面基本平整，材质，结构，建筑物，烹饪间、餐厅等门窗安装有纱窗，基本符合；现场卫生情况较好。产品分区分类存放、</w:t>
            </w:r>
            <w:r>
              <w:rPr>
                <w:rFonts w:hint="eastAsia" w:ascii="宋体" w:hAnsi="宋体"/>
                <w:szCs w:val="21"/>
                <w:u w:val="single"/>
                <w:lang w:val="en-US" w:eastAsia="zh-CN"/>
              </w:rPr>
              <w:t>在用</w:t>
            </w:r>
            <w:r>
              <w:rPr>
                <w:rFonts w:hint="eastAsia" w:ascii="宋体" w:hAnsi="宋体"/>
                <w:szCs w:val="21"/>
                <w:u w:val="single"/>
              </w:rPr>
              <w:t>原辅料标识基础清楚、隔地离墙；餐厅柜子未见与有毒有害物品混放的情况</w:t>
            </w:r>
            <w:r>
              <w:rPr>
                <w:rFonts w:hint="eastAsia" w:ascii="宋体" w:hAnsi="宋体"/>
                <w:szCs w:val="21"/>
                <w:u w:val="single"/>
                <w:lang w:eastAsia="zh-CN"/>
              </w:rPr>
              <w:t>【</w:t>
            </w:r>
            <w:r>
              <w:rPr>
                <w:rFonts w:hint="eastAsia" w:ascii="宋体" w:hAnsi="宋体"/>
                <w:szCs w:val="21"/>
                <w:u w:val="single"/>
                <w:lang w:val="en-US" w:eastAsia="zh-CN"/>
              </w:rPr>
              <w:t>一阶段问题验证已整改</w:t>
            </w:r>
            <w:r>
              <w:rPr>
                <w:rFonts w:hint="eastAsia" w:ascii="宋体" w:hAnsi="宋体"/>
                <w:szCs w:val="21"/>
                <w:u w:val="single"/>
                <w:lang w:eastAsia="zh-CN"/>
              </w:rPr>
              <w:t>】</w:t>
            </w:r>
            <w:r>
              <w:rPr>
                <w:rFonts w:hint="eastAsia" w:ascii="宋体" w:hAnsi="宋体"/>
                <w:szCs w:val="21"/>
                <w:u w:val="single"/>
              </w:rPr>
              <w:t>。现场部分化学品甲醇燃料、酒精和消毒片张贴有M</w:t>
            </w:r>
            <w:r>
              <w:rPr>
                <w:rFonts w:ascii="宋体" w:hAnsi="宋体"/>
                <w:szCs w:val="21"/>
                <w:u w:val="single"/>
              </w:rPr>
              <w:t>SDS</w:t>
            </w:r>
            <w:r>
              <w:rPr>
                <w:rFonts w:hint="eastAsia" w:ascii="宋体" w:hAnsi="宋体"/>
                <w:szCs w:val="21"/>
                <w:u w:val="single"/>
              </w:rPr>
              <w:t>，冷冻/冷藏冰箱配备有温度计，见Q7</w:t>
            </w:r>
            <w:r>
              <w:rPr>
                <w:rFonts w:ascii="宋体" w:hAnsi="宋体"/>
                <w:szCs w:val="21"/>
                <w:u w:val="single"/>
              </w:rPr>
              <w:t>.1.5/F8.7/H3.6</w:t>
            </w:r>
            <w:r>
              <w:rPr>
                <w:rFonts w:hint="eastAsia" w:ascii="宋体" w:hAnsi="宋体"/>
                <w:szCs w:val="21"/>
                <w:u w:val="single"/>
              </w:rPr>
              <w:t>条款；食品没有着地放置情况；</w:t>
            </w:r>
          </w:p>
          <w:p>
            <w:pPr>
              <w:rPr>
                <w:rFonts w:hint="default" w:eastAsia="宋体"/>
                <w:color w:val="auto"/>
                <w:u w:val="single"/>
                <w:lang w:val="en-US" w:eastAsia="zh-CN"/>
              </w:rPr>
            </w:pPr>
            <w:r>
              <w:rPr>
                <w:rFonts w:hint="eastAsia" w:ascii="宋体" w:hAnsi="宋体"/>
                <w:szCs w:val="21"/>
                <w:u w:val="single"/>
                <w:lang w:val="en-US" w:eastAsia="zh-CN"/>
              </w:rPr>
              <w:t>一阶段问题：1）</w:t>
            </w:r>
            <w:r>
              <w:rPr>
                <w:rFonts w:hint="eastAsia" w:ascii="宋体" w:hAnsi="宋体"/>
                <w:szCs w:val="21"/>
                <w:u w:val="single"/>
              </w:rPr>
              <w:t>操作台下方有调味品和化学品（燃料、除垢剂）混放；</w:t>
            </w:r>
            <w:r>
              <w:rPr>
                <w:rFonts w:hint="eastAsia" w:ascii="宋体" w:hAnsi="宋体"/>
                <w:szCs w:val="21"/>
                <w:u w:val="single"/>
                <w:lang w:val="en-US" w:eastAsia="zh-CN"/>
              </w:rPr>
              <w:t>2</w:t>
            </w:r>
            <w:r>
              <w:rPr>
                <w:rFonts w:hint="eastAsia" w:ascii="宋体" w:hAnsi="宋体"/>
                <w:szCs w:val="21"/>
                <w:u w:val="single"/>
              </w:rPr>
              <w:t>)餐厅柜子里有食品、工器具、药品、化学品混放；</w:t>
            </w:r>
            <w:r>
              <w:rPr>
                <w:rFonts w:hint="eastAsia" w:ascii="宋体" w:hAnsi="宋体"/>
                <w:szCs w:val="21"/>
                <w:u w:val="single"/>
                <w:lang w:val="en-US" w:eastAsia="zh-CN"/>
              </w:rPr>
              <w:t>3</w:t>
            </w:r>
            <w:r>
              <w:rPr>
                <w:rFonts w:hint="eastAsia" w:ascii="宋体" w:hAnsi="宋体"/>
                <w:szCs w:val="21"/>
                <w:u w:val="single"/>
              </w:rPr>
              <w:t>)员工更衣柜内有工器具、消毒用品等混放；</w:t>
            </w:r>
            <w:r>
              <w:rPr>
                <w:rFonts w:hint="eastAsia" w:ascii="宋体" w:hAnsi="宋体"/>
                <w:szCs w:val="21"/>
                <w:u w:val="single"/>
                <w:lang w:val="en-US" w:eastAsia="zh-CN"/>
              </w:rPr>
              <w:t>4</w:t>
            </w:r>
            <w:r>
              <w:rPr>
                <w:rFonts w:hint="eastAsia" w:ascii="宋体" w:hAnsi="宋体"/>
                <w:szCs w:val="21"/>
                <w:u w:val="single"/>
              </w:rPr>
              <w:t>)冷冻/冷藏冰箱内未见温度显示装置；留样冰箱温度计显示-12℃；与实际感受明显不一致；</w:t>
            </w:r>
            <w:r>
              <w:rPr>
                <w:rFonts w:hint="eastAsia" w:ascii="宋体" w:hAnsi="宋体"/>
                <w:szCs w:val="21"/>
                <w:u w:val="single"/>
                <w:lang w:val="en-US" w:eastAsia="zh-CN"/>
              </w:rPr>
              <w:t>5</w:t>
            </w:r>
            <w:r>
              <w:rPr>
                <w:rFonts w:hint="eastAsia" w:ascii="宋体" w:hAnsi="宋体"/>
                <w:szCs w:val="21"/>
                <w:u w:val="single"/>
              </w:rPr>
              <w:t>)冰箱内有食品色素无标识信息；</w:t>
            </w:r>
            <w:r>
              <w:rPr>
                <w:rFonts w:hint="eastAsia"/>
                <w:color w:val="auto"/>
                <w:u w:val="single"/>
                <w:lang w:val="en-US" w:eastAsia="zh-CN"/>
              </w:rPr>
              <w:t>二阶段验证已整改</w:t>
            </w:r>
          </w:p>
          <w:p>
            <w:pPr>
              <w:pStyle w:val="2"/>
              <w:rPr>
                <w:rFonts w:hint="default" w:eastAsia="宋体"/>
                <w:lang w:val="en-US" w:eastAsia="zh-CN"/>
              </w:rPr>
            </w:pPr>
            <w:r>
              <w:rPr>
                <w:rFonts w:hint="eastAsia"/>
                <w:lang w:val="en-US" w:eastAsia="zh-CN"/>
              </w:rPr>
              <w:t xml:space="preserve"> </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热食类食品制作场所分为：</w:t>
            </w:r>
          </w:p>
          <w:p>
            <w:pPr>
              <w:ind w:left="1680" w:leftChars="100" w:hanging="1470" w:hangingChars="700"/>
              <w:rPr>
                <w:u w:val="single"/>
              </w:rPr>
            </w:pPr>
            <w:r>
              <w:rPr>
                <w:rFonts w:hint="eastAsia"/>
              </w:rPr>
              <w:t>食堂预处理：粗加工</w:t>
            </w:r>
            <w:r>
              <w:rPr>
                <w:rFonts w:hint="eastAsia"/>
                <w:u w:val="single"/>
              </w:rPr>
              <w:t>——主要清理、挑选、适用时清洗等</w:t>
            </w:r>
          </w:p>
          <w:p>
            <w:pPr>
              <w:pStyle w:val="2"/>
              <w:rPr>
                <w:rFonts w:ascii="宋体" w:hAnsi="宋体"/>
                <w:szCs w:val="21"/>
                <w:u w:val="single"/>
              </w:rPr>
            </w:pPr>
            <w:r>
              <w:rPr>
                <w:rFonts w:hint="eastAsia"/>
              </w:rPr>
              <w:t xml:space="preserve">  烹饪间：</w:t>
            </w:r>
            <w:r>
              <w:rPr>
                <w:rFonts w:hint="eastAsia" w:ascii="宋体" w:hAnsi="宋体"/>
                <w:szCs w:val="21"/>
                <w:u w:val="single"/>
              </w:rPr>
              <w:t>根据加工的产品不同配备有蒸箱、灶台及相应的工器具等，由各岗位人员自行负责，分类管理，公共区域由组织安排保洁人员进行保洁；</w:t>
            </w:r>
          </w:p>
          <w:p>
            <w:pPr>
              <w:pStyle w:val="2"/>
              <w:rPr>
                <w:rFonts w:ascii="宋体" w:hAnsi="宋体"/>
                <w:szCs w:val="21"/>
                <w:u w:val="single"/>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餐厅：服务人员口罩、衣帽等穿戴基本规范。</w:t>
            </w:r>
          </w:p>
          <w:p>
            <w:pPr>
              <w:pStyle w:val="2"/>
              <w:ind w:firstLine="230" w:firstLineChars="100"/>
              <w:rPr>
                <w:u w:val="single"/>
              </w:rPr>
            </w:pPr>
            <w:r>
              <w:rPr>
                <w:rFonts w:hint="eastAsia" w:ascii="宋体" w:hAnsi="宋体"/>
                <w:szCs w:val="21"/>
                <w:u w:val="single"/>
              </w:rPr>
              <w:t>公共区域包括餐器具消毒间、员工更衣室、冷藏/冷冻冰箱等，有基本的功能划分。</w:t>
            </w:r>
          </w:p>
          <w:p>
            <w:pPr>
              <w:pStyle w:val="2"/>
              <w:ind w:left="230" w:hanging="230" w:hangingChars="100"/>
              <w:rPr>
                <w:u w:val="single"/>
              </w:rPr>
            </w:pPr>
            <w:r>
              <w:rPr>
                <w:rFonts w:hint="eastAsia"/>
              </w:rPr>
              <w:t xml:space="preserve">  </w:t>
            </w:r>
            <w:r>
              <w:rPr>
                <w:rFonts w:hint="eastAsia"/>
                <w:u w:val="single"/>
              </w:rPr>
              <w:t>针对蔬菜、肉品、水产等进行分池清洗，存放时，针对生熟分开、荤素分开等，具有一定的防止交叉污染的措施。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餐器具等采用煮沸消毒，地面使用消毒片消毒，查看现场环境基本干净整洁；提供有《设备维护及卫生检查记录》、《招待所消毒记录》、《古城煤矿食堂每周自查情况表》、厨房、餐厅内环境主要以清洁为主，记录基本符合；</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健康证见“运营部”审核记录，员工工作服由员工自行清洗，基本干净整洁。</w:t>
            </w:r>
          </w:p>
          <w:p>
            <w:pPr>
              <w:ind w:firstLine="210" w:firstLineChars="100"/>
              <w:rPr>
                <w:u w:val="single"/>
              </w:rPr>
            </w:pPr>
            <w:r>
              <w:rPr>
                <w:rFonts w:hint="eastAsia"/>
                <w:u w:val="single"/>
              </w:rPr>
              <w:t>每日进</w:t>
            </w:r>
            <w:r>
              <w:rPr>
                <w:rFonts w:hint="eastAsia"/>
                <w:u w:val="single"/>
                <w:lang w:val="en-US" w:eastAsia="zh-CN"/>
              </w:rPr>
              <w:t>后厨间</w:t>
            </w:r>
            <w:r>
              <w:rPr>
                <w:rFonts w:hint="eastAsia"/>
                <w:u w:val="single"/>
              </w:rPr>
              <w:t>员工进行晨检，提供有《招待所值班人员情况登记表》，对个人卫生、健康状况（有无发热、乏力、干咳等症状）、体温等进行检查。</w:t>
            </w:r>
          </w:p>
          <w:p>
            <w:pPr>
              <w:pStyle w:val="2"/>
              <w:ind w:firstLine="230" w:firstLineChars="100"/>
              <w:rPr>
                <w:u w:val="single"/>
              </w:rPr>
            </w:pPr>
            <w:r>
              <w:rPr>
                <w:rFonts w:hint="eastAsia"/>
                <w:u w:val="single"/>
              </w:rPr>
              <w:t>外来人员身体的健康管理：《外来人员出入登记表》，包括人员、单位、事由、出入时间等；但没有明确身体健康要求等，沟通</w:t>
            </w:r>
          </w:p>
          <w:p>
            <w:pPr>
              <w:pStyle w:val="2"/>
              <w:ind w:firstLine="230" w:firstLineChars="100"/>
              <w:rPr>
                <w:u w:val="single"/>
              </w:rPr>
            </w:pP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该组织的产品主要是各类热食类食品制售，包括主食（面食和米饭）、热菜类（荤菜、素菜等）</w:t>
            </w:r>
          </w:p>
          <w:p>
            <w:pPr>
              <w:pStyle w:val="2"/>
              <w:ind w:firstLine="230" w:firstLineChars="100"/>
            </w:pPr>
            <w:r>
              <w:rPr>
                <w:rFonts w:hint="eastAsia"/>
                <w:u w:val="single"/>
              </w:rPr>
              <w:t>客户群体主要是古城煤矿</w:t>
            </w:r>
            <w:r>
              <w:rPr>
                <w:rFonts w:hint="eastAsia"/>
                <w:u w:val="single"/>
                <w:lang w:val="en-US" w:eastAsia="zh-CN"/>
              </w:rPr>
              <w:t>招待所就餐人员</w:t>
            </w:r>
            <w:r>
              <w:rPr>
                <w:rFonts w:hint="eastAsia"/>
                <w:u w:val="single"/>
              </w:rPr>
              <w:t>；</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场所及周边环境</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w:t>
            </w:r>
            <w:r>
              <w:rPr>
                <w:rFonts w:hint="eastAsia"/>
                <w:strike/>
              </w:rPr>
              <w:t>卖场、车辆、</w:t>
            </w:r>
            <w:r>
              <w:rPr>
                <w:rFonts w:hint="eastAsia"/>
              </w:rPr>
              <w:t>工具和容器，以及场所内各建筑物，确保接收、储存、烹饪</w:t>
            </w:r>
            <w:r>
              <w:rPr>
                <w:rFonts w:hint="eastAsia"/>
                <w:strike/>
              </w:rPr>
              <w:t>生产和配送</w:t>
            </w:r>
            <w:r>
              <w:rPr>
                <w:rFonts w:hint="eastAsia"/>
              </w:rPr>
              <w:t>产品的食品安全。</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厂区卫生良好、地面平整；厂区周围无对食品安全不利因素；无明显显著的污染区域。</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场所设计、建造、布局和操作流程</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9"/>
            </w:pPr>
          </w:p>
          <w:p>
            <w:pPr>
              <w:pStyle w:val="9"/>
            </w:pPr>
          </w:p>
          <w:p>
            <w:pPr>
              <w:pStyle w:val="9"/>
              <w:ind w:left="0" w:firstLine="0" w:firstLineChars="0"/>
            </w:pPr>
          </w:p>
          <w:p>
            <w:pPr>
              <w:pStyle w:val="9"/>
              <w:ind w:left="0" w:firstLine="0" w:firstLineChars="0"/>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rPr>
            </w:pPr>
            <w:r>
              <w:rPr>
                <w:rFonts w:hint="eastAsia"/>
              </w:rPr>
              <w:t>各功能区划分基本合理，有适当的分离或分隔措施，工艺布局合理；无临时、可移动场所。</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空气和水质</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387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 xml:space="preserve">食品生产/经营涉及到的 </w:t>
            </w:r>
            <w:r>
              <w:rPr>
                <w:rFonts w:hint="eastAsia"/>
              </w:rPr>
              <w:sym w:font="Wingdings" w:char="00FE"/>
            </w:r>
            <w:r>
              <w:rPr>
                <w:rFonts w:hint="eastAsia"/>
              </w:rPr>
              <w:t xml:space="preserve">水（不包括冰和蒸汽）和 </w:t>
            </w:r>
            <w:r>
              <w:rPr>
                <w:rFonts w:hint="eastAsia"/>
              </w:rPr>
              <w:sym w:font="Wingdings" w:char="00A8"/>
            </w:r>
            <w:r>
              <w:rPr>
                <w:rFonts w:hint="eastAsia"/>
              </w:rPr>
              <w:t>空气（包括压缩气体）应符合以下要求：</w:t>
            </w:r>
          </w:p>
          <w:p>
            <w:pPr>
              <w:rPr>
                <w:rFonts w:hint="default" w:eastAsia="宋体"/>
                <w:lang w:val="en-US" w:eastAsia="zh-CN"/>
              </w:rPr>
            </w:pPr>
            <w:r>
              <w:rPr>
                <w:rFonts w:hint="eastAsia"/>
              </w:rPr>
              <w:t>水、冰、蒸汽储存和处理的方式、产生的与接触食物的蒸汽、蒸发和过滤的回收用水不应导致食品污染。</w:t>
            </w:r>
            <w:r>
              <w:rPr>
                <w:rFonts w:hint="eastAsia"/>
                <w:lang w:eastAsia="zh-CN"/>
              </w:rPr>
              <w:t>——</w:t>
            </w:r>
            <w:r>
              <w:rPr>
                <w:rFonts w:hint="eastAsia"/>
                <w:lang w:val="en-US" w:eastAsia="zh-CN"/>
              </w:rPr>
              <w:t>基本符合</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见“食品安全小组审核记录”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w:t>
            </w:r>
            <w:r>
              <w:rPr>
                <w:rFonts w:hint="eastAsia"/>
                <w:lang w:eastAsia="zh-CN"/>
              </w:rPr>
              <w:t>——</w:t>
            </w:r>
            <w:r>
              <w:rPr>
                <w:rFonts w:hint="eastAsia"/>
              </w:rPr>
              <w:t>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rPr>
            </w:pPr>
            <w:r>
              <w:rPr>
                <w:rFonts w:hint="eastAsia"/>
              </w:rPr>
              <w:t>生产用水为城市供水管网；未获取第三方检测报告，见食品安全小组审核记录。</w:t>
            </w:r>
          </w:p>
          <w:p>
            <w:pPr>
              <w:pStyle w:val="9"/>
              <w:ind w:left="0" w:leftChars="0" w:firstLine="0" w:firstLineChars="0"/>
              <w:rPr>
                <w:rFonts w:hint="default" w:eastAsia="宋体"/>
                <w:lang w:val="en-US" w:eastAsia="zh-CN"/>
              </w:rPr>
            </w:pPr>
            <w:r>
              <w:rPr>
                <w:rFonts w:hint="eastAsia"/>
                <w:color w:val="FF0000"/>
                <w:sz w:val="21"/>
                <w:szCs w:val="21"/>
                <w:lang w:val="en-US" w:eastAsia="zh-CN"/>
              </w:rPr>
              <w:t>一阶段问题：</w:t>
            </w:r>
            <w:r>
              <w:rPr>
                <w:rFonts w:hint="eastAsia"/>
                <w:color w:val="FF0000"/>
                <w:sz w:val="21"/>
                <w:szCs w:val="21"/>
              </w:rPr>
              <w:t>洗消间排水管未密封，无防溢防臭措施</w:t>
            </w:r>
            <w:r>
              <w:rPr>
                <w:rFonts w:hint="eastAsia"/>
                <w:color w:val="FF0000"/>
                <w:sz w:val="21"/>
                <w:szCs w:val="21"/>
                <w:lang w:eastAsia="zh-CN"/>
              </w:rPr>
              <w:t>，</w:t>
            </w:r>
            <w:r>
              <w:rPr>
                <w:rFonts w:hint="eastAsia"/>
                <w:color w:val="FF0000"/>
                <w:sz w:val="21"/>
                <w:szCs w:val="21"/>
                <w:lang w:val="en-US" w:eastAsia="zh-CN"/>
              </w:rPr>
              <w:t>二阶段验证整改。</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包装</w:t>
            </w:r>
          </w:p>
          <w:p>
            <w:r>
              <w:rPr>
                <w:rFonts w:hint="eastAsia"/>
              </w:rPr>
              <w:t>材料</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pPr>
              <w:rPr>
                <w:rFonts w:hint="eastAsia"/>
                <w:lang w:val="en-US" w:eastAsia="zh-CN"/>
              </w:rPr>
            </w:pPr>
            <w:r>
              <w:rPr>
                <w:rFonts w:hint="eastAsia"/>
              </w:rPr>
              <w:t>食品包装的设计和材料应能在正常的贮存、运输、销售条件下最大限度地保护食品的安全性和食品品质，并加贴适当的标签。</w:t>
            </w:r>
            <w:r>
              <w:rPr>
                <w:rFonts w:hint="eastAsia"/>
                <w:lang w:eastAsia="zh-CN"/>
              </w:rPr>
              <w:t>—</w:t>
            </w:r>
            <w:r>
              <w:rPr>
                <w:rFonts w:hint="eastAsia"/>
                <w:lang w:val="en-US" w:eastAsia="zh-CN"/>
              </w:rPr>
              <w:t>不适用</w:t>
            </w:r>
          </w:p>
          <w:p>
            <w:pPr>
              <w:rPr>
                <w:rFonts w:hint="default" w:eastAsia="宋体"/>
                <w:color w:val="0000FF"/>
                <w:lang w:val="en-US" w:eastAsia="zh-CN"/>
              </w:rPr>
            </w:pPr>
            <w:r>
              <w:rPr>
                <w:rFonts w:hint="eastAsia"/>
              </w:rPr>
              <w:t>使用的包装材料或气体不应含有有毒有害物质，在规定的储存和使用条件下，不应对食品安全和宜食用性构成威胁。</w:t>
            </w:r>
            <w:r>
              <w:rPr>
                <w:rFonts w:hint="eastAsia"/>
                <w:color w:val="0000FF"/>
                <w:lang w:eastAsia="zh-CN"/>
              </w:rPr>
              <w:t>——</w:t>
            </w:r>
            <w:r>
              <w:rPr>
                <w:rFonts w:hint="eastAsia"/>
                <w:color w:val="0000FF"/>
                <w:lang w:val="en-US" w:eastAsia="zh-CN"/>
              </w:rPr>
              <w:t>主要是不锈钢类、陶瓷类工器具等</w:t>
            </w:r>
          </w:p>
          <w:p>
            <w:pPr>
              <w:rPr>
                <w:rFonts w:hint="default" w:eastAsia="宋体"/>
                <w:lang w:val="en-US" w:eastAsia="zh-CN"/>
              </w:rPr>
            </w:pPr>
            <w:r>
              <w:rPr>
                <w:rFonts w:hint="eastAsia"/>
              </w:rPr>
              <w:t>任何可重复使用的包装都应适当耐用，易于清洁，必要时能够进行消毒。</w:t>
            </w:r>
            <w:r>
              <w:rPr>
                <w:rFonts w:hint="eastAsia"/>
                <w:lang w:eastAsia="zh-CN"/>
              </w:rPr>
              <w:t>——</w:t>
            </w:r>
            <w:r>
              <w:rPr>
                <w:rFonts w:hint="eastAsia"/>
                <w:lang w:val="en-US" w:eastAsia="zh-CN"/>
              </w:rPr>
              <w:t>基本符合</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A8"/>
            </w:r>
            <w:r>
              <w:rPr>
                <w:rFonts w:hint="eastAsia"/>
              </w:rPr>
              <w:t xml:space="preserve">餐盒 </w:t>
            </w:r>
            <w:r>
              <w:t xml:space="preserve">  </w:t>
            </w:r>
            <w:r>
              <w:rPr>
                <w:rFonts w:hint="eastAsia"/>
              </w:rPr>
              <w:t xml:space="preserve">口塑料袋   </w:t>
            </w:r>
            <w:r>
              <w:rPr>
                <w:rFonts w:hint="eastAsia"/>
              </w:rPr>
              <w:sym w:font="Wingdings" w:char="00FE"/>
            </w:r>
            <w:r>
              <w:rPr>
                <w:rFonts w:hint="eastAsia"/>
              </w:rPr>
              <w:t>其他</w:t>
            </w:r>
            <w:r>
              <w:rPr>
                <w:rFonts w:hint="eastAsia"/>
                <w:u w:val="single"/>
              </w:rPr>
              <w:t xml:space="preserve">：餐盘、碗筷  </w:t>
            </w:r>
            <w:r>
              <w:rPr>
                <w:rFonts w:hint="eastAsia"/>
              </w:rPr>
              <w:t xml:space="preserve">          </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rPr>
            </w:pPr>
            <w:r>
              <w:rPr>
                <w:rFonts w:hint="eastAsia"/>
              </w:rPr>
              <w:t>组织主要提供现场就餐为主，主要为各类餐盘、碗筷、勺子等。</w:t>
            </w:r>
          </w:p>
          <w:p>
            <w:pPr>
              <w:pStyle w:val="9"/>
              <w:ind w:left="0" w:leftChars="0" w:firstLine="0" w:firstLineChars="0"/>
              <w:rPr>
                <w:rFonts w:hint="default" w:eastAsia="宋体"/>
                <w:lang w:val="en-US" w:eastAsia="zh-CN"/>
              </w:rPr>
            </w:pPr>
            <w:r>
              <w:rPr>
                <w:rFonts w:hint="eastAsia"/>
                <w:lang w:val="en-US" w:eastAsia="zh-CN"/>
              </w:rPr>
              <w:t>餐盘餐具的安全性验证情况主要见食品安全小组审核记录。</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废弃物管理</w:t>
            </w:r>
          </w:p>
        </w:tc>
        <w:tc>
          <w:tcPr>
            <w:tcW w:w="993" w:type="dxa"/>
            <w:vMerge w:val="restart"/>
            <w:shd w:val="clear" w:color="auto" w:fill="E6E0EC" w:themeFill="accent4" w:themeFillTint="32"/>
          </w:tcPr>
          <w:p>
            <w:pPr>
              <w:jc w:val="center"/>
            </w:pPr>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lang w:eastAsia="zh-CN"/>
              </w:rPr>
              <w:t>——</w:t>
            </w:r>
            <w:r>
              <w:rPr>
                <w:rFonts w:hint="eastAsia"/>
              </w:rPr>
              <w:t>基本符合。</w:t>
            </w:r>
          </w:p>
          <w:p>
            <w:pPr>
              <w:rPr>
                <w:rFonts w:hint="default" w:eastAsia="宋体"/>
                <w:lang w:val="en-US" w:eastAsia="zh-CN"/>
              </w:rPr>
            </w:pPr>
            <w:r>
              <w:rPr>
                <w:rFonts w:hint="eastAsia"/>
              </w:rPr>
              <w:t>废弃物需由接受过培训的人员负责收集和处置，并酌情保存处置记录。食堂</w:t>
            </w:r>
            <w:r>
              <w:t>/</w:t>
            </w:r>
            <w:r>
              <w:rPr>
                <w:rFonts w:hint="eastAsia"/>
              </w:rPr>
              <w:t>车间内废弃物处置点应远离食品设施，以防止虫害孳生。</w:t>
            </w:r>
            <w:r>
              <w:rPr>
                <w:rFonts w:hint="eastAsia"/>
                <w:lang w:eastAsia="zh-CN"/>
              </w:rPr>
              <w:t>——</w:t>
            </w:r>
            <w:r>
              <w:rPr>
                <w:rFonts w:hint="eastAsia"/>
                <w:lang w:val="en-US" w:eastAsia="zh-CN"/>
              </w:rPr>
              <w:t>现场观察基本符合</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pPr>
              <w:rPr>
                <w:rFonts w:hint="default" w:eastAsia="宋体"/>
                <w:lang w:val="en-US" w:eastAsia="zh-CN"/>
              </w:rPr>
            </w:pPr>
            <w:r>
              <w:rPr>
                <w:rFonts w:hint="eastAsia"/>
              </w:rPr>
              <w:t>场所外废弃物放置场所应与食品加工场所隔离防止污染，防止不良气味或有害有毒气体溢出，防止虫害孳生。</w:t>
            </w:r>
            <w:r>
              <w:rPr>
                <w:rFonts w:hint="eastAsia"/>
                <w:lang w:eastAsia="zh-CN"/>
              </w:rPr>
              <w:t>——</w:t>
            </w:r>
            <w:r>
              <w:rPr>
                <w:rFonts w:hint="eastAsia"/>
                <w:lang w:val="en-US" w:eastAsia="zh-CN"/>
              </w:rPr>
              <w:t>现场观察基本符合</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废气（油烟机排放油烟）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pStyle w:val="3"/>
              <w:ind w:left="0"/>
            </w:pPr>
            <w:r>
              <w:rPr>
                <w:rFonts w:hint="eastAsia"/>
              </w:rPr>
              <w:t>食堂内垃圾桶带盖，每天加工结束进行清理；普通垃圾、餐厨垃圾、废弃油脂等废弃物均由甲方负责清运，查《废弃油处理记录》，抽2023.2.9，废气油脂2kg，处理方式为垃圾处理器，废弃油处理人朱素萍，接收人为曹玉琴。</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restart"/>
            <w:shd w:val="clear" w:color="auto" w:fill="E6E0EC" w:themeFill="accent4" w:themeFillTint="32"/>
          </w:tcPr>
          <w:p>
            <w:r>
              <w:rPr>
                <w:rFonts w:hint="eastAsia"/>
              </w:rPr>
              <w:t>产品污染风险和隔离</w:t>
            </w:r>
          </w:p>
        </w:tc>
        <w:tc>
          <w:tcPr>
            <w:tcW w:w="993" w:type="dxa"/>
            <w:vMerge w:val="restart"/>
            <w:shd w:val="clear" w:color="auto" w:fill="E6E0EC" w:themeFill="accent4" w:themeFillTint="32"/>
          </w:tcPr>
          <w:p>
            <w:pPr>
              <w:jc w:val="left"/>
            </w:pPr>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pPr>
              <w:jc w:val="left"/>
            </w:p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2"/>
            </w:pPr>
            <w:r>
              <w:rPr>
                <w:rFonts w:hint="eastAsia"/>
              </w:rPr>
              <w:sym w:font="Wingdings" w:char="00FE"/>
            </w:r>
            <w:r>
              <w:rPr>
                <w:rFonts w:hint="eastAsia"/>
              </w:rPr>
              <w:t>建立实施生产经营设备、工具、容器和环境的清洁消毒措施。</w:t>
            </w:r>
          </w:p>
          <w:p>
            <w:pPr>
              <w:rPr>
                <w:rFonts w:hint="default"/>
                <w:lang w:val="en-US" w:eastAsia="zh-CN"/>
              </w:rPr>
            </w:pPr>
            <w:r>
              <w:rPr>
                <w:rFonts w:hint="eastAsia"/>
              </w:rPr>
              <w:sym w:font="Wingdings" w:char="00FE"/>
            </w:r>
            <w:r>
              <w:rPr>
                <w:rFonts w:hint="eastAsia"/>
              </w:rPr>
              <w:t>必要时，应建立食品生产经营过程中的微生物监控计划，包括对环境及过程中产品的微生物监控；</w:t>
            </w:r>
            <w:r>
              <w:rPr>
                <w:rFonts w:hint="eastAsia"/>
                <w:color w:val="0000FF"/>
                <w:lang w:eastAsia="zh-CN"/>
              </w:rPr>
              <w:t>——</w:t>
            </w:r>
            <w:r>
              <w:rPr>
                <w:rFonts w:hint="eastAsia"/>
                <w:color w:val="0000FF"/>
                <w:lang w:val="en-US" w:eastAsia="zh-CN"/>
              </w:rPr>
              <w:t>定期委托第三方对餐食餐具进行安全性验证，见食品安全小组审核记录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rPr>
              <w:t>基本符合。</w:t>
            </w:r>
          </w:p>
          <w:p>
            <w:r>
              <w:rPr>
                <w:rFonts w:hint="eastAsia"/>
              </w:rPr>
              <w:sym w:font="Wingdings" w:char="00FE"/>
            </w:r>
            <w:r>
              <w:rPr>
                <w:rFonts w:hint="eastAsia"/>
              </w:rPr>
              <w:t>在处理生食后，应对表面、器具、设备、固定装置和配件彻底清洗，地面等使用消毒片进行清洗；</w:t>
            </w:r>
            <w:r>
              <w:rPr>
                <w:rFonts w:hint="eastAsia"/>
                <w:lang w:eastAsia="zh-CN"/>
              </w:rPr>
              <w:t>——</w:t>
            </w:r>
            <w:r>
              <w:rPr>
                <w:rFonts w:hint="eastAsia"/>
                <w:u w:val="single"/>
              </w:rPr>
              <w:t>基本符合</w:t>
            </w:r>
          </w:p>
          <w:p>
            <w:r>
              <w:rPr>
                <w:rFonts w:hint="eastAsia"/>
              </w:rPr>
              <w:t>口出于食品安全的目的，适宜时，需采取措施限制或控制进入高清洁加工区域。（不涉及）。</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t>口—采取设置筛网、捕集器等有效措施降低金属或其他异物污染食品的风险；（未使用）</w:t>
            </w:r>
          </w:p>
          <w:p>
            <w:r>
              <w:rPr>
                <w:rFonts w:hint="eastAsia"/>
              </w:rPr>
              <w:sym w:font="Wingdings" w:char="00FE"/>
            </w:r>
            <w:r>
              <w:rPr>
                <w:rFonts w:hint="eastAsia"/>
              </w:rPr>
              <w:t>—维护和定期检查设备；</w:t>
            </w:r>
          </w:p>
          <w:p>
            <w:r>
              <w:rPr>
                <w:rFonts w:hint="eastAsia"/>
              </w:rPr>
              <w:t>口—适用时，使用经校准的探测或筛选设备（金属探测器、x射线探测器等）；（未使用）</w:t>
            </w:r>
          </w:p>
          <w:p>
            <w:r>
              <w:rPr>
                <w:rFonts w:hint="eastAsia"/>
              </w:rPr>
              <w:sym w:font="Wingdings" w:char="00FE"/>
            </w:r>
            <w:r>
              <w:rPr>
                <w:rFonts w:hint="eastAsia"/>
              </w:rPr>
              <w:t>—建立预案以处置破损（如玻璃或塑料容器破损）情况。——建议后期关注</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FE"/>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szCs w:val="21"/>
              </w:rPr>
            </w:pPr>
            <w:r>
              <w:rPr>
                <w:rFonts w:hint="eastAsia" w:ascii="宋体" w:hAnsi="宋体"/>
                <w:szCs w:val="21"/>
              </w:rPr>
              <w:t>微生物污染控制措施——</w:t>
            </w:r>
            <w:r>
              <w:rPr>
                <w:rFonts w:hint="eastAsia" w:ascii="宋体" w:hAnsi="宋体"/>
                <w:szCs w:val="21"/>
              </w:rPr>
              <w:sym w:font="Wingdings 2" w:char="0052"/>
            </w:r>
            <w:r>
              <w:rPr>
                <w:rFonts w:hint="eastAsia" w:ascii="宋体" w:hAnsi="宋体"/>
                <w:szCs w:val="21"/>
              </w:rPr>
              <w:t xml:space="preserve">清洁 </w:t>
            </w:r>
            <w:r>
              <w:rPr>
                <w:rFonts w:hint="eastAsia" w:ascii="宋体" w:hAnsi="宋体"/>
                <w:szCs w:val="21"/>
              </w:rPr>
              <w:sym w:font="Wingdings 2" w:char="0052"/>
            </w:r>
            <w:r>
              <w:rPr>
                <w:rFonts w:hint="eastAsia" w:ascii="宋体" w:hAnsi="宋体"/>
                <w:szCs w:val="21"/>
              </w:rPr>
              <w:t xml:space="preserve">消毒  </w:t>
            </w:r>
            <w:r>
              <w:rPr>
                <w:rFonts w:hint="eastAsia" w:ascii="宋体" w:hAnsi="宋体"/>
                <w:szCs w:val="21"/>
              </w:rPr>
              <w:sym w:font="Wingdings 2" w:char="0052"/>
            </w:r>
            <w:r>
              <w:rPr>
                <w:rFonts w:hint="eastAsia" w:ascii="宋体" w:hAnsi="宋体"/>
                <w:szCs w:val="21"/>
              </w:rPr>
              <w:t xml:space="preserve">生熟分开 </w:t>
            </w:r>
            <w:r>
              <w:rPr>
                <w:rFonts w:hint="eastAsia" w:ascii="宋体" w:hAnsi="宋体"/>
                <w:szCs w:val="21"/>
              </w:rPr>
              <w:sym w:font="Wingdings 2" w:char="00A3"/>
            </w:r>
          </w:p>
          <w:p>
            <w:pPr>
              <w:rPr>
                <w:rFonts w:ascii="宋体" w:hAnsi="宋体"/>
                <w:szCs w:val="21"/>
              </w:rPr>
            </w:pPr>
          </w:p>
          <w:p>
            <w:pPr>
              <w:rPr>
                <w:rFonts w:hint="default" w:ascii="宋体" w:hAnsi="宋体" w:eastAsia="宋体"/>
                <w:szCs w:val="21"/>
                <w:lang w:val="en-US" w:eastAsia="zh-CN"/>
              </w:rPr>
            </w:pPr>
            <w:r>
              <w:rPr>
                <w:rFonts w:hint="eastAsia" w:ascii="宋体" w:hAnsi="宋体"/>
                <w:szCs w:val="21"/>
              </w:rPr>
              <w:t>化学污染控制措施——</w:t>
            </w:r>
            <w:r>
              <w:rPr>
                <w:rFonts w:hint="eastAsia" w:ascii="宋体" w:hAnsi="宋体"/>
                <w:szCs w:val="21"/>
              </w:rPr>
              <w:sym w:font="Wingdings 2" w:char="0052"/>
            </w:r>
            <w:r>
              <w:rPr>
                <w:rFonts w:hint="eastAsia" w:ascii="宋体" w:hAnsi="宋体"/>
                <w:szCs w:val="21"/>
              </w:rPr>
              <w:t xml:space="preserve">专人管理 </w:t>
            </w:r>
            <w:r>
              <w:rPr>
                <w:rFonts w:hint="eastAsia" w:ascii="宋体" w:hAnsi="宋体"/>
                <w:szCs w:val="21"/>
              </w:rPr>
              <w:sym w:font="Wingdings 2" w:char="0052"/>
            </w:r>
            <w:r>
              <w:rPr>
                <w:rFonts w:hint="eastAsia" w:ascii="宋体" w:hAnsi="宋体"/>
                <w:szCs w:val="21"/>
              </w:rPr>
              <w:t xml:space="preserve">专库存放  □专柜存放 </w:t>
            </w:r>
            <w:r>
              <w:rPr>
                <w:rFonts w:hint="eastAsia" w:ascii="宋体" w:hAnsi="宋体"/>
                <w:szCs w:val="21"/>
              </w:rPr>
              <w:sym w:font="Wingdings 2" w:char="0052"/>
            </w:r>
            <w:r>
              <w:rPr>
                <w:rFonts w:hint="eastAsia" w:ascii="宋体" w:hAnsi="宋体"/>
                <w:szCs w:val="21"/>
              </w:rPr>
              <w:t>按量领用</w:t>
            </w:r>
            <w:r>
              <w:rPr>
                <w:rFonts w:hint="eastAsia" w:ascii="宋体" w:hAnsi="宋体"/>
                <w:szCs w:val="21"/>
                <w:lang w:eastAsia="zh-CN"/>
              </w:rPr>
              <w:t>——</w:t>
            </w:r>
            <w:r>
              <w:rPr>
                <w:rFonts w:hint="eastAsia" w:ascii="宋体" w:hAnsi="宋体"/>
                <w:szCs w:val="21"/>
                <w:lang w:val="en-US" w:eastAsia="zh-CN"/>
              </w:rPr>
              <w:t>主要由甲方负责管理，企业在使用时按需领用</w:t>
            </w:r>
          </w:p>
          <w:p>
            <w:pPr>
              <w:rPr>
                <w:rFonts w:ascii="宋体" w:hAnsi="宋体"/>
                <w:szCs w:val="21"/>
              </w:rPr>
            </w:pPr>
          </w:p>
          <w:p>
            <w:pPr>
              <w:rPr>
                <w:rFonts w:ascii="宋体" w:hAnsi="宋体"/>
                <w:szCs w:val="21"/>
              </w:rPr>
            </w:pPr>
            <w:r>
              <w:rPr>
                <w:rFonts w:hint="eastAsia" w:ascii="宋体" w:hAnsi="宋体"/>
                <w:szCs w:val="21"/>
              </w:rPr>
              <w:t>物理污染控制措施——</w:t>
            </w:r>
            <w:r>
              <w:rPr>
                <w:rFonts w:hint="eastAsia" w:ascii="宋体" w:hAnsi="宋体"/>
                <w:szCs w:val="21"/>
              </w:rPr>
              <w:sym w:font="Wingdings 2" w:char="0052"/>
            </w:r>
            <w:r>
              <w:rPr>
                <w:rFonts w:hint="eastAsia" w:ascii="宋体" w:hAnsi="宋体"/>
                <w:szCs w:val="21"/>
              </w:rPr>
              <w:t xml:space="preserve">人员检查 </w:t>
            </w:r>
            <w:r>
              <w:rPr>
                <w:rFonts w:hint="eastAsia"/>
              </w:rPr>
              <w:sym w:font="Wingdings" w:char="00A8"/>
            </w:r>
            <w:r>
              <w:rPr>
                <w:rFonts w:hint="eastAsia" w:ascii="宋体" w:hAnsi="宋体"/>
                <w:szCs w:val="21"/>
              </w:rPr>
              <w:t xml:space="preserve">玻璃管制 </w:t>
            </w:r>
            <w:r>
              <w:rPr>
                <w:rFonts w:hint="eastAsia" w:ascii="宋体" w:hAnsi="宋体"/>
                <w:szCs w:val="21"/>
              </w:rPr>
              <w:sym w:font="Wingdings 2" w:char="0052"/>
            </w:r>
            <w:r>
              <w:rPr>
                <w:rFonts w:hint="eastAsia" w:ascii="宋体" w:hAnsi="宋体"/>
                <w:szCs w:val="21"/>
              </w:rPr>
              <w:t xml:space="preserve">设备维护  </w:t>
            </w:r>
            <w:r>
              <w:rPr>
                <w:rFonts w:hint="eastAsia"/>
              </w:rPr>
              <w:sym w:font="Wingdings" w:char="00A8"/>
            </w:r>
            <w:r>
              <w:rPr>
                <w:rFonts w:hint="eastAsia" w:ascii="宋体" w:hAnsi="宋体"/>
                <w:szCs w:val="21"/>
              </w:rPr>
              <w:t xml:space="preserve">金属探测 </w:t>
            </w:r>
            <w:r>
              <w:rPr>
                <w:rFonts w:hint="eastAsia" w:ascii="宋体" w:hAnsi="宋体"/>
                <w:szCs w:val="21"/>
              </w:rPr>
              <w:sym w:font="Wingdings 2" w:char="0052"/>
            </w:r>
            <w:r>
              <w:rPr>
                <w:rFonts w:hint="eastAsia" w:ascii="宋体" w:hAnsi="宋体"/>
                <w:szCs w:val="21"/>
              </w:rPr>
              <w:t xml:space="preserve">定期检查 </w:t>
            </w:r>
          </w:p>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pPr>
              <w:jc w:val="left"/>
            </w:p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pStyle w:val="2"/>
              <w:rPr>
                <w:rFonts w:hint="eastAsia"/>
                <w:u w:val="single"/>
              </w:rPr>
            </w:pPr>
            <w:r>
              <w:rPr>
                <w:rFonts w:hint="eastAsia"/>
                <w:u w:val="single"/>
              </w:rPr>
              <w:t>设备主要以清洁为主，地面用消毒片进行清洗，餐厅偶尔采用酒精进行喷雾消毒。</w:t>
            </w:r>
          </w:p>
          <w:p>
            <w:pPr>
              <w:pStyle w:val="2"/>
              <w:rPr>
                <w:rFonts w:hint="default" w:eastAsia="宋体"/>
                <w:lang w:val="en-US" w:eastAsia="zh-CN"/>
              </w:rPr>
            </w:pPr>
            <w:r>
              <w:rPr>
                <w:rFonts w:hint="eastAsia"/>
                <w:u w:val="single"/>
                <w:lang w:val="en-US" w:eastAsia="zh-CN"/>
              </w:rPr>
              <w:t>一阶段问题：</w:t>
            </w:r>
            <w:r>
              <w:rPr>
                <w:rFonts w:hint="eastAsia"/>
                <w:color w:val="0000FF"/>
                <w:sz w:val="21"/>
                <w:szCs w:val="21"/>
                <w:highlight w:val="none"/>
              </w:rPr>
              <w:t>餐厅柜子里有食品、工器具、药品、化学品混放；操作台下方有调味品和化学品（燃料、除垢剂）混放；</w:t>
            </w:r>
            <w:r>
              <w:rPr>
                <w:rFonts w:hint="eastAsia"/>
                <w:color w:val="0000FF"/>
                <w:sz w:val="21"/>
                <w:szCs w:val="21"/>
                <w:highlight w:val="none"/>
                <w:lang w:val="en-US" w:eastAsia="zh-CN"/>
              </w:rPr>
              <w:t>二阶段验证已整改。</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清洁</w:t>
            </w:r>
          </w:p>
          <w:p>
            <w:pPr>
              <w:rPr>
                <w:highlight w:val="yellow"/>
              </w:rPr>
            </w:pPr>
            <w:r>
              <w:rPr>
                <w:rFonts w:hint="eastAsia"/>
              </w:rPr>
              <w:t>消毒</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pPr>
              <w:rPr>
                <w:highlight w:val="yellow"/>
              </w:rPr>
            </w:p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免洗酒精</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沸水</w:t>
                  </w:r>
                </w:p>
              </w:tc>
              <w:tc>
                <w:tcPr>
                  <w:tcW w:w="850" w:type="dxa"/>
                </w:tcPr>
                <w:p>
                  <w:pPr>
                    <w:rPr>
                      <w:rFonts w:ascii="宋体" w:hAnsi="宋体"/>
                      <w:szCs w:val="21"/>
                    </w:rPr>
                  </w:pPr>
                  <w:r>
                    <w:rPr>
                      <w:rFonts w:hint="eastAsia" w:ascii="宋体" w:hAnsi="宋体"/>
                      <w:szCs w:val="21"/>
                    </w:rPr>
                    <w:t>——</w:t>
                  </w:r>
                </w:p>
              </w:tc>
              <w:tc>
                <w:tcPr>
                  <w:tcW w:w="1134" w:type="dxa"/>
                </w:tcPr>
                <w:p>
                  <w:pPr>
                    <w:pStyle w:val="6"/>
                  </w:pPr>
                  <w:r>
                    <w:rPr>
                      <w:rFonts w:hint="eastAsia" w:ascii="宋体" w:hAnsi="宋体"/>
                      <w:szCs w:val="21"/>
                    </w:rPr>
                    <w:t>煮沸消毒</w:t>
                  </w:r>
                </w:p>
              </w:tc>
              <w:tc>
                <w:tcPr>
                  <w:tcW w:w="1276" w:type="dxa"/>
                </w:tcPr>
                <w:p>
                  <w:pPr>
                    <w:pStyle w:val="6"/>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w:t>
                  </w:r>
                </w:p>
              </w:tc>
              <w:tc>
                <w:tcPr>
                  <w:tcW w:w="109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地面等</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hint="eastAsia" w:ascii="宋体" w:hAnsi="宋体"/>
                      <w:szCs w:val="21"/>
                    </w:rPr>
                  </w:pPr>
                  <w:r>
                    <w:rPr>
                      <w:rFonts w:hint="eastAsia" w:ascii="宋体" w:hAnsi="宋体"/>
                      <w:szCs w:val="21"/>
                    </w:rPr>
                    <w:t>消毒片（三氯异氰尿酸）</w:t>
                  </w:r>
                </w:p>
              </w:tc>
              <w:tc>
                <w:tcPr>
                  <w:tcW w:w="1276" w:type="dxa"/>
                </w:tcPr>
                <w:p>
                  <w:pPr>
                    <w:rPr>
                      <w:rFonts w:ascii="宋体" w:hAnsi="宋体"/>
                      <w:szCs w:val="21"/>
                    </w:rPr>
                  </w:pPr>
                  <w:r>
                    <w:t>1</w:t>
                  </w:r>
                  <w:r>
                    <w:rPr>
                      <w:rFonts w:hint="eastAsia"/>
                    </w:rPr>
                    <w:t>片/kg</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eastAsia="宋体"/>
                      <w:szCs w:val="21"/>
                      <w:lang w:val="en-US" w:eastAsia="zh-CN"/>
                    </w:rPr>
                  </w:pPr>
                  <w:r>
                    <w:rPr>
                      <w:rFonts w:hint="eastAsia" w:ascii="宋体" w:hAnsi="宋体"/>
                      <w:szCs w:val="21"/>
                      <w:lang w:val="en-US" w:eastAsia="zh-CN"/>
                    </w:rPr>
                    <w:t>设备传送带等</w:t>
                  </w:r>
                </w:p>
              </w:tc>
              <w:tc>
                <w:tcPr>
                  <w:tcW w:w="851" w:type="dxa"/>
                </w:tcPr>
                <w:p>
                  <w:pPr>
                    <w:rPr>
                      <w:rFonts w:hint="eastAsia" w:ascii="宋体" w:hAnsi="宋体" w:eastAsia="宋体"/>
                      <w:szCs w:val="21"/>
                      <w:lang w:eastAsia="zh-CN"/>
                    </w:rPr>
                  </w:pPr>
                  <w:r>
                    <w:rPr>
                      <w:rFonts w:hint="eastAsia" w:ascii="宋体" w:hAnsi="宋体"/>
                      <w:szCs w:val="21"/>
                      <w:lang w:eastAsia="zh-CN"/>
                    </w:rPr>
                    <w:t>——</w:t>
                  </w:r>
                </w:p>
              </w:tc>
              <w:tc>
                <w:tcPr>
                  <w:tcW w:w="850" w:type="dxa"/>
                </w:tcPr>
                <w:p>
                  <w:pPr>
                    <w:rPr>
                      <w:rFonts w:hint="eastAsia" w:ascii="宋体" w:hAnsi="宋体"/>
                      <w:szCs w:val="21"/>
                    </w:rPr>
                  </w:pPr>
                </w:p>
              </w:tc>
              <w:tc>
                <w:tcPr>
                  <w:tcW w:w="1134" w:type="dxa"/>
                </w:tcPr>
                <w:p>
                  <w:pPr>
                    <w:rPr>
                      <w:rFonts w:hint="eastAsia" w:ascii="宋体" w:hAnsi="宋体"/>
                      <w:szCs w:val="21"/>
                    </w:rPr>
                  </w:pPr>
                </w:p>
              </w:tc>
              <w:tc>
                <w:tcPr>
                  <w:tcW w:w="1276" w:type="dxa"/>
                </w:tcPr>
                <w:p/>
              </w:tc>
              <w:tc>
                <w:tcPr>
                  <w:tcW w:w="1961" w:type="dxa"/>
                </w:tcPr>
                <w:p>
                  <w:pPr>
                    <w:rPr>
                      <w:rFonts w:hint="eastAsia" w:ascii="宋体" w:hAnsi="宋体"/>
                      <w:szCs w:val="21"/>
                    </w:rPr>
                  </w:pPr>
                </w:p>
              </w:tc>
              <w:tc>
                <w:tcPr>
                  <w:tcW w:w="1090" w:type="dxa"/>
                </w:tcPr>
                <w:p>
                  <w:pPr>
                    <w:rPr>
                      <w:rFonts w:hint="eastAsia" w:ascii="宋体" w:hAnsi="宋体"/>
                      <w:szCs w:val="21"/>
                    </w:rPr>
                  </w:pPr>
                </w:p>
              </w:tc>
            </w:tr>
          </w:tbl>
          <w:p>
            <w:pPr>
              <w:rPr>
                <w:highlight w:val="green"/>
              </w:rPr>
            </w:pPr>
          </w:p>
        </w:tc>
        <w:tc>
          <w:tcPr>
            <w:tcW w:w="1337" w:type="dxa"/>
            <w:gridSpan w:val="2"/>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pPr>
              <w:rPr>
                <w:highlight w:val="yellow"/>
              </w:rPr>
            </w:p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现场观察：食品清洗设施与洗手设施、工器具及设备的清洁设施分离不交叉；查看排水沟，沟壁等已经得到了清理，排水管进行了密封，购置了存水弯；一阶段发现的问题已基本整改；</w:t>
            </w:r>
          </w:p>
        </w:tc>
        <w:tc>
          <w:tcPr>
            <w:tcW w:w="1337" w:type="dxa"/>
            <w:gridSpan w:val="2"/>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虫害</w:t>
            </w:r>
          </w:p>
          <w:p>
            <w:r>
              <w:rPr>
                <w:rFonts w:hint="eastAsia"/>
              </w:rPr>
              <w:t>防治</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2"/>
            </w:pPr>
            <w:r>
              <w:rPr>
                <w:rFonts w:hint="eastAsia"/>
              </w:rPr>
              <w:t>虫害消杀管理：</w:t>
            </w:r>
            <w:r>
              <w:t xml:space="preserve"> </w:t>
            </w:r>
          </w:p>
          <w:tbl>
            <w:tblPr>
              <w:tblStyle w:val="11"/>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52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524" w:type="dxa"/>
                </w:tcPr>
                <w:p>
                  <w:pPr>
                    <w:rPr>
                      <w:rFonts w:ascii="宋体" w:hAnsi="宋体"/>
                      <w:szCs w:val="21"/>
                    </w:rPr>
                  </w:pPr>
                  <w:r>
                    <w:rPr>
                      <w:rFonts w:hint="eastAsia" w:ascii="宋体" w:hAnsi="宋体"/>
                      <w:szCs w:val="21"/>
                    </w:rPr>
                    <w:t>灭虫措施</w:t>
                  </w:r>
                </w:p>
              </w:tc>
              <w:tc>
                <w:tcPr>
                  <w:tcW w:w="1134" w:type="dxa"/>
                </w:tcPr>
                <w:p>
                  <w:pPr>
                    <w:rPr>
                      <w:rFonts w:ascii="宋体" w:hAnsi="宋体"/>
                      <w:szCs w:val="21"/>
                    </w:rPr>
                  </w:pPr>
                  <w:r>
                    <w:rPr>
                      <w:rFonts w:hint="eastAsia" w:ascii="宋体" w:hAnsi="宋体"/>
                      <w:szCs w:val="21"/>
                    </w:rPr>
                    <w:t>投放频次</w:t>
                  </w:r>
                </w:p>
              </w:tc>
              <w:tc>
                <w:tcPr>
                  <w:tcW w:w="1134" w:type="dxa"/>
                </w:tcPr>
                <w:p>
                  <w:pPr>
                    <w:rPr>
                      <w:rFonts w:ascii="宋体" w:hAnsi="宋体"/>
                      <w:szCs w:val="21"/>
                    </w:rPr>
                  </w:pPr>
                  <w:r>
                    <w:rPr>
                      <w:rFonts w:hint="eastAsia" w:ascii="宋体" w:hAnsi="宋体"/>
                      <w:szCs w:val="21"/>
                    </w:rPr>
                    <w:t>检查频次</w:t>
                  </w:r>
                </w:p>
              </w:tc>
              <w:tc>
                <w:tcPr>
                  <w:tcW w:w="1275"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524"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134" w:type="dxa"/>
                </w:tcPr>
                <w:p>
                  <w:pPr>
                    <w:pStyle w:val="2"/>
                  </w:pPr>
                  <w:r>
                    <w:rPr>
                      <w:rFonts w:hint="eastAsia"/>
                      <w:bCs w:val="0"/>
                      <w:spacing w:val="0"/>
                    </w:rPr>
                    <w:t>基本符合</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bl>
          <w:p>
            <w:pPr>
              <w:pStyle w:val="2"/>
            </w:pP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675"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pStyle w:val="2"/>
            </w:pPr>
            <w:r>
              <w:rPr>
                <w:rFonts w:hint="eastAsia"/>
              </w:rPr>
              <w:t>与《虫鼠害控制图》一致；后场入口处有挡鼠板，现场检查无鼠迹，仓库等由甲方负责管理</w:t>
            </w:r>
          </w:p>
          <w:p>
            <w:pPr>
              <w:pStyle w:val="2"/>
            </w:pPr>
            <w:r>
              <w:rPr>
                <w:rFonts w:hint="eastAsia"/>
              </w:rPr>
              <w:t>灭蝇灯使用电击式，组织已向甲方申请，下次可关注</w:t>
            </w:r>
            <w:r>
              <w:rPr>
                <w:rFonts w:hint="eastAsia"/>
                <w:lang w:eastAsia="zh-CN"/>
              </w:rPr>
              <w:t>；</w:t>
            </w:r>
            <w:r>
              <w:rPr>
                <w:rFonts w:hint="eastAsia"/>
              </w:rPr>
              <w:t xml:space="preserve"> </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人员卫生</w:t>
            </w:r>
          </w:p>
        </w:tc>
        <w:tc>
          <w:tcPr>
            <w:tcW w:w="993" w:type="dxa"/>
            <w:vMerge w:val="restart"/>
            <w:shd w:val="clear" w:color="auto" w:fill="E6E0EC" w:themeFill="accent4" w:themeFillTint="32"/>
          </w:tcPr>
          <w:p>
            <w:r>
              <w:rPr>
                <w:rFonts w:hint="eastAsia"/>
              </w:rPr>
              <w:t>H(V1.0)</w:t>
            </w:r>
          </w:p>
          <w:p>
            <w:r>
              <w:rPr>
                <w:rFonts w:hint="eastAsia"/>
              </w:rPr>
              <w:t>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应确保所有员工意识到良好个人卫生的重要性，理解和遵守确保食品安全和宜食用性的操作规范。</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ascii="Calibri" w:hAnsi="Calibri"/>
                      <w:lang w:val="en-US" w:eastAsia="zh-CN"/>
                    </w:rPr>
                    <w:t>基本符合</w:t>
                  </w:r>
                  <w:r>
                    <w:rPr>
                      <w:rFonts w:hint="eastAsia"/>
                    </w:rPr>
                    <w:t xml:space="preserve">  </w:t>
                  </w:r>
                  <w:r>
                    <w:rPr>
                      <w:rFonts w:hint="eastAsia" w:ascii="Calibri" w:hAnsi="Calibri"/>
                    </w:rPr>
                    <w:sym w:font="Wingdings 2" w:char="00A3"/>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w:t>
                  </w:r>
                </w:p>
              </w:tc>
              <w:tc>
                <w:tcPr>
                  <w:tcW w:w="1976" w:type="dxa"/>
                </w:tcPr>
                <w:p>
                  <w:pPr>
                    <w:rPr>
                      <w:rFonts w:hint="eastAsia"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ascii="Calibri" w:hAnsi="Calibri"/>
                      <w:lang w:val="en-US" w:eastAsia="zh-CN"/>
                    </w:rPr>
                    <w:t>基本符合</w:t>
                  </w:r>
                  <w:r>
                    <w:rPr>
                      <w:rFonts w:hint="eastAsia"/>
                    </w:rPr>
                    <w:t xml:space="preserve">  </w:t>
                  </w:r>
                  <w:r>
                    <w:rPr>
                      <w:rFonts w:hint="eastAsia" w:ascii="Calibri" w:hAnsi="Calibri"/>
                    </w:rPr>
                    <w:sym w:font="Wingdings 2" w:char="00A3"/>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免洗酒精消毒液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t xml:space="preserve"> </w:t>
            </w:r>
            <w:r>
              <w:rPr>
                <w:rFonts w:hint="eastAsia" w:ascii="Calibri" w:hAnsi="Calibri"/>
              </w:rPr>
              <w:sym w:font="Wingdings 2" w:char="0052"/>
            </w:r>
            <w:r>
              <w:rPr>
                <w:rFonts w:hint="eastAsia"/>
              </w:rPr>
              <w:t>否，不涉及</w:t>
            </w:r>
          </w:p>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83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lang w:eastAsia="zh-CN"/>
              </w:rPr>
            </w:pPr>
            <w:r>
              <w:rPr>
                <w:rFonts w:hint="eastAsia"/>
              </w:rPr>
              <w:t>现场观察卫生设施完好，每日进行检查，提供有检查记录。更衣柜已进行整改，一阶段问题基本整改</w:t>
            </w:r>
            <w:r>
              <w:rPr>
                <w:rFonts w:hint="eastAsia"/>
                <w:lang w:eastAsia="zh-CN"/>
              </w:rPr>
              <w:t>；</w:t>
            </w:r>
          </w:p>
          <w:p>
            <w:pPr>
              <w:pStyle w:val="9"/>
              <w:ind w:left="0" w:leftChars="0" w:firstLine="0" w:firstLineChars="0"/>
              <w:rPr>
                <w:rFonts w:hint="eastAsia"/>
                <w:u w:val="single"/>
                <w:lang w:val="en-US" w:eastAsia="zh-CN"/>
              </w:rPr>
            </w:pPr>
            <w:r>
              <w:rPr>
                <w:rFonts w:hint="eastAsia"/>
                <w:u w:val="single"/>
                <w:lang w:val="en-US" w:eastAsia="zh-CN"/>
              </w:rPr>
              <w:t>建议对更衣室增加消毒措施、洗手设施建议更改非手动式；</w:t>
            </w:r>
          </w:p>
          <w:p>
            <w:pPr>
              <w:pStyle w:val="9"/>
              <w:ind w:left="0" w:leftChars="0" w:firstLine="0" w:firstLineChars="0"/>
              <w:rPr>
                <w:rFonts w:hint="default" w:eastAsia="宋体"/>
                <w:u w:val="single"/>
                <w:lang w:val="en-US" w:eastAsia="zh-CN"/>
              </w:rPr>
            </w:pPr>
            <w:r>
              <w:rPr>
                <w:rFonts w:hint="eastAsia"/>
                <w:color w:val="0000FF"/>
                <w:sz w:val="21"/>
                <w:szCs w:val="21"/>
                <w:highlight w:val="none"/>
                <w:lang w:val="en-US" w:eastAsia="zh-CN"/>
              </w:rPr>
              <w:t>一阶段问题：</w:t>
            </w:r>
            <w:r>
              <w:rPr>
                <w:rFonts w:hint="eastAsia"/>
                <w:color w:val="0000FF"/>
                <w:sz w:val="21"/>
                <w:szCs w:val="21"/>
                <w:highlight w:val="none"/>
              </w:rPr>
              <w:t>员工更衣柜内有工器具、消毒用品等混放；</w:t>
            </w:r>
            <w:r>
              <w:rPr>
                <w:rFonts w:hint="eastAsia"/>
                <w:color w:val="0000FF"/>
                <w:sz w:val="21"/>
                <w:szCs w:val="21"/>
                <w:highlight w:val="none"/>
                <w:lang w:val="en-US" w:eastAsia="zh-CN"/>
              </w:rPr>
              <w:t>二阶段验证已整改。</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工作服管理</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w:t>
            </w:r>
            <w:r>
              <w:rPr>
                <w:rFonts w:hint="eastAsia"/>
              </w:rPr>
              <w:sym w:font="Wingdings" w:char="00FE"/>
            </w:r>
            <w:r>
              <w:rPr>
                <w:rFonts w:hint="eastAsia"/>
              </w:rPr>
              <w:t>不需要</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default" w:eastAsia="宋体"/>
                <w:lang w:val="en-US" w:eastAsia="zh-CN"/>
              </w:rPr>
            </w:pPr>
            <w:r>
              <w:rPr>
                <w:rFonts w:hint="eastAsia"/>
              </w:rPr>
              <w:t>员工佩戴工帽、口罩、穿工服；</w:t>
            </w:r>
            <w:r>
              <w:rPr>
                <w:rFonts w:hint="eastAsia"/>
                <w:lang w:val="en-US" w:eastAsia="zh-CN"/>
              </w:rPr>
              <w:t>抽查牛**、王**，按照规定要求佩戴口罩、帽子等。</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员工</w:t>
            </w:r>
          </w:p>
          <w:p>
            <w:r>
              <w:rPr>
                <w:rFonts w:hint="eastAsia"/>
              </w:rPr>
              <w:t>健康</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10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2"/>
            </w:pPr>
          </w:p>
          <w:p>
            <w:r>
              <w:rPr>
                <w:rFonts w:hint="eastAsia"/>
              </w:rPr>
              <w:t>健康证管理，见“运营部审核记录”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74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u w:val="none"/>
              </w:rPr>
            </w:pPr>
            <w:r>
              <w:rPr>
                <w:rFonts w:hint="eastAsia"/>
                <w:u w:val="none"/>
              </w:rPr>
              <w:t>每日进行晨检，提供有《人员晨检记录》，主要针对仪容仪表、卫生等进行检查。疫情防控制度要求，监测体温以及健康状况等信息。基本符合要求。</w:t>
            </w:r>
          </w:p>
          <w:p>
            <w:r>
              <w:rPr>
                <w:rFonts w:hint="eastAsia"/>
                <w:u w:val="none"/>
              </w:rPr>
              <w:t>外来人员身体的健康告知：</w:t>
            </w:r>
            <w:r>
              <w:rPr>
                <w:rFonts w:hint="eastAsia"/>
                <w:u w:val="none"/>
              </w:rPr>
              <w:sym w:font="Wingdings" w:char="00FE"/>
            </w:r>
            <w:r>
              <w:rPr>
                <w:rFonts w:hint="eastAsia"/>
                <w:u w:val="none"/>
              </w:rPr>
              <w:t>通过厂区门卫进行人员检查，但组织内没有再对外来人员健康状况保留记录，已现场沟通，后期改进。</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场所</w:t>
            </w:r>
          </w:p>
          <w:p>
            <w:r>
              <w:rPr>
                <w:rFonts w:hint="eastAsia"/>
              </w:rPr>
              <w:t>巡检</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 xml:space="preserve">《前提方案》 </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23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对保证食品安全具有显著意义的关键步骤的巡检计划，提供了《服务部环境安全运行检查记录》、《厨房卫生、食品安全检查表》、《招待所消毒记录》，抽查</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917"/>
              <w:gridCol w:w="1558"/>
              <w:gridCol w:w="15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917" w:type="dxa"/>
                </w:tcPr>
                <w:p>
                  <w:r>
                    <w:rPr>
                      <w:rFonts w:hint="eastAsia"/>
                    </w:rPr>
                    <w:t>巡检日期</w:t>
                  </w:r>
                </w:p>
              </w:tc>
              <w:tc>
                <w:tcPr>
                  <w:tcW w:w="1558" w:type="dxa"/>
                </w:tcPr>
                <w:p>
                  <w:r>
                    <w:rPr>
                      <w:rFonts w:hint="eastAsia"/>
                    </w:rPr>
                    <w:t>发现的问题</w:t>
                  </w:r>
                </w:p>
              </w:tc>
              <w:tc>
                <w:tcPr>
                  <w:tcW w:w="1583"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环境卫生</w:t>
                  </w:r>
                </w:p>
              </w:tc>
              <w:tc>
                <w:tcPr>
                  <w:tcW w:w="901" w:type="dxa"/>
                </w:tcPr>
                <w:p>
                  <w:r>
                    <w:rPr>
                      <w:rFonts w:hint="eastAsia"/>
                    </w:rPr>
                    <w:t>每周</w:t>
                  </w:r>
                </w:p>
              </w:tc>
              <w:tc>
                <w:tcPr>
                  <w:tcW w:w="1917" w:type="dxa"/>
                </w:tcPr>
                <w:p>
                  <w:r>
                    <w:rPr>
                      <w:rFonts w:hint="eastAsia"/>
                    </w:rPr>
                    <w:t>2022-</w:t>
                  </w:r>
                  <w:r>
                    <w:t>12</w:t>
                  </w:r>
                  <w:r>
                    <w:rPr>
                      <w:rFonts w:hint="eastAsia"/>
                    </w:rPr>
                    <w:t>-</w:t>
                  </w:r>
                  <w:r>
                    <w:t>23</w:t>
                  </w:r>
                </w:p>
              </w:tc>
              <w:tc>
                <w:tcPr>
                  <w:tcW w:w="1558" w:type="dxa"/>
                </w:tcPr>
                <w:p>
                  <w:r>
                    <w:rPr>
                      <w:rFonts w:hint="eastAsia"/>
                    </w:rPr>
                    <w:t>无异常</w:t>
                  </w:r>
                </w:p>
              </w:tc>
              <w:tc>
                <w:tcPr>
                  <w:tcW w:w="1583" w:type="dxa"/>
                </w:tcPr>
                <w:p>
                  <w:r>
                    <w:rPr>
                      <w:rFonts w:hint="eastAsia"/>
                    </w:rPr>
                    <w:t>——</w:t>
                  </w:r>
                </w:p>
              </w:tc>
              <w:tc>
                <w:tcPr>
                  <w:tcW w:w="1483" w:type="dxa"/>
                </w:tcPr>
                <w:p>
                  <w:pPr>
                    <w:rPr>
                      <w:rFonts w:hint="eastAsia" w:eastAsia="宋体"/>
                      <w:lang w:eastAsia="zh-CN"/>
                    </w:rPr>
                  </w:pPr>
                  <w:r>
                    <w:rPr>
                      <w:rFonts w:hint="eastAsia"/>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厨房卫生</w:t>
                  </w:r>
                </w:p>
              </w:tc>
              <w:tc>
                <w:tcPr>
                  <w:tcW w:w="901" w:type="dxa"/>
                </w:tcPr>
                <w:p>
                  <w:r>
                    <w:rPr>
                      <w:rFonts w:hint="eastAsia"/>
                    </w:rPr>
                    <w:t>每周</w:t>
                  </w:r>
                </w:p>
              </w:tc>
              <w:tc>
                <w:tcPr>
                  <w:tcW w:w="1917" w:type="dxa"/>
                </w:tcPr>
                <w:p>
                  <w:r>
                    <w:rPr>
                      <w:rFonts w:hint="eastAsia"/>
                    </w:rPr>
                    <w:t>202</w:t>
                  </w:r>
                  <w:r>
                    <w:t>3</w:t>
                  </w:r>
                  <w:r>
                    <w:rPr>
                      <w:rFonts w:hint="eastAsia"/>
                    </w:rPr>
                    <w:t>-</w:t>
                  </w:r>
                  <w:r>
                    <w:t>01</w:t>
                  </w:r>
                  <w:r>
                    <w:rPr>
                      <w:rFonts w:hint="eastAsia"/>
                    </w:rPr>
                    <w:t>-</w:t>
                  </w:r>
                  <w:r>
                    <w:t>02</w:t>
                  </w:r>
                </w:p>
              </w:tc>
              <w:tc>
                <w:tcPr>
                  <w:tcW w:w="1558" w:type="dxa"/>
                </w:tcPr>
                <w:p>
                  <w:r>
                    <w:rPr>
                      <w:rFonts w:hint="eastAsia"/>
                    </w:rPr>
                    <w:t>无异常</w:t>
                  </w:r>
                </w:p>
              </w:tc>
              <w:tc>
                <w:tcPr>
                  <w:tcW w:w="1583"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用电安全</w:t>
                  </w:r>
                </w:p>
              </w:tc>
              <w:tc>
                <w:tcPr>
                  <w:tcW w:w="901" w:type="dxa"/>
                </w:tcPr>
                <w:p>
                  <w:r>
                    <w:rPr>
                      <w:rFonts w:hint="eastAsia"/>
                    </w:rPr>
                    <w:t>每周</w:t>
                  </w:r>
                </w:p>
              </w:tc>
              <w:tc>
                <w:tcPr>
                  <w:tcW w:w="1917" w:type="dxa"/>
                </w:tcPr>
                <w:p>
                  <w:r>
                    <w:rPr>
                      <w:rFonts w:hint="eastAsia"/>
                    </w:rPr>
                    <w:t>2022-0</w:t>
                  </w:r>
                  <w:r>
                    <w:t>9</w:t>
                  </w:r>
                  <w:r>
                    <w:rPr>
                      <w:rFonts w:hint="eastAsia"/>
                    </w:rPr>
                    <w:t>-</w:t>
                  </w:r>
                  <w:r>
                    <w:t>04</w:t>
                  </w:r>
                </w:p>
              </w:tc>
              <w:tc>
                <w:tcPr>
                  <w:tcW w:w="1558" w:type="dxa"/>
                </w:tcPr>
                <w:p>
                  <w:r>
                    <w:rPr>
                      <w:rFonts w:hint="eastAsia"/>
                    </w:rPr>
                    <w:t>无异常</w:t>
                  </w:r>
                </w:p>
              </w:tc>
              <w:tc>
                <w:tcPr>
                  <w:tcW w:w="1583"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厨房电气</w:t>
                  </w:r>
                </w:p>
              </w:tc>
              <w:tc>
                <w:tcPr>
                  <w:tcW w:w="901" w:type="dxa"/>
                </w:tcPr>
                <w:p>
                  <w:r>
                    <w:rPr>
                      <w:rFonts w:hint="eastAsia"/>
                    </w:rPr>
                    <w:t>每周</w:t>
                  </w:r>
                </w:p>
              </w:tc>
              <w:tc>
                <w:tcPr>
                  <w:tcW w:w="1917" w:type="dxa"/>
                </w:tcPr>
                <w:p>
                  <w:pPr>
                    <w:rPr>
                      <w:rFonts w:hint="default" w:eastAsia="宋体"/>
                      <w:lang w:val="en-US" w:eastAsia="zh-CN"/>
                    </w:rPr>
                  </w:pPr>
                  <w:r>
                    <w:rPr>
                      <w:rFonts w:hint="eastAsia"/>
                    </w:rPr>
                    <w:t>2022</w:t>
                  </w:r>
                  <w:r>
                    <w:rPr>
                      <w:rFonts w:hint="eastAsia"/>
                      <w:lang w:val="en-US" w:eastAsia="zh-CN"/>
                    </w:rPr>
                    <w:t>年12月</w:t>
                  </w:r>
                </w:p>
              </w:tc>
              <w:tc>
                <w:tcPr>
                  <w:tcW w:w="1558" w:type="dxa"/>
                </w:tcPr>
                <w:p>
                  <w:r>
                    <w:rPr>
                      <w:rFonts w:hint="eastAsia"/>
                    </w:rPr>
                    <w:t>无异常</w:t>
                  </w:r>
                </w:p>
              </w:tc>
              <w:tc>
                <w:tcPr>
                  <w:tcW w:w="1583"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人员服务</w:t>
                  </w:r>
                </w:p>
              </w:tc>
              <w:tc>
                <w:tcPr>
                  <w:tcW w:w="901" w:type="dxa"/>
                </w:tcPr>
                <w:p>
                  <w:r>
                    <w:rPr>
                      <w:rFonts w:hint="eastAsia"/>
                    </w:rPr>
                    <w:t>每周</w:t>
                  </w:r>
                </w:p>
              </w:tc>
              <w:tc>
                <w:tcPr>
                  <w:tcW w:w="1917" w:type="dxa"/>
                </w:tcPr>
                <w:p>
                  <w:pPr>
                    <w:rPr>
                      <w:rFonts w:hint="default" w:eastAsia="宋体"/>
                      <w:lang w:val="en-US" w:eastAsia="zh-CN"/>
                    </w:rPr>
                  </w:pPr>
                  <w:r>
                    <w:rPr>
                      <w:rFonts w:hint="eastAsia"/>
                    </w:rPr>
                    <w:t>2022</w:t>
                  </w:r>
                  <w:r>
                    <w:rPr>
                      <w:rFonts w:hint="eastAsia"/>
                      <w:lang w:val="en-US" w:eastAsia="zh-CN"/>
                    </w:rPr>
                    <w:t>年11月</w:t>
                  </w:r>
                </w:p>
              </w:tc>
              <w:tc>
                <w:tcPr>
                  <w:tcW w:w="1558" w:type="dxa"/>
                </w:tcPr>
                <w:p>
                  <w:r>
                    <w:rPr>
                      <w:rFonts w:hint="eastAsia"/>
                    </w:rPr>
                    <w:t>无异常</w:t>
                  </w:r>
                </w:p>
              </w:tc>
              <w:tc>
                <w:tcPr>
                  <w:tcW w:w="1583"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tc>
              <w:tc>
                <w:tcPr>
                  <w:tcW w:w="901" w:type="dxa"/>
                </w:tcPr>
                <w:p/>
              </w:tc>
              <w:tc>
                <w:tcPr>
                  <w:tcW w:w="1917" w:type="dxa"/>
                </w:tcPr>
                <w:p/>
              </w:tc>
              <w:tc>
                <w:tcPr>
                  <w:tcW w:w="1558" w:type="dxa"/>
                </w:tcPr>
                <w:p/>
              </w:tc>
              <w:tc>
                <w:tcPr>
                  <w:tcW w:w="1583" w:type="dxa"/>
                </w:tcPr>
                <w:p/>
              </w:tc>
              <w:tc>
                <w:tcPr>
                  <w:tcW w:w="1483"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提供了《服务部环境安全运行检查记录》，每周进行1次，包括了消防设施及器材、防火通道、现场环境、违章情况、操作人员、防护设备报警、作业条件等等，基本符合要求，未发现有检查不符合的情况。提供了《厨房卫生、食品安全检查记录》，对环境卫生、厨房卫生、安全检查、从业人员个人卫生状态、食品采购、食品留样、消毒设施、菜品质量、售餐窗口等进行检查，抽2</w:t>
            </w:r>
            <w:r>
              <w:t>023.1.9</w:t>
            </w:r>
            <w:r>
              <w:rPr>
                <w:rFonts w:hint="eastAsia"/>
              </w:rPr>
              <w:t>，检查人为牛彦飞、李卓。基本符合</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返工</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《不合格品和产品撤回控制程序》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抽取返工品处置相关记录名称：</w:t>
            </w:r>
            <w:r>
              <w:rPr>
                <w:rFonts w:hint="eastAsia"/>
                <w:u w:val="single"/>
              </w:rPr>
              <w:t>《不合格品处置单》，服务部表示审核周期内无返工情况。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现场观察，未见返工产品。</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运输</w:t>
            </w:r>
          </w:p>
          <w:p>
            <w:r>
              <w:rPr>
                <w:rFonts w:hint="eastAsia"/>
              </w:rPr>
              <w:t>储存</w:t>
            </w:r>
          </w:p>
        </w:tc>
        <w:tc>
          <w:tcPr>
            <w:tcW w:w="993" w:type="dxa"/>
            <w:vMerge w:val="restart"/>
            <w:shd w:val="clear" w:color="auto" w:fill="E6E0EC" w:themeFill="accent4" w:themeFillTint="32"/>
          </w:tcPr>
          <w:p>
            <w:r>
              <w:rPr>
                <w:rFonts w:hint="eastAsia"/>
              </w:rPr>
              <w:t>H(V1.0)3.3</w:t>
            </w:r>
          </w:p>
          <w:p>
            <w:pPr>
              <w:pStyle w:val="2"/>
            </w:pPr>
            <w:r>
              <w:rPr>
                <w:rFonts w:hint="eastAsia"/>
              </w:rPr>
              <w:t>F8.2</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9"/>
              <w:rPr>
                <w:highlight w:val="yellow"/>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pPr>
              <w:rPr>
                <w:highlight w:val="yellow"/>
              </w:rPr>
            </w:pPr>
          </w:p>
        </w:tc>
        <w:tc>
          <w:tcPr>
            <w:tcW w:w="993" w:type="dxa"/>
            <w:vMerge w:val="continue"/>
            <w:shd w:val="clear" w:color="auto" w:fill="E6E0EC" w:themeFill="accent4" w:themeFillTint="32"/>
          </w:tcPr>
          <w:p>
            <w:pPr>
              <w:rPr>
                <w:highlight w:val="yellow"/>
              </w:rPr>
            </w:pPr>
          </w:p>
        </w:tc>
        <w:tc>
          <w:tcPr>
            <w:tcW w:w="1134" w:type="dxa"/>
            <w:shd w:val="clear" w:color="auto" w:fill="E6E0EC" w:themeFill="accent4" w:themeFillTint="32"/>
          </w:tcPr>
          <w:p>
            <w:pPr>
              <w:rPr>
                <w:highlight w:val="yellow"/>
              </w:rPr>
            </w:pPr>
            <w:r>
              <w:rPr>
                <w:rFonts w:hint="eastAsia"/>
              </w:rPr>
              <w:t>运行证据</w:t>
            </w:r>
          </w:p>
        </w:tc>
        <w:tc>
          <w:tcPr>
            <w:tcW w:w="9373" w:type="dxa"/>
            <w:gridSpan w:val="2"/>
            <w:shd w:val="clear" w:color="auto" w:fill="E6E0EC" w:themeFill="accent4" w:themeFillTint="32"/>
          </w:tcPr>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容器</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579" w:type="dxa"/>
                </w:tcPr>
                <w:p>
                  <w:r>
                    <w:rPr>
                      <w:rFonts w:hint="eastAsia"/>
                    </w:rPr>
                    <w:t>每天使用完毕后进行</w:t>
                  </w:r>
                </w:p>
              </w:tc>
              <w:tc>
                <w:tcPr>
                  <w:tcW w:w="1417" w:type="dxa"/>
                </w:tcPr>
                <w:p>
                  <w:r>
                    <w:rPr>
                      <w:rFonts w:hint="eastAsia"/>
                    </w:rPr>
                    <w:t>清洁</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417" w:type="dxa"/>
                </w:tcPr>
                <w:p/>
              </w:tc>
              <w:tc>
                <w:tcPr>
                  <w:tcW w:w="1441" w:type="dxa"/>
                </w:tcPr>
                <w:p>
                  <w:pPr>
                    <w:rPr>
                      <w:rFonts w:ascii="Calibri" w:hAnsi="Calibri"/>
                    </w:rPr>
                  </w:pPr>
                </w:p>
              </w:tc>
              <w:tc>
                <w:tcPr>
                  <w:tcW w:w="1775" w:type="dxa"/>
                </w:tcPr>
                <w:p/>
              </w:tc>
            </w:tr>
          </w:tbl>
          <w:p>
            <w:pPr>
              <w:pStyle w:val="9"/>
              <w:ind w:left="0" w:firstLine="0" w:firstLineChars="0"/>
            </w:pPr>
          </w:p>
          <w:p>
            <w:r>
              <w:rPr>
                <w:rFonts w:hint="eastAsia"/>
              </w:rPr>
              <w:t>食品及食品相关产品应依据性质的不同分设贮存场所，或分区域码放，并有明确标识，防止交叉污染（由甲方负责管理）。</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pPr>
                    <w:rPr>
                      <w:rFonts w:hint="eastAsia" w:eastAsia="宋体"/>
                      <w:lang w:eastAsia="zh-CN"/>
                    </w:rPr>
                  </w:pPr>
                  <w:r>
                    <w:rPr>
                      <w:rFonts w:hint="eastAsia"/>
                      <w:lang w:eastAsia="zh-CN"/>
                    </w:rPr>
                    <w:t>——</w:t>
                  </w: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1359" w:type="dxa"/>
                </w:tcPr>
                <w:p/>
              </w:tc>
              <w:tc>
                <w:tcPr>
                  <w:tcW w:w="2785" w:type="dxa"/>
                </w:tcPr>
                <w:p/>
              </w:tc>
              <w:tc>
                <w:tcPr>
                  <w:tcW w:w="1293" w:type="dxa"/>
                </w:tcPr>
                <w:p>
                  <w:pPr>
                    <w:rPr>
                      <w:rFonts w:ascii="Calibri" w:hAnsi="Calibri"/>
                    </w:rPr>
                  </w:pPr>
                </w:p>
              </w:tc>
              <w:tc>
                <w:tcPr>
                  <w:tcW w:w="1775" w:type="dxa"/>
                </w:tcPr>
                <w:p>
                  <w:pPr>
                    <w:rPr>
                      <w:rFonts w:ascii="Calibri" w:hAnsi="Calibri"/>
                    </w:rPr>
                  </w:pPr>
                  <w:r>
                    <w:rPr>
                      <w:rFonts w:hint="eastAsia" w:ascii="Calibri" w:hAnsi="Calibri"/>
                    </w:rPr>
                    <w:t>□</w:t>
                  </w:r>
                  <w:r>
                    <w:rPr>
                      <w:rFonts w:hint="eastAsia"/>
                    </w:rPr>
                    <w:t xml:space="preserve">有效  </w:t>
                  </w:r>
                  <w:r>
                    <w:rPr>
                      <w:rFonts w:hint="eastAsia" w:ascii="Calibri" w:hAnsi="Calibri"/>
                    </w:rPr>
                    <w:t>□不足</w:t>
                  </w:r>
                </w:p>
              </w:tc>
            </w:tr>
          </w:tbl>
          <w:p>
            <w:pPr>
              <w:rPr>
                <w:highlight w:val="yellow"/>
              </w:rPr>
            </w:pPr>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冷藏，温度</w:t>
            </w:r>
            <w:r>
              <w:rPr>
                <w:rFonts w:hint="eastAsia"/>
                <w:u w:val="single"/>
              </w:rPr>
              <w:t xml:space="preserve"> </w:t>
            </w:r>
            <w:r>
              <w:rPr>
                <w:u w:val="single"/>
              </w:rPr>
              <w:t xml:space="preserve">7.5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冷冻，温度</w:t>
            </w:r>
            <w:r>
              <w:rPr>
                <w:rFonts w:hint="eastAsia"/>
                <w:u w:val="single"/>
              </w:rPr>
              <w:t xml:space="preserve"> -</w:t>
            </w:r>
            <w:r>
              <w:rPr>
                <w:u w:val="single"/>
              </w:rPr>
              <w:t>2</w:t>
            </w:r>
            <w:r>
              <w:rPr>
                <w:rFonts w:hint="eastAsia"/>
                <w:u w:val="single"/>
              </w:rPr>
              <w:t>.</w:t>
            </w:r>
            <w:r>
              <w:rPr>
                <w:u w:val="single"/>
              </w:rPr>
              <w:t>5</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rPr>
                <w:highlight w:val="yellow"/>
              </w:rPr>
            </w:pPr>
          </w:p>
          <w:p>
            <w:r>
              <w:rPr>
                <w:rFonts w:hint="eastAsia"/>
              </w:rPr>
              <w:t>查看运输管理，由公司车队负责，内容是否包括：（不适用）</w:t>
            </w:r>
          </w:p>
          <w:p>
            <w:pPr>
              <w:rPr>
                <w:strike/>
                <w:dstrike w:val="0"/>
              </w:rPr>
            </w:pPr>
            <w:r>
              <w:rPr>
                <w:rFonts w:hint="eastAsia"/>
                <w:strike/>
                <w:dstrike w:val="0"/>
                <w:u w:val="single"/>
              </w:rPr>
              <w:t xml:space="preserve">要求不得将食品与有毒、有害或有异味的物料一同贮存运输。 </w:t>
            </w:r>
            <w:r>
              <w:rPr>
                <w:rFonts w:hint="eastAsia"/>
                <w:strike/>
                <w:dstrike w:val="0"/>
              </w:rPr>
              <w:t xml:space="preserve">        </w:t>
            </w:r>
            <w:r>
              <w:rPr>
                <w:strike/>
                <w:dstrike w:val="0"/>
              </w:rPr>
              <w:t xml:space="preserve"> </w:t>
            </w:r>
            <w:r>
              <w:rPr>
                <w:rFonts w:hint="eastAsia" w:ascii="Calibri" w:hAnsi="Calibri"/>
                <w:strike/>
                <w:dstrike w:val="0"/>
              </w:rPr>
              <w:t>□是</w:t>
            </w:r>
            <w:r>
              <w:rPr>
                <w:rFonts w:hint="eastAsia"/>
                <w:strike/>
                <w:dstrike w:val="0"/>
              </w:rPr>
              <w:t xml:space="preserve">  </w:t>
            </w:r>
            <w:r>
              <w:rPr>
                <w:rFonts w:hint="eastAsia" w:ascii="Calibri" w:hAnsi="Calibri"/>
                <w:strike/>
                <w:dstrike w:val="0"/>
              </w:rPr>
              <w:t>□否</w:t>
            </w:r>
          </w:p>
          <w:p>
            <w:pPr>
              <w:rPr>
                <w:highlight w:val="yellow"/>
              </w:rPr>
            </w:pPr>
            <w:r>
              <w:rPr>
                <w:rFonts w:hint="eastAsia"/>
                <w:strike/>
                <w:dstrike w:val="0"/>
              </w:rPr>
              <w:t>运输散装食品的容器和运输工具，应确保食品安全和宜食用性不受影响。</w:t>
            </w:r>
            <w:r>
              <w:rPr>
                <w:rFonts w:hint="eastAsia" w:ascii="Calibri" w:hAnsi="Calibri"/>
                <w:strike/>
                <w:dstrike w:val="0"/>
              </w:rPr>
              <w:t>□是</w:t>
            </w:r>
            <w:r>
              <w:rPr>
                <w:rFonts w:hint="eastAsia"/>
                <w:strike/>
                <w:dstrike w:val="0"/>
              </w:rPr>
              <w:t xml:space="preserve">  </w:t>
            </w:r>
            <w:r>
              <w:rPr>
                <w:rFonts w:hint="eastAsia" w:ascii="Calibri" w:hAnsi="Calibri"/>
                <w:strike/>
                <w:dstrike w:val="0"/>
              </w:rPr>
              <w:t>□否</w:t>
            </w:r>
          </w:p>
        </w:tc>
        <w:tc>
          <w:tcPr>
            <w:tcW w:w="1337" w:type="dxa"/>
            <w:gridSpan w:val="2"/>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679" w:hRule="atLeast"/>
        </w:trPr>
        <w:tc>
          <w:tcPr>
            <w:tcW w:w="1814" w:type="dxa"/>
            <w:gridSpan w:val="2"/>
            <w:vMerge w:val="continue"/>
            <w:shd w:val="clear" w:color="auto" w:fill="E6E0EC" w:themeFill="accent4" w:themeFillTint="32"/>
          </w:tcPr>
          <w:p>
            <w:pPr>
              <w:rPr>
                <w:highlight w:val="yellow"/>
              </w:rPr>
            </w:pPr>
          </w:p>
        </w:tc>
        <w:tc>
          <w:tcPr>
            <w:tcW w:w="993" w:type="dxa"/>
            <w:vMerge w:val="continue"/>
            <w:shd w:val="clear" w:color="auto" w:fill="E6E0EC" w:themeFill="accent4" w:themeFillTint="32"/>
          </w:tcPr>
          <w:p>
            <w:pPr>
              <w:rPr>
                <w:highlight w:val="yellow"/>
              </w:rPr>
            </w:p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rPr>
            </w:pPr>
            <w:r>
              <w:rPr>
                <w:rFonts w:hint="eastAsia"/>
              </w:rPr>
              <w:t>厨房现场物品摆放整齐，离地离墙放置，有基本的产品信息标识，因餐饮特殊性，对致敏物质等一般以前场提醒为主，建议今后加强书面化提醒。</w:t>
            </w:r>
          </w:p>
          <w:p>
            <w:pPr>
              <w:rPr>
                <w:rFonts w:hint="default" w:eastAsia="宋体"/>
                <w:u w:val="single"/>
                <w:lang w:val="en-US" w:eastAsia="zh-CN"/>
              </w:rPr>
            </w:pPr>
            <w:r>
              <w:rPr>
                <w:rFonts w:hint="eastAsia"/>
                <w:u w:val="single"/>
                <w:lang w:val="en-US" w:eastAsia="zh-CN"/>
              </w:rPr>
              <w:t>一阶段问题：</w:t>
            </w:r>
            <w:r>
              <w:rPr>
                <w:rFonts w:hint="eastAsia"/>
                <w:u w:val="single"/>
              </w:rPr>
              <w:t>冷冻/冷藏冰箱内未见温度显示装置；留样冰箱温度计显示-12℃；与实际感受明显不一致；冰箱内有食品色素无标识信息；</w:t>
            </w:r>
            <w:r>
              <w:rPr>
                <w:rFonts w:hint="eastAsia"/>
                <w:u w:val="single"/>
                <w:lang w:val="en-US" w:eastAsia="zh-CN"/>
              </w:rPr>
              <w:t>二阶段验证已整改</w:t>
            </w:r>
          </w:p>
          <w:p/>
        </w:tc>
        <w:tc>
          <w:tcPr>
            <w:tcW w:w="1337" w:type="dxa"/>
            <w:gridSpan w:val="2"/>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restart"/>
            <w:shd w:val="clear" w:color="auto" w:fill="E6E0EC" w:themeFill="accent4" w:themeFillTint="32"/>
          </w:tcPr>
          <w:p>
            <w:r>
              <w:rPr>
                <w:rFonts w:hint="eastAsia"/>
              </w:rPr>
              <w:t>来访者</w:t>
            </w:r>
          </w:p>
        </w:tc>
        <w:tc>
          <w:tcPr>
            <w:tcW w:w="993" w:type="dxa"/>
            <w:vMerge w:val="restart"/>
            <w:shd w:val="clear" w:color="auto" w:fill="E6E0EC" w:themeFill="accent4" w:themeFillTint="32"/>
          </w:tcPr>
          <w:p>
            <w:r>
              <w:rPr>
                <w:rFonts w:hint="eastAsia"/>
              </w:rPr>
              <w:t>H(V1.0)3.3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《前提方案》</w:t>
            </w:r>
            <w:r>
              <w:rPr>
                <w:rFonts w:hint="eastAsia"/>
              </w:rPr>
              <w:sym w:font="Wingdings" w:char="00A8"/>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被允许进入食品生产/经营场所的来访者在进入时应遵守和食品生产/经营人员同样的卫生要求，管理包括：由厂区统一检查健康码，测量体温等，管理较为严格，</w:t>
            </w:r>
            <w:r>
              <w:t xml:space="preserve"> </w:t>
            </w:r>
          </w:p>
          <w:p>
            <w:r>
              <w:rPr>
                <w:rFonts w:hint="eastAsia"/>
              </w:rPr>
              <w:sym w:font="Wingdings" w:char="00A8"/>
            </w:r>
            <w:r>
              <w:rPr>
                <w:rFonts w:hint="eastAsia"/>
              </w:rPr>
              <w:t>进入健康证检查，</w:t>
            </w:r>
            <w:r>
              <w:rPr>
                <w:rFonts w:hint="eastAsia"/>
              </w:rPr>
              <w:sym w:font="Wingdings" w:char="00FE"/>
            </w:r>
            <w:r>
              <w:rPr>
                <w:rFonts w:hint="eastAsia"/>
              </w:rPr>
              <w:t>外来人员登记，口健康状况登记，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 口鞋靴，</w:t>
            </w:r>
            <w:r>
              <w:rPr>
                <w:rFonts w:hint="eastAsia"/>
              </w:rPr>
              <w:sym w:font="Wingdings" w:char="00A8"/>
            </w:r>
            <w:r>
              <w:rPr>
                <w:rFonts w:hint="eastAsia"/>
              </w:rPr>
              <w:t xml:space="preserve">手部卫生检查；  </w:t>
            </w:r>
            <w:r>
              <w:rPr>
                <w:rFonts w:hint="eastAsia"/>
              </w:rPr>
              <w:sym w:font="Wingdings" w:char="00A8"/>
            </w:r>
            <w:r>
              <w:rPr>
                <w:rFonts w:hint="eastAsia"/>
              </w:rPr>
              <w:t xml:space="preserve">外出更衣要求   </w:t>
            </w:r>
            <w:r>
              <w:rPr>
                <w:rFonts w:hint="eastAsia"/>
              </w:rPr>
              <w:sym w:font="Wingdings" w:char="00A8"/>
            </w:r>
            <w:r>
              <w:rPr>
                <w:rFonts w:hint="eastAsia"/>
              </w:rPr>
              <w:t xml:space="preserve">卫生要求告知  </w:t>
            </w:r>
            <w:r>
              <w:rPr>
                <w:rFonts w:hint="eastAsia"/>
              </w:rPr>
              <w:sym w:font="Wingdings" w:char="00A8"/>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628"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外来人员身体的健康告知：</w:t>
            </w:r>
            <w:r>
              <w:rPr>
                <w:rFonts w:hint="eastAsia"/>
              </w:rPr>
              <w:sym w:font="Wingdings" w:char="00FE"/>
            </w:r>
            <w:r>
              <w:rPr>
                <w:rFonts w:hint="eastAsia"/>
              </w:rPr>
              <w:t>通过厂区门卫进行人员检查，但组织内没有再对外来人员健康状况保留记录，已现场沟通，后期改进。</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致敏物质的管理</w:t>
            </w:r>
          </w:p>
        </w:tc>
        <w:tc>
          <w:tcPr>
            <w:tcW w:w="993" w:type="dxa"/>
            <w:vMerge w:val="restart"/>
            <w:shd w:val="clear" w:color="auto" w:fill="E6E0EC" w:themeFill="accent4" w:themeFillTint="32"/>
          </w:tcPr>
          <w:p>
            <w:bookmarkStart w:id="0" w:name="_Hlk96686709"/>
            <w:r>
              <w:rPr>
                <w:rFonts w:hint="eastAsia"/>
              </w:rPr>
              <w:t>H(V1.0)</w:t>
            </w:r>
          </w:p>
          <w:p>
            <w:r>
              <w:rPr>
                <w:rFonts w:hint="eastAsia"/>
              </w:rPr>
              <w:t xml:space="preserve">3.10 </w:t>
            </w:r>
            <w:bookmarkEnd w:id="0"/>
            <w:r>
              <w:rPr>
                <w:rFonts w:hint="eastAsia"/>
              </w:rPr>
              <w:t xml:space="preserve">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2" w:char="0052"/>
            </w:r>
            <w:r>
              <w:rPr>
                <w:rFonts w:hint="eastAsia"/>
              </w:rPr>
              <w:t>《致敏原管理控制程序》</w:t>
            </w:r>
          </w:p>
        </w:tc>
        <w:tc>
          <w:tcPr>
            <w:tcW w:w="1337" w:type="dxa"/>
            <w:gridSpan w:val="2"/>
            <w:vMerge w:val="restart"/>
            <w:shd w:val="clear" w:color="auto" w:fill="E6E0EC" w:themeFill="accent4"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22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pPr>
              <w:rPr>
                <w:highlight w:val="none"/>
              </w:rPr>
            </w:pPr>
            <w:r>
              <w:rPr>
                <w:rFonts w:hint="eastAsia"/>
                <w:highlight w:val="none"/>
              </w:rPr>
              <w:t>企业最大限度地减少或消除致敏物质交叉污染，以满足要求：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豆制品、鸡蛋、小麦粉</w:t>
                  </w:r>
                  <w:r>
                    <w:rPr>
                      <w:rFonts w:hint="eastAsia"/>
                      <w:highlight w:val="none"/>
                      <w:lang w:eastAsia="zh-CN"/>
                    </w:rPr>
                    <w:t>、</w:t>
                  </w:r>
                  <w:r>
                    <w:rPr>
                      <w:rFonts w:hint="eastAsia"/>
                      <w:highlight w:val="none"/>
                      <w:lang w:val="en-US" w:eastAsia="zh-CN"/>
                    </w:rPr>
                    <w:t>鱼、稀奶油、花生、芝麻</w:t>
                  </w:r>
                  <w:r>
                    <w:rPr>
                      <w:rFonts w:hint="eastAsia"/>
                      <w:highlight w:val="none"/>
                    </w:rPr>
                    <w:t>等</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rFonts w:hint="default" w:eastAsia="宋体"/>
                      <w:highlight w:val="none"/>
                      <w:lang w:val="en-US" w:eastAsia="zh-CN"/>
                    </w:rPr>
                  </w:pPr>
                  <w:r>
                    <w:rPr>
                      <w:rFonts w:hint="eastAsia"/>
                      <w:highlight w:val="none"/>
                      <w:lang w:val="en-US" w:eastAsia="zh-CN"/>
                    </w:rPr>
                    <w:t>对上述原辅料进行加工制作的过程产生的中间品</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根据每日菜谱的需要，使用大豆油、</w:t>
                  </w:r>
                  <w:r>
                    <w:rPr>
                      <w:rFonts w:hint="eastAsia"/>
                      <w:highlight w:val="none"/>
                    </w:rPr>
                    <w:t>豆制品、鸡蛋、小麦粉</w:t>
                  </w:r>
                  <w:r>
                    <w:rPr>
                      <w:rFonts w:hint="eastAsia"/>
                      <w:highlight w:val="none"/>
                      <w:lang w:eastAsia="zh-CN"/>
                    </w:rPr>
                    <w:t>、</w:t>
                  </w:r>
                  <w:r>
                    <w:rPr>
                      <w:rFonts w:hint="eastAsia"/>
                      <w:highlight w:val="none"/>
                      <w:lang w:val="en-US" w:eastAsia="zh-CN"/>
                    </w:rPr>
                    <w:t>鱼、稀奶油、花生、芝麻</w:t>
                  </w:r>
                  <w:r>
                    <w:rPr>
                      <w:rFonts w:hint="eastAsia"/>
                      <w:highlight w:val="none"/>
                    </w:rPr>
                    <w:t>等</w:t>
                  </w:r>
                  <w:r>
                    <w:rPr>
                      <w:rFonts w:hint="eastAsia"/>
                      <w:highlight w:val="none"/>
                      <w:lang w:val="en-US" w:eastAsia="zh-CN"/>
                    </w:rPr>
                    <w:t>经过热加工制作的成品</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rFonts w:hint="default" w:eastAsia="宋体"/>
                      <w:highlight w:val="none"/>
                      <w:lang w:val="en-US" w:eastAsia="zh-CN"/>
                    </w:rPr>
                  </w:pPr>
                  <w:r>
                    <w:rPr>
                      <w:rFonts w:hint="eastAsia"/>
                      <w:highlight w:val="none"/>
                      <w:lang w:val="en-US" w:eastAsia="zh-CN"/>
                    </w:rPr>
                    <w:t>碱面、小苏打、泡打粉——不涉及致敏物质</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lang w:val="en-US" w:eastAsia="zh-CN"/>
                    </w:rPr>
                    <w:t>不使用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rFonts w:hint="default" w:eastAsia="宋体"/>
                      <w:highlight w:val="none"/>
                      <w:lang w:val="en-US" w:eastAsia="zh-CN"/>
                    </w:rPr>
                  </w:pPr>
                  <w:r>
                    <w:rPr>
                      <w:rFonts w:hint="eastAsia"/>
                      <w:highlight w:val="none"/>
                      <w:lang w:val="en-US" w:eastAsia="zh-CN"/>
                    </w:rPr>
                    <w:t>工器具——不涉及致敏物质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r>
                    <w:rPr>
                      <w:rFonts w:hint="eastAsia"/>
                      <w:highlight w:val="none"/>
                      <w:lang w:val="en-US" w:eastAsia="zh-CN"/>
                    </w:rPr>
                    <w:t>不使用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A3"/>
            </w:r>
            <w:r>
              <w:rPr>
                <w:rFonts w:hint="eastAsia"/>
                <w:highlight w:val="none"/>
              </w:rPr>
              <w:t>原材料；</w:t>
            </w:r>
            <w:r>
              <w:rPr>
                <w:rFonts w:hint="eastAsia" w:ascii="宋体" w:hAnsi="宋体"/>
                <w:szCs w:val="21"/>
                <w:highlight w:val="none"/>
              </w:rPr>
              <w:sym w:font="Wingdings 2" w:char="00A3"/>
            </w:r>
            <w:r>
              <w:rPr>
                <w:rFonts w:hint="eastAsia"/>
                <w:highlight w:val="none"/>
              </w:rPr>
              <w:t>仓储；</w:t>
            </w:r>
            <w:r>
              <w:rPr>
                <w:rFonts w:hint="eastAsia" w:ascii="宋体" w:hAnsi="宋体"/>
                <w:szCs w:val="21"/>
                <w:highlight w:val="none"/>
              </w:rPr>
              <w:sym w:font="Wingdings 2" w:char="00A3"/>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pStyle w:val="2"/>
              <w:rPr>
                <w:rFonts w:hint="eastAsia"/>
                <w:lang w:val="en-US" w:eastAsia="zh-CN"/>
              </w:rPr>
            </w:pPr>
            <w:r>
              <w:rPr>
                <w:rFonts w:hint="eastAsia"/>
                <w:lang w:val="en-US" w:eastAsia="zh-CN"/>
              </w:rPr>
              <w:t>原辅料仓储过程由甲方负责管理；</w:t>
            </w:r>
          </w:p>
          <w:p>
            <w:pPr>
              <w:pStyle w:val="2"/>
              <w:rPr>
                <w:rFonts w:hint="default"/>
                <w:lang w:val="en-US" w:eastAsia="zh-CN"/>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有标签、标识卡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val="en-US" w:eastAsia="zh-CN"/>
              </w:rPr>
              <w:t xml:space="preserve"> 、现场指导进行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主要</w:t>
            </w:r>
            <w:r>
              <w:rPr>
                <w:rFonts w:hint="eastAsia"/>
                <w:highlight w:val="none"/>
                <w:u w:val="single"/>
              </w:rPr>
              <w:t xml:space="preserve">通过口头方式传递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pStyle w:val="2"/>
              <w:rPr>
                <w:rFonts w:hint="eastAsia"/>
                <w:highlight w:val="none"/>
                <w:lang w:val="en-US" w:eastAsia="zh-CN"/>
              </w:rPr>
            </w:pPr>
            <w:r>
              <w:rPr>
                <w:rFonts w:hint="eastAsia"/>
                <w:highlight w:val="none"/>
                <w:lang w:val="en-US" w:eastAsia="zh-CN"/>
              </w:rPr>
              <w:t>企业提供了《过敏原清单》，但识别的不够充分，已现场与企业沟通</w:t>
            </w:r>
          </w:p>
          <w:p>
            <w:pPr>
              <w:pStyle w:val="2"/>
              <w:rPr>
                <w:rFonts w:hint="default"/>
                <w:highlight w:val="none"/>
                <w:lang w:val="en-US" w:eastAsia="zh-CN"/>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w:t>
            </w:r>
            <w:r>
              <w:rPr>
                <w:rFonts w:hint="eastAsia" w:ascii="宋体" w:hAnsi="宋体"/>
                <w:szCs w:val="21"/>
                <w:highlight w:val="none"/>
                <w:u w:val="single"/>
                <w:lang w:val="en-US" w:eastAsia="zh-CN"/>
              </w:rPr>
              <w:t>2-09-01</w:t>
            </w:r>
            <w:r>
              <w:rPr>
                <w:rFonts w:hint="eastAsia" w:ascii="宋体" w:hAnsi="宋体"/>
                <w:szCs w:val="21"/>
                <w:highlight w:val="none"/>
                <w:u w:val="single"/>
              </w:rPr>
              <w:t>；</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不涉及</w:t>
            </w:r>
          </w:p>
          <w:p>
            <w:pPr>
              <w:tabs>
                <w:tab w:val="left" w:pos="0"/>
              </w:tabs>
              <w:adjustRightInd w:val="0"/>
              <w:snapToGrid w:val="0"/>
              <w:spacing w:line="240" w:lineRule="atLeast"/>
              <w:rPr>
                <w:rFonts w:ascii="宋体" w:hAnsi="宋体"/>
                <w:szCs w:val="21"/>
                <w:highlight w:val="none"/>
                <w:u w:val="single"/>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u w:val="single"/>
              </w:rPr>
              <w:t>需要改进，已现场沟通</w:t>
            </w:r>
          </w:p>
          <w:p>
            <w:pPr>
              <w:pStyle w:val="2"/>
              <w:rPr>
                <w:rFonts w:hint="eastAsia" w:ascii="宋体" w:hAnsi="宋体"/>
                <w:szCs w:val="21"/>
                <w:highlight w:val="none"/>
                <w:u w:val="single"/>
              </w:rPr>
            </w:pPr>
          </w:p>
          <w:p>
            <w:pPr>
              <w:pStyle w:val="2"/>
              <w:rPr>
                <w:rFonts w:ascii="宋体" w:hAnsi="宋体"/>
                <w:szCs w:val="21"/>
                <w:u w:val="singl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蛋类、大豆及其制品、花生、芝麻籽及其制品、小麦粉、鱼等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u w:val="single"/>
                <w:lang w:val="en-US" w:eastAsia="zh-CN"/>
              </w:rPr>
              <w:t>过敏原控制验证时间为：</w:t>
            </w:r>
            <w:r>
              <w:rPr>
                <w:rFonts w:hint="eastAsia" w:ascii="宋体" w:hAnsi="宋体"/>
                <w:szCs w:val="21"/>
                <w:highlight w:val="none"/>
                <w:u w:val="single"/>
              </w:rPr>
              <w:t>202</w:t>
            </w:r>
            <w:r>
              <w:rPr>
                <w:rFonts w:hint="eastAsia" w:ascii="宋体" w:hAnsi="宋体"/>
                <w:szCs w:val="21"/>
                <w:highlight w:val="none"/>
                <w:u w:val="single"/>
                <w:lang w:val="en-US" w:eastAsia="zh-CN"/>
              </w:rPr>
              <w:t>2-09-10</w:t>
            </w:r>
            <w:r>
              <w:rPr>
                <w:rFonts w:hint="eastAsia" w:ascii="宋体" w:hAnsi="宋体"/>
                <w:szCs w:val="21"/>
                <w:highlight w:val="none"/>
                <w:u w:val="single"/>
              </w:rPr>
              <w:t>；</w:t>
            </w:r>
            <w:r>
              <w:rPr>
                <w:rFonts w:hint="eastAsia" w:ascii="宋体" w:hAnsi="宋体"/>
                <w:szCs w:val="21"/>
                <w:highlight w:val="none"/>
                <w:u w:val="single"/>
                <w:lang w:val="en-US" w:eastAsia="zh-CN"/>
              </w:rPr>
              <w:t>企业提供了《过敏原控制方案》，部分方案策划的不够充分，现场沟通</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1" w:hRule="atLeast"/>
        </w:trPr>
        <w:tc>
          <w:tcPr>
            <w:tcW w:w="1814" w:type="dxa"/>
            <w:gridSpan w:val="2"/>
            <w:vMerge w:val="restart"/>
            <w:shd w:val="clear" w:color="auto" w:fill="E6E0EC" w:themeFill="accent4" w:themeFillTint="32"/>
          </w:tcPr>
          <w:p>
            <w:r>
              <w:rPr>
                <w:rFonts w:hint="eastAsia"/>
              </w:rPr>
              <w:t>食品防护</w:t>
            </w:r>
          </w:p>
        </w:tc>
        <w:tc>
          <w:tcPr>
            <w:tcW w:w="993" w:type="dxa"/>
            <w:vMerge w:val="restart"/>
            <w:shd w:val="clear" w:color="auto" w:fill="E6E0EC" w:themeFill="accent4" w:themeFillTint="32"/>
          </w:tcPr>
          <w:p>
            <w:r>
              <w:rPr>
                <w:rFonts w:hint="eastAsia"/>
              </w:rPr>
              <w:t>H(V1.0)</w:t>
            </w:r>
          </w:p>
          <w:p>
            <w:r>
              <w:rPr>
                <w:rFonts w:hint="eastAsia"/>
              </w:rPr>
              <w:t xml:space="preserve">3.11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2" w:char="0052"/>
            </w:r>
            <w:r>
              <w:rPr>
                <w:rFonts w:hint="eastAsia"/>
              </w:rPr>
              <w:t>《食品防护计划》</w:t>
            </w:r>
          </w:p>
        </w:tc>
        <w:tc>
          <w:tcPr>
            <w:tcW w:w="1337" w:type="dxa"/>
            <w:gridSpan w:val="2"/>
            <w:vMerge w:val="restart"/>
            <w:shd w:val="clear" w:color="auto" w:fill="E6E0EC" w:themeFill="accent4"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77"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rPr>
                <w:rFonts w:hint="default"/>
                <w:color w:val="0000FF"/>
                <w:highlight w:val="none"/>
                <w:u w:val="single"/>
                <w:lang w:val="en-US" w:eastAsia="zh-CN"/>
              </w:rPr>
            </w:pPr>
            <w:r>
              <w:rPr>
                <w:rFonts w:hint="eastAsia"/>
                <w:color w:val="0000FF"/>
                <w:highlight w:val="none"/>
              </w:rPr>
              <w:t>提供</w:t>
            </w:r>
            <w:r>
              <w:rPr>
                <w:rFonts w:hint="eastAsia"/>
                <w:color w:val="0000FF"/>
                <w:highlight w:val="none"/>
                <w:u w:val="single"/>
              </w:rPr>
              <w:t>《</w:t>
            </w:r>
            <w:r>
              <w:rPr>
                <w:rFonts w:hint="eastAsia"/>
                <w:color w:val="0000FF"/>
                <w:highlight w:val="none"/>
                <w:u w:val="single"/>
                <w:lang w:val="en-US" w:eastAsia="zh-CN"/>
              </w:rPr>
              <w:t>薄弱性评估表</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但评估的充分性有待提高</w:t>
            </w:r>
            <w:r>
              <w:rPr>
                <w:rFonts w:hint="eastAsia"/>
                <w:color w:val="0000FF"/>
                <w:highlight w:val="none"/>
              </w:rPr>
              <w:t>，</w:t>
            </w:r>
            <w:r>
              <w:rPr>
                <w:rFonts w:hint="eastAsia"/>
                <w:color w:val="0000FF"/>
                <w:highlight w:val="none"/>
                <w:u w:val="single"/>
              </w:rPr>
              <w:t>确认时间：20</w:t>
            </w:r>
            <w:r>
              <w:rPr>
                <w:rFonts w:hint="eastAsia"/>
                <w:color w:val="0000FF"/>
                <w:highlight w:val="none"/>
                <w:u w:val="single"/>
                <w:lang w:val="en-US" w:eastAsia="zh-CN"/>
              </w:rPr>
              <w:t>22-09-01，确认人员：食品安全小组成员；</w:t>
            </w:r>
          </w:p>
          <w:p>
            <w:pPr>
              <w:pStyle w:val="2"/>
              <w:rPr>
                <w:rFonts w:hint="default"/>
                <w:highlight w:val="none"/>
                <w:u w:val="single"/>
                <w:lang w:val="en-US" w:eastAsia="zh-CN"/>
              </w:rPr>
            </w:pPr>
          </w:p>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故意损坏设备设施</w:t>
            </w:r>
            <w:r>
              <w:rPr>
                <w:rFonts w:hint="eastAsia"/>
                <w:color w:val="0000FF"/>
                <w:u w:val="single"/>
                <w:lang w:eastAsia="zh-CN"/>
              </w:rPr>
              <w:t>、</w:t>
            </w:r>
            <w:r>
              <w:rPr>
                <w:rFonts w:hint="eastAsia"/>
                <w:color w:val="0000FF"/>
                <w:u w:val="single"/>
                <w:lang w:val="en-US" w:eastAsia="zh-CN"/>
              </w:rPr>
              <w:t>故意使用过期餐食、上岗人员无有效健康证等</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《人力资源管理》、《设备设施管理》等</w:t>
            </w:r>
            <w:r>
              <w:rPr>
                <w:color w:val="0000FF"/>
                <w:u w:val="single"/>
              </w:rPr>
              <w:t xml:space="preserve">    </w:t>
            </w:r>
          </w:p>
          <w:p>
            <w:pPr>
              <w:rPr>
                <w:rFonts w:hint="default" w:eastAsia="宋体"/>
                <w:lang w:val="en-US" w:eastAsia="zh-CN"/>
              </w:rPr>
            </w:pPr>
            <w:r>
              <w:rPr>
                <w:rFonts w:hint="eastAsia"/>
                <w:color w:val="0000FF"/>
              </w:rPr>
              <w:t>蓄意污染造成的显著危害：</w:t>
            </w:r>
            <w:r>
              <w:rPr>
                <w:color w:val="0000FF"/>
                <w:u w:val="single"/>
              </w:rPr>
              <w:t xml:space="preserve"> </w:t>
            </w:r>
            <w:r>
              <w:rPr>
                <w:rFonts w:hint="eastAsia"/>
                <w:color w:val="0000FF"/>
                <w:u w:val="single"/>
              </w:rPr>
              <w:t>掺杂</w:t>
            </w:r>
            <w:r>
              <w:rPr>
                <w:rFonts w:hint="eastAsia"/>
                <w:color w:val="0000FF"/>
                <w:u w:val="single"/>
                <w:lang w:val="en-US" w:eastAsia="zh-CN"/>
              </w:rPr>
              <w:t>掺假</w:t>
            </w:r>
            <w:r>
              <w:rPr>
                <w:rFonts w:hint="eastAsia"/>
                <w:color w:val="0000FF"/>
                <w:u w:val="single"/>
              </w:rPr>
              <w:t>、使用非食品原料、</w:t>
            </w:r>
            <w:r>
              <w:rPr>
                <w:rFonts w:hint="eastAsia"/>
                <w:color w:val="0000FF"/>
                <w:u w:val="single"/>
                <w:lang w:val="en-US" w:eastAsia="zh-CN"/>
              </w:rPr>
              <w:t>混用化学品、食品添加超量使用等</w:t>
            </w:r>
            <w:r>
              <w:rPr>
                <w:color w:val="0000FF"/>
                <w:u w:val="single"/>
              </w:rPr>
              <w:t xml:space="preserve">   </w:t>
            </w:r>
            <w:r>
              <w:rPr>
                <w:rFonts w:hint="eastAsia"/>
                <w:color w:val="0000FF"/>
              </w:rPr>
              <w:t>，控制措施</w:t>
            </w:r>
            <w:r>
              <w:rPr>
                <w:rFonts w:hint="eastAsia"/>
                <w:color w:val="0000FF"/>
                <w:u w:val="single"/>
              </w:rPr>
              <w:t>： 《</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前提方案</w:t>
            </w:r>
            <w:r>
              <w:rPr>
                <w:rFonts w:hint="eastAsia"/>
                <w:color w:val="0000FF"/>
                <w:u w:val="single"/>
                <w:lang w:eastAsia="zh-CN"/>
              </w:rPr>
              <w:t>》》</w:t>
            </w:r>
            <w:r>
              <w:rPr>
                <w:rFonts w:hint="eastAsia"/>
                <w:color w:val="0000FF"/>
                <w:u w:val="single"/>
                <w:lang w:val="en-US" w:eastAsia="zh-CN"/>
              </w:rPr>
              <w:t>等</w:t>
            </w:r>
            <w:r>
              <w:rPr>
                <w:color w:val="0000FF"/>
                <w:u w:val="single"/>
              </w:rPr>
              <w:t xml:space="preserve">  </w:t>
            </w:r>
            <w:r>
              <w:rPr>
                <w:rFonts w:hint="eastAsia"/>
                <w:color w:val="0000FF"/>
                <w:u w:val="single"/>
                <w:lang w:val="en-US" w:eastAsia="zh-CN"/>
              </w:rPr>
              <w:t>现场观察：进入食堂后厨人员专人带入，专人陪同，设备加贴有操作规程等，食品添加剂等专人负责管理及使用，健康证上墙公示管理，有上墙的各类规章制度要求等，未见明显异常</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86" w:hRule="atLeast"/>
        </w:trPr>
        <w:tc>
          <w:tcPr>
            <w:tcW w:w="1814" w:type="dxa"/>
            <w:gridSpan w:val="2"/>
            <w:vMerge w:val="restart"/>
            <w:shd w:val="clear" w:color="auto" w:fill="E6E0EC" w:themeFill="accent4" w:themeFillTint="32"/>
          </w:tcPr>
          <w:p>
            <w:r>
              <w:rPr>
                <w:rFonts w:hint="eastAsia"/>
              </w:rPr>
              <w:t>撤回/召回</w:t>
            </w:r>
          </w:p>
        </w:tc>
        <w:tc>
          <w:tcPr>
            <w:tcW w:w="993" w:type="dxa"/>
            <w:vMerge w:val="restart"/>
            <w:shd w:val="clear" w:color="auto" w:fill="E6E0EC" w:themeFill="accent4" w:themeFillTint="32"/>
          </w:tcPr>
          <w:p>
            <w:r>
              <w:rPr>
                <w:rFonts w:hint="eastAsia"/>
              </w:rPr>
              <w:t>F</w:t>
            </w:r>
            <w:r>
              <w:t>8.9.5</w:t>
            </w:r>
          </w:p>
          <w:p>
            <w:pPr>
              <w:pStyle w:val="6"/>
            </w:pPr>
            <w:r>
              <w:rPr>
                <w:rFonts w:hint="eastAsia"/>
              </w:rPr>
              <w:t>H（V1.0）3.9</w:t>
            </w:r>
          </w:p>
          <w:p>
            <w:pPr>
              <w:pStyle w:val="6"/>
            </w:pP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pPr>
              <w:spacing w:line="480" w:lineRule="exact"/>
            </w:pPr>
            <w:r>
              <w:rPr>
                <w:rFonts w:hint="eastAsia"/>
              </w:rPr>
              <w:t>如：</w:t>
            </w:r>
            <w:r>
              <w:rPr>
                <w:rFonts w:hint="eastAsia"/>
              </w:rPr>
              <w:sym w:font="Wingdings" w:char="00FE"/>
            </w:r>
            <w:r>
              <w:rPr>
                <w:rFonts w:hint="eastAsia"/>
              </w:rPr>
              <w:t>《不合格品和产品撤回控制程序》、</w:t>
            </w:r>
            <w:r>
              <w:rPr>
                <w:rFonts w:hint="eastAsia"/>
              </w:rPr>
              <w:sym w:font="Wingdings" w:char="00A8"/>
            </w:r>
            <w:r>
              <w:rPr>
                <w:rFonts w:hint="eastAsia"/>
              </w:rPr>
              <w:t>《食品召回控制程序》</w:t>
            </w:r>
          </w:p>
        </w:tc>
        <w:tc>
          <w:tcPr>
            <w:tcW w:w="1337"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5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有权决定撤回/召回人员：</w:t>
            </w:r>
            <w:r>
              <w:rPr>
                <w:rFonts w:hint="eastAsia"/>
                <w:u w:val="single"/>
              </w:rPr>
              <w:t xml:space="preserve">  总经理或食品安全小组组长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 xml:space="preserve">服务部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 xml:space="preserve">服务部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本部门参加了公司组织的撤回召回方面的演练：如下：</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eastAsiaTheme="minorEastAsia"/>
                      <w:szCs w:val="21"/>
                    </w:rPr>
                  </w:pPr>
                  <w:r>
                    <w:rPr>
                      <w:rFonts w:eastAsiaTheme="minorEastAsia"/>
                      <w:szCs w:val="21"/>
                    </w:rPr>
                    <w:t>撤回日期</w:t>
                  </w:r>
                </w:p>
              </w:tc>
              <w:tc>
                <w:tcPr>
                  <w:tcW w:w="1373" w:type="dxa"/>
                  <w:shd w:val="clear" w:color="auto" w:fill="auto"/>
                </w:tcPr>
                <w:p>
                  <w:pPr>
                    <w:rPr>
                      <w:rFonts w:eastAsiaTheme="minorEastAsia"/>
                      <w:szCs w:val="21"/>
                    </w:rPr>
                  </w:pPr>
                  <w:r>
                    <w:rPr>
                      <w:rFonts w:eastAsiaTheme="minorEastAsia"/>
                      <w:szCs w:val="21"/>
                    </w:rPr>
                    <w:t>性质</w:t>
                  </w:r>
                </w:p>
              </w:tc>
              <w:tc>
                <w:tcPr>
                  <w:tcW w:w="1548" w:type="dxa"/>
                  <w:shd w:val="clear" w:color="auto" w:fill="auto"/>
                </w:tcPr>
                <w:p>
                  <w:pPr>
                    <w:rPr>
                      <w:rFonts w:eastAsiaTheme="minorEastAsia"/>
                      <w:szCs w:val="21"/>
                    </w:rPr>
                  </w:pPr>
                  <w:r>
                    <w:rPr>
                      <w:rFonts w:eastAsiaTheme="minorEastAsia"/>
                      <w:szCs w:val="21"/>
                    </w:rPr>
                    <w:t>撤回原因</w:t>
                  </w:r>
                </w:p>
              </w:tc>
              <w:tc>
                <w:tcPr>
                  <w:tcW w:w="1927" w:type="dxa"/>
                  <w:shd w:val="clear" w:color="auto" w:fill="auto"/>
                </w:tcPr>
                <w:p>
                  <w:pPr>
                    <w:rPr>
                      <w:rFonts w:eastAsiaTheme="minorEastAsia"/>
                      <w:szCs w:val="21"/>
                    </w:rPr>
                  </w:pPr>
                  <w:r>
                    <w:rPr>
                      <w:rFonts w:eastAsiaTheme="minorEastAsia"/>
                      <w:szCs w:val="21"/>
                    </w:rPr>
                    <w:t>撤回范围</w:t>
                  </w:r>
                </w:p>
              </w:tc>
              <w:tc>
                <w:tcPr>
                  <w:tcW w:w="1518" w:type="dxa"/>
                  <w:shd w:val="clear" w:color="auto" w:fill="auto"/>
                </w:tcPr>
                <w:p>
                  <w:r>
                    <w:t>撤回结果</w:t>
                  </w:r>
                </w:p>
              </w:tc>
              <w:tc>
                <w:tcPr>
                  <w:tcW w:w="1410" w:type="dxa"/>
                  <w:shd w:val="clear" w:color="auto" w:fill="auto"/>
                </w:tcPr>
                <w:p>
                  <w: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eastAsiaTheme="minorEastAsia"/>
                      <w:szCs w:val="21"/>
                    </w:rPr>
                  </w:pPr>
                  <w:r>
                    <w:rPr>
                      <w:rFonts w:hint="eastAsia" w:eastAsiaTheme="minorEastAsia"/>
                      <w:szCs w:val="21"/>
                    </w:rPr>
                    <w:t>2022-</w:t>
                  </w:r>
                  <w:r>
                    <w:rPr>
                      <w:rFonts w:eastAsiaTheme="minorEastAsia"/>
                      <w:szCs w:val="21"/>
                    </w:rPr>
                    <w:t>11</w:t>
                  </w:r>
                  <w:r>
                    <w:rPr>
                      <w:rFonts w:hint="eastAsia" w:eastAsiaTheme="minorEastAsia"/>
                      <w:szCs w:val="21"/>
                    </w:rPr>
                    <w:t>-10</w:t>
                  </w:r>
                </w:p>
              </w:tc>
              <w:tc>
                <w:tcPr>
                  <w:tcW w:w="1373" w:type="dxa"/>
                  <w:shd w:val="clear" w:color="auto" w:fill="auto"/>
                </w:tcPr>
                <w:p>
                  <w:pPr>
                    <w:rPr>
                      <w:rFonts w:eastAsiaTheme="minorEastAsia"/>
                      <w:szCs w:val="21"/>
                    </w:rPr>
                  </w:pPr>
                  <w:r>
                    <w:rPr>
                      <w:rFonts w:eastAsiaTheme="minorEastAsia"/>
                      <w:szCs w:val="21"/>
                    </w:rPr>
                    <w:sym w:font="Wingdings" w:char="00A8"/>
                  </w:r>
                  <w:r>
                    <w:rPr>
                      <w:rFonts w:eastAsiaTheme="minorEastAsia"/>
                      <w:szCs w:val="21"/>
                    </w:rPr>
                    <w:t xml:space="preserve">实际撤回 </w:t>
                  </w:r>
                </w:p>
                <w:p>
                  <w:pPr>
                    <w:rPr>
                      <w:rFonts w:eastAsiaTheme="minorEastAsia"/>
                      <w:szCs w:val="21"/>
                    </w:rPr>
                  </w:pPr>
                  <w:r>
                    <w:rPr>
                      <w:rFonts w:eastAsiaTheme="minorEastAsia"/>
                      <w:szCs w:val="21"/>
                    </w:rPr>
                    <w:sym w:font="Wingdings" w:char="00FE"/>
                  </w:r>
                  <w:r>
                    <w:rPr>
                      <w:rFonts w:eastAsiaTheme="minorEastAsia"/>
                      <w:szCs w:val="21"/>
                    </w:rPr>
                    <w:t>模拟撤回</w:t>
                  </w:r>
                </w:p>
              </w:tc>
              <w:tc>
                <w:tcPr>
                  <w:tcW w:w="1548" w:type="dxa"/>
                  <w:shd w:val="clear" w:color="auto" w:fill="auto"/>
                </w:tcPr>
                <w:p>
                  <w:pPr>
                    <w:rPr>
                      <w:rFonts w:eastAsiaTheme="minorEastAsia"/>
                      <w:szCs w:val="21"/>
                    </w:rPr>
                  </w:pPr>
                  <w:r>
                    <w:t>厨师火候未掌握好，</w:t>
                  </w:r>
                  <w:r>
                    <w:rPr>
                      <w:rFonts w:hint="eastAsia"/>
                    </w:rPr>
                    <w:t>小炒肉</w:t>
                  </w:r>
                  <w:r>
                    <w:t>未炒熟（模拟，实际不存在）</w:t>
                  </w:r>
                </w:p>
              </w:tc>
              <w:tc>
                <w:tcPr>
                  <w:tcW w:w="1927" w:type="dxa"/>
                  <w:shd w:val="clear" w:color="auto" w:fill="auto"/>
                </w:tcPr>
                <w:p>
                  <w:pPr>
                    <w:rPr>
                      <w:szCs w:val="21"/>
                    </w:rPr>
                  </w:pPr>
                  <w:r>
                    <w:rPr>
                      <w:rFonts w:hint="eastAsia"/>
                      <w:szCs w:val="21"/>
                    </w:rPr>
                    <w:t>已发出去的未食用的小炒肉全部召回</w:t>
                  </w:r>
                </w:p>
              </w:tc>
              <w:tc>
                <w:tcPr>
                  <w:tcW w:w="1518" w:type="dxa"/>
                  <w:shd w:val="clear" w:color="auto" w:fill="auto"/>
                </w:tcPr>
                <w:p>
                  <w:pPr>
                    <w:rPr>
                      <w:sz w:val="18"/>
                      <w:szCs w:val="18"/>
                    </w:rPr>
                  </w:pPr>
                  <w:r>
                    <w:rPr>
                      <w:rFonts w:hint="eastAsia"/>
                      <w:szCs w:val="21"/>
                    </w:rPr>
                    <w:t>已召回未使用的小炒肉</w:t>
                  </w:r>
                </w:p>
              </w:tc>
              <w:tc>
                <w:tcPr>
                  <w:tcW w:w="1410" w:type="dxa"/>
                  <w:shd w:val="clear" w:color="auto" w:fill="auto"/>
                </w:tcPr>
                <w:p>
                  <w:r>
                    <w:rPr/>
                    <w:sym w:font="Wingdings" w:char="00FE"/>
                  </w:r>
                  <w:r>
                    <w:t xml:space="preserve">流程有效 </w:t>
                  </w:r>
                </w:p>
                <w:p>
                  <w:r>
                    <w:rPr/>
                    <w:sym w:font="Wingdings" w:char="00A8"/>
                  </w:r>
                  <w:r>
                    <w:t>存在不足</w:t>
                  </w:r>
                </w:p>
              </w:tc>
            </w:tr>
          </w:tbl>
          <w:p>
            <w:pPr>
              <w:pStyle w:val="6"/>
            </w:pPr>
          </w:p>
          <w:p>
            <w:r>
              <w:rPr>
                <w:rFonts w:hint="eastAsia"/>
              </w:rPr>
              <w:t>结论：</w:t>
            </w:r>
            <w:r>
              <w:rPr>
                <w:rFonts w:hint="eastAsia"/>
              </w:rPr>
              <w:sym w:font="Wingdings" w:char="00FE"/>
            </w:r>
            <w:r>
              <w:rPr>
                <w:rFonts w:hint="eastAsia"/>
              </w:rPr>
              <w:t xml:space="preserve">基本能够确保完整、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见《产品召回模拟演练记录》，并向最高管理者报告，作为管理评审的输入。</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生产和服务提供的控制</w:t>
            </w:r>
          </w:p>
        </w:tc>
        <w:tc>
          <w:tcPr>
            <w:tcW w:w="993" w:type="dxa"/>
            <w:vMerge w:val="restart"/>
            <w:shd w:val="clear" w:color="auto" w:fill="E6E0EC" w:themeFill="accent4" w:themeFillTint="32"/>
          </w:tcPr>
          <w:p>
            <w:r>
              <w:rPr>
                <w:rFonts w:hint="eastAsia"/>
              </w:rPr>
              <w:t>Q8.5.1</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加工流程图</w:t>
            </w:r>
            <w:r>
              <w:rPr>
                <w:rFonts w:hint="eastAsia" w:ascii="宋体" w:hAnsi="宋体"/>
              </w:rPr>
              <w:t>》</w:t>
            </w:r>
            <w:r>
              <w:rPr>
                <w:rFonts w:hint="eastAsia"/>
              </w:rPr>
              <w:t>、《生产过程控制程序》、口《工艺流程图》、口《图纸》、《作业指导书》、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p>
        </w:tc>
        <w:tc>
          <w:tcPr>
            <w:tcW w:w="1337"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p/>
          <w:p/>
          <w:p/>
          <w:p/>
          <w:p/>
          <w:p/>
          <w:p/>
          <w:p/>
          <w:p/>
          <w:p/>
          <w:p/>
          <w:p>
            <w:r>
              <w:rPr>
                <w:rFonts w:hint="eastAsia"/>
              </w:rPr>
              <w:sym w:font="Wingdings" w:char="00FE"/>
            </w:r>
            <w:r>
              <w:rPr>
                <w:rFonts w:hint="eastAsia"/>
              </w:rPr>
              <w:t>符合</w:t>
            </w:r>
          </w:p>
          <w:p>
            <w:r>
              <w:rPr>
                <w:rFonts w:hint="eastAsia"/>
              </w:rPr>
              <w:sym w:font="Wingdings" w:char="00A8"/>
            </w:r>
            <w:r>
              <w:rPr>
                <w:rFonts w:hint="eastAsia"/>
              </w:rPr>
              <w:t>不符合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016"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危害控制计划</w:t>
            </w:r>
            <w:r>
              <w:rPr>
                <w:rFonts w:hint="eastAsia" w:ascii="宋体" w:hAnsi="宋体"/>
              </w:rPr>
              <w:t>》</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《作业文件》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hint="eastAsia"/>
              </w:rPr>
              <w:sym w:font="Wingdings" w:char="00A8"/>
            </w:r>
            <w:r>
              <w:rPr>
                <w:rFonts w:hint="eastAsia"/>
              </w:rPr>
              <w:t>《图纸》、</w:t>
            </w:r>
            <w:r>
              <w:rPr>
                <w:rFonts w:hint="eastAsia"/>
              </w:rPr>
              <w:sym w:font="Wingdings" w:char="00FE"/>
            </w:r>
            <w:r>
              <w:rPr>
                <w:rFonts w:hint="eastAsia"/>
              </w:rPr>
              <w:t>《操作规程》、口《班组日加工计划》：</w:t>
            </w:r>
          </w:p>
          <w:p>
            <w:pPr>
              <w:pStyle w:val="9"/>
            </w:pPr>
          </w:p>
          <w:p>
            <w:pPr>
              <w:widowControl/>
              <w:jc w:val="left"/>
              <w:rPr>
                <w:rFonts w:hint="eastAsia"/>
                <w:b/>
              </w:rPr>
            </w:pPr>
            <w:r>
              <w:rPr>
                <w:rFonts w:hint="eastAsia"/>
                <w:b/>
              </w:rPr>
              <w:t>流程图：</w:t>
            </w:r>
          </w:p>
          <w:p>
            <w:pPr>
              <w:widowControl/>
              <w:jc w:val="left"/>
              <w:rPr>
                <w:rFonts w:hint="eastAsia"/>
              </w:rPr>
            </w:pPr>
            <w:r>
              <w:rPr>
                <w:rFonts w:hint="eastAsia"/>
              </w:rPr>
              <w:t>米饭、粥加工制作：</w:t>
            </w:r>
          </w:p>
          <w:p>
            <w:pPr>
              <w:widowControl/>
              <w:jc w:val="left"/>
              <w:rPr>
                <w:rFonts w:hint="eastAsia"/>
              </w:rPr>
            </w:pPr>
            <w:r>
              <w:rPr>
                <w:rFonts w:hint="eastAsia"/>
              </w:rPr>
              <w:t>大米杂粮验收—入库——贮存——出库——淘制——蒸煮热加工——盛装—分餐</w:t>
            </w:r>
          </w:p>
          <w:p>
            <w:pPr>
              <w:widowControl/>
              <w:jc w:val="left"/>
            </w:pPr>
          </w:p>
          <w:p>
            <w:pPr>
              <w:widowControl/>
              <w:jc w:val="left"/>
              <w:rPr>
                <w:rFonts w:hint="eastAsia"/>
                <w:b/>
              </w:rPr>
            </w:pPr>
            <w:r>
              <w:rPr>
                <w:rFonts w:hint="eastAsia"/>
                <w:b/>
              </w:rPr>
              <w:t>面食加工制作：</w:t>
            </w:r>
          </w:p>
          <w:p>
            <w:pPr>
              <w:widowControl/>
              <w:jc w:val="left"/>
              <w:rPr>
                <w:rFonts w:hint="eastAsia"/>
              </w:rPr>
            </w:pPr>
            <w:r>
              <w:rPr>
                <w:rFonts w:hint="eastAsia"/>
              </w:rPr>
              <w:t>面粉验收—入库——贮存——出库——和面/发酵——加馅——成型——醒面——蒸煮炸煎等热加工——盛装—分餐</w:t>
            </w:r>
          </w:p>
          <w:p>
            <w:pPr>
              <w:widowControl/>
              <w:jc w:val="left"/>
              <w:rPr>
                <w:rFonts w:hint="eastAsia"/>
              </w:rPr>
            </w:pPr>
          </w:p>
          <w:p>
            <w:pPr>
              <w:widowControl/>
              <w:jc w:val="left"/>
              <w:rPr>
                <w:rFonts w:hint="eastAsia"/>
                <w:b/>
              </w:rPr>
            </w:pPr>
            <w:r>
              <w:rPr>
                <w:rFonts w:hint="eastAsia"/>
                <w:b/>
              </w:rPr>
              <w:t>热菜/汤加工制作：</w:t>
            </w:r>
          </w:p>
          <w:p>
            <w:pPr>
              <w:widowControl/>
              <w:jc w:val="left"/>
              <w:rPr>
                <w:rFonts w:hint="eastAsia"/>
              </w:rPr>
            </w:pPr>
            <w:r>
              <w:rPr>
                <w:rFonts w:hint="eastAsia"/>
              </w:rPr>
              <w:t>原料验收——入库——贮存——出库——预处理（刀工/清洗/涨发等）——热菜加工（蒸炸煮炒煎）——盛装—分餐</w:t>
            </w:r>
          </w:p>
          <w:p>
            <w:pPr>
              <w:widowControl/>
              <w:jc w:val="left"/>
            </w:pPr>
          </w:p>
          <w:p>
            <w:pPr>
              <w:widowControl/>
              <w:jc w:val="left"/>
              <w:rPr>
                <w:rFonts w:hint="eastAsia"/>
                <w:b/>
              </w:rPr>
            </w:pPr>
            <w:r>
              <w:rPr>
                <w:rFonts w:hint="eastAsia"/>
                <w:b/>
              </w:rPr>
              <w:t>工器具清洗消毒：</w:t>
            </w:r>
          </w:p>
          <w:p>
            <w:pPr>
              <w:pStyle w:val="6"/>
            </w:pPr>
            <w:r>
              <w:rPr>
                <w:rFonts w:hint="eastAsia"/>
              </w:rPr>
              <w:t>餐具/工具——回收——刮——冲洗——消毒——保洁——暂存</w:t>
            </w:r>
          </w:p>
          <w:p>
            <w:pPr>
              <w:pStyle w:val="6"/>
              <w:rPr>
                <w:rFonts w:hint="eastAsia"/>
              </w:rPr>
            </w:pPr>
          </w:p>
          <w:p>
            <w:pPr>
              <w:pStyle w:val="9"/>
              <w:ind w:left="0"/>
              <w:rPr>
                <w:u w:val="single"/>
              </w:rPr>
            </w:pPr>
            <w:r>
              <w:rPr>
                <w:rFonts w:hint="eastAsia"/>
                <w:u w:val="single"/>
              </w:rPr>
              <w:t>因行业特殊性，对热食类食品制售，一般按照传统工艺，逐一烧制，以现场动态管理为主，表单化等信息较为简单。各类检查以感官检查为主</w:t>
            </w:r>
          </w:p>
          <w:p>
            <w:r>
              <w:rPr>
                <w:rFonts w:hint="eastAsia"/>
              </w:rPr>
              <w:t>抽查《菜谱》、《招待所采购计划表》、《菜品制作记录表》、《餐饮蔬菜浸泡记录台账》、《成品验收记录但》、《招待所消毒记录》、《炒菜中心温度检测记其品尝记录（C</w:t>
            </w:r>
            <w:r>
              <w:t>CP2</w:t>
            </w:r>
            <w:r>
              <w:rPr>
                <w:rFonts w:hint="eastAsia"/>
              </w:rPr>
              <w:t>）》、《公司废弃物处理记录表》、《食品留样记录》等。</w:t>
            </w:r>
          </w:p>
          <w:p>
            <w:pPr>
              <w:pStyle w:val="6"/>
            </w:pPr>
          </w:p>
          <w:p>
            <w:r>
              <w:rPr>
                <w:rFonts w:hint="eastAsia"/>
              </w:rPr>
              <w:t>工序——主食/热菜类等（2</w:t>
            </w:r>
            <w:r>
              <w:t>023.2.5</w:t>
            </w:r>
            <w:r>
              <w:rPr>
                <w:rFonts w:hint="eastAsia"/>
              </w:rPr>
              <w:t>餐食）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89"/>
              <w:gridCol w:w="1386"/>
              <w:gridCol w:w="1911"/>
              <w:gridCol w:w="223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r>
                    <w:rPr>
                      <w:rFonts w:hint="eastAsia"/>
                    </w:rPr>
                    <w:t>日期</w:t>
                  </w:r>
                </w:p>
              </w:tc>
              <w:tc>
                <w:tcPr>
                  <w:tcW w:w="989" w:type="dxa"/>
                  <w:vAlign w:val="center"/>
                </w:tcPr>
                <w:p>
                  <w:pPr>
                    <w:jc w:val="center"/>
                  </w:pPr>
                  <w:r>
                    <w:rPr>
                      <w:rFonts w:hint="eastAsia"/>
                    </w:rPr>
                    <w:t>产品名称/批次</w:t>
                  </w:r>
                </w:p>
              </w:tc>
              <w:tc>
                <w:tcPr>
                  <w:tcW w:w="1386"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2234" w:type="dxa"/>
                  <w:vAlign w:val="center"/>
                </w:tcPr>
                <w:p>
                  <w:pPr>
                    <w:jc w:val="center"/>
                  </w:pPr>
                  <w:r>
                    <w:rPr>
                      <w:rFonts w:hint="eastAsia"/>
                    </w:rPr>
                    <w:t>实测结果</w:t>
                  </w:r>
                </w:p>
              </w:tc>
              <w:tc>
                <w:tcPr>
                  <w:tcW w:w="1640"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r>
                    <w:rPr>
                      <w:rFonts w:hint="eastAsia"/>
                    </w:rPr>
                    <w:t>2</w:t>
                  </w:r>
                  <w:r>
                    <w:t>023.2.5</w:t>
                  </w:r>
                </w:p>
              </w:tc>
              <w:tc>
                <w:tcPr>
                  <w:tcW w:w="989" w:type="dxa"/>
                  <w:vAlign w:val="center"/>
                </w:tcPr>
                <w:p>
                  <w:pPr>
                    <w:jc w:val="center"/>
                  </w:pPr>
                  <w:r>
                    <w:rPr>
                      <w:rFonts w:hint="eastAsia"/>
                    </w:rPr>
                    <w:t>2</w:t>
                  </w:r>
                  <w:r>
                    <w:t>023.2.5</w:t>
                  </w:r>
                  <w:r>
                    <w:rPr>
                      <w:rFonts w:hint="eastAsia"/>
                    </w:rPr>
                    <w:t>午餐</w:t>
                  </w:r>
                </w:p>
              </w:tc>
              <w:tc>
                <w:tcPr>
                  <w:tcW w:w="1386" w:type="dxa"/>
                  <w:vAlign w:val="center"/>
                </w:tcPr>
                <w:p>
                  <w:pPr>
                    <w:jc w:val="center"/>
                    <w:rPr>
                      <w:rFonts w:hint="eastAsia"/>
                    </w:rPr>
                  </w:pPr>
                  <w:r>
                    <w:rPr>
                      <w:rFonts w:hint="eastAsia"/>
                    </w:rPr>
                    <w:t>菜谱计划</w:t>
                  </w:r>
                </w:p>
              </w:tc>
              <w:tc>
                <w:tcPr>
                  <w:tcW w:w="1911" w:type="dxa"/>
                  <w:vAlign w:val="center"/>
                </w:tcPr>
                <w:p>
                  <w:pPr>
                    <w:rPr>
                      <w:b/>
                      <w:bCs/>
                    </w:rPr>
                  </w:pPr>
                  <w:r>
                    <w:rPr>
                      <w:rFonts w:hint="eastAsia"/>
                      <w:b/>
                      <w:bCs/>
                    </w:rPr>
                    <w:t>确定每月菜单</w:t>
                  </w:r>
                  <w:r>
                    <w:rPr>
                      <w:rFonts w:hint="eastAsia"/>
                    </w:rPr>
                    <w:t>（一般一个月一次；春节期间有调整）</w:t>
                  </w:r>
                </w:p>
              </w:tc>
              <w:tc>
                <w:tcPr>
                  <w:tcW w:w="2234" w:type="dxa"/>
                  <w:vAlign w:val="center"/>
                </w:tcPr>
                <w:p>
                  <w:pPr>
                    <w:pStyle w:val="9"/>
                    <w:ind w:left="0" w:firstLine="0" w:firstLineChars="0"/>
                  </w:pPr>
                  <w:r>
                    <w:rPr>
                      <w:rFonts w:hint="eastAsia"/>
                    </w:rPr>
                    <w:t>猪耳朵、小炒肉、茄盒等1</w:t>
                  </w:r>
                  <w:r>
                    <w:t>4</w:t>
                  </w:r>
                  <w:r>
                    <w:rPr>
                      <w:rFonts w:hint="eastAsia"/>
                    </w:rPr>
                    <w:t>个菜品</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p>
              </w:tc>
              <w:tc>
                <w:tcPr>
                  <w:tcW w:w="989" w:type="dxa"/>
                  <w:vAlign w:val="center"/>
                </w:tcPr>
                <w:p>
                  <w:pPr>
                    <w:jc w:val="center"/>
                  </w:pPr>
                </w:p>
              </w:tc>
              <w:tc>
                <w:tcPr>
                  <w:tcW w:w="1386" w:type="dxa"/>
                  <w:vAlign w:val="center"/>
                </w:tcPr>
                <w:p>
                  <w:pPr>
                    <w:jc w:val="center"/>
                  </w:pPr>
                  <w:r>
                    <w:rPr>
                      <w:rFonts w:hint="eastAsia"/>
                    </w:rPr>
                    <w:t>原料需求</w:t>
                  </w:r>
                </w:p>
                <w:p>
                  <w:pPr>
                    <w:pStyle w:val="9"/>
                    <w:ind w:left="0" w:firstLine="0" w:firstLineChars="0"/>
                    <w:rPr>
                      <w:rFonts w:hint="eastAsia"/>
                    </w:rPr>
                  </w:pPr>
                  <w:r>
                    <w:rPr>
                      <w:rFonts w:hint="eastAsia"/>
                    </w:rPr>
                    <w:t>《招待所采购计划表》</w:t>
                  </w:r>
                </w:p>
              </w:tc>
              <w:tc>
                <w:tcPr>
                  <w:tcW w:w="1911" w:type="dxa"/>
                  <w:vAlign w:val="center"/>
                </w:tcPr>
                <w:p>
                  <w:pPr>
                    <w:rPr>
                      <w:b/>
                      <w:bCs/>
                    </w:rPr>
                  </w:pPr>
                  <w:r>
                    <w:rPr>
                      <w:rFonts w:hint="eastAsia"/>
                      <w:b/>
                      <w:bCs/>
                    </w:rPr>
                    <w:t>品种及数量</w:t>
                  </w:r>
                </w:p>
              </w:tc>
              <w:tc>
                <w:tcPr>
                  <w:tcW w:w="2234" w:type="dxa"/>
                  <w:vAlign w:val="center"/>
                </w:tcPr>
                <w:p>
                  <w:r>
                    <w:rPr>
                      <w:rFonts w:hint="eastAsia"/>
                    </w:rPr>
                    <w:t>长白菜3</w:t>
                  </w:r>
                  <w:r>
                    <w:t>0</w:t>
                  </w:r>
                  <w:r>
                    <w:rPr>
                      <w:rFonts w:hint="eastAsia"/>
                    </w:rPr>
                    <w:t>斤</w:t>
                  </w:r>
                </w:p>
                <w:p>
                  <w:pPr>
                    <w:pStyle w:val="9"/>
                    <w:ind w:left="0" w:firstLine="0" w:firstLineChars="0"/>
                  </w:pPr>
                  <w:r>
                    <w:rPr>
                      <w:rFonts w:hint="eastAsia"/>
                    </w:rPr>
                    <w:t>冬瓜1</w:t>
                  </w:r>
                  <w:r>
                    <w:t>0</w:t>
                  </w:r>
                  <w:r>
                    <w:rPr>
                      <w:rFonts w:hint="eastAsia"/>
                    </w:rPr>
                    <w:t>斤</w:t>
                  </w:r>
                </w:p>
                <w:p>
                  <w:pPr>
                    <w:pStyle w:val="9"/>
                    <w:ind w:left="0" w:firstLine="0" w:firstLineChars="0"/>
                  </w:pPr>
                  <w:r>
                    <w:rPr>
                      <w:rFonts w:hint="eastAsia"/>
                    </w:rPr>
                    <w:t>五花肉3</w:t>
                  </w:r>
                  <w:r>
                    <w:t>0</w:t>
                  </w:r>
                  <w:r>
                    <w:rPr>
                      <w:rFonts w:hint="eastAsia"/>
                    </w:rPr>
                    <w:t>斤</w:t>
                  </w:r>
                </w:p>
                <w:p>
                  <w:pPr>
                    <w:pStyle w:val="9"/>
                    <w:ind w:left="0" w:firstLine="0" w:firstLineChars="0"/>
                  </w:pPr>
                  <w:r>
                    <w:rPr>
                      <w:rFonts w:hint="eastAsia"/>
                    </w:rPr>
                    <w:t>羊肉1</w:t>
                  </w:r>
                  <w:r>
                    <w:t>00</w:t>
                  </w:r>
                  <w:r>
                    <w:rPr>
                      <w:rFonts w:hint="eastAsia"/>
                    </w:rPr>
                    <w:t>斤</w:t>
                  </w:r>
                </w:p>
                <w:p>
                  <w:pPr>
                    <w:pStyle w:val="9"/>
                    <w:ind w:left="0" w:firstLine="0" w:firstLineChars="0"/>
                    <w:rPr>
                      <w:rFonts w:hint="eastAsia"/>
                    </w:rPr>
                  </w:pPr>
                  <w:r>
                    <w:rPr>
                      <w:rFonts w:hint="eastAsia"/>
                    </w:rPr>
                    <w:t>小排1</w:t>
                  </w:r>
                  <w:r>
                    <w:t>50</w:t>
                  </w:r>
                  <w:r>
                    <w:rPr>
                      <w:rFonts w:hint="eastAsia"/>
                    </w:rPr>
                    <w:t>斤</w:t>
                  </w:r>
                </w:p>
                <w:p>
                  <w:pPr>
                    <w:pStyle w:val="9"/>
                    <w:ind w:left="0" w:firstLine="0" w:firstLineChars="0"/>
                  </w:pPr>
                  <w:r>
                    <w:rPr>
                      <w:rFonts w:hint="eastAsia"/>
                    </w:rPr>
                    <w:t>……</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p>
              </w:tc>
              <w:tc>
                <w:tcPr>
                  <w:tcW w:w="989" w:type="dxa"/>
                  <w:vAlign w:val="center"/>
                </w:tcPr>
                <w:p>
                  <w:pPr>
                    <w:jc w:val="center"/>
                  </w:pPr>
                </w:p>
              </w:tc>
              <w:tc>
                <w:tcPr>
                  <w:tcW w:w="1386" w:type="dxa"/>
                  <w:vAlign w:val="center"/>
                </w:tcPr>
                <w:p>
                  <w:pPr>
                    <w:jc w:val="center"/>
                  </w:pPr>
                  <w:r>
                    <w:rPr>
                      <w:rFonts w:hint="eastAsia"/>
                    </w:rPr>
                    <w:t>粗加工</w:t>
                  </w:r>
                </w:p>
                <w:p>
                  <w:pPr>
                    <w:pStyle w:val="9"/>
                    <w:ind w:left="0" w:firstLine="0" w:firstLineChars="0"/>
                    <w:rPr>
                      <w:rFonts w:hint="eastAsia"/>
                    </w:rPr>
                  </w:pPr>
                  <w:r>
                    <w:rPr>
                      <w:rFonts w:hint="eastAsia"/>
                    </w:rPr>
                    <w:t>（蔬菜浸泡记录台账）</w:t>
                  </w:r>
                </w:p>
              </w:tc>
              <w:tc>
                <w:tcPr>
                  <w:tcW w:w="1911" w:type="dxa"/>
                  <w:vAlign w:val="center"/>
                </w:tcPr>
                <w:p>
                  <w:pPr>
                    <w:rPr>
                      <w:b/>
                      <w:bCs/>
                    </w:rPr>
                  </w:pPr>
                  <w:r>
                    <w:rPr>
                      <w:rFonts w:hint="eastAsia"/>
                      <w:b/>
                      <w:bCs/>
                    </w:rPr>
                    <w:t>品类及要求</w:t>
                  </w:r>
                </w:p>
              </w:tc>
              <w:tc>
                <w:tcPr>
                  <w:tcW w:w="2234" w:type="dxa"/>
                  <w:vAlign w:val="center"/>
                </w:tcPr>
                <w:p>
                  <w:r>
                    <w:rPr>
                      <w:rFonts w:hint="eastAsia"/>
                    </w:rPr>
                    <w:t>如菠菜浸泡3</w:t>
                  </w:r>
                  <w:r>
                    <w:t>0</w:t>
                  </w:r>
                  <w:r>
                    <w:rPr>
                      <w:rFonts w:hint="eastAsia"/>
                    </w:rPr>
                    <w:t>min、冲洗1</w:t>
                  </w:r>
                  <w:r>
                    <w:t>0</w:t>
                  </w:r>
                  <w:r>
                    <w:rPr>
                      <w:rFonts w:hint="eastAsia"/>
                    </w:rPr>
                    <w:t>min……</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p>
              </w:tc>
              <w:tc>
                <w:tcPr>
                  <w:tcW w:w="989" w:type="dxa"/>
                  <w:vAlign w:val="center"/>
                </w:tcPr>
                <w:p>
                  <w:pPr>
                    <w:jc w:val="center"/>
                  </w:pPr>
                </w:p>
              </w:tc>
              <w:tc>
                <w:tcPr>
                  <w:tcW w:w="1386" w:type="dxa"/>
                  <w:vAlign w:val="center"/>
                </w:tcPr>
                <w:p>
                  <w:pPr>
                    <w:jc w:val="center"/>
                  </w:pPr>
                  <w:r>
                    <w:rPr>
                      <w:rFonts w:hint="eastAsia"/>
                    </w:rPr>
                    <w:t>烹饪过程</w:t>
                  </w:r>
                </w:p>
              </w:tc>
              <w:tc>
                <w:tcPr>
                  <w:tcW w:w="1911" w:type="dxa"/>
                  <w:vAlign w:val="center"/>
                </w:tcPr>
                <w:p>
                  <w:pPr>
                    <w:rPr>
                      <w:b/>
                      <w:bCs/>
                    </w:rPr>
                  </w:pPr>
                  <w:r>
                    <w:rPr>
                      <w:rFonts w:hint="eastAsia"/>
                      <w:b/>
                      <w:bCs/>
                    </w:rPr>
                    <w:t>刀工处理、色泽、味形等</w:t>
                  </w:r>
                </w:p>
              </w:tc>
              <w:tc>
                <w:tcPr>
                  <w:tcW w:w="2234" w:type="dxa"/>
                  <w:vAlign w:val="center"/>
                </w:tcPr>
                <w:p>
                  <w:r>
                    <w:rPr>
                      <w:rFonts w:hint="eastAsia"/>
                    </w:rPr>
                    <w:t>以动态管理为主</w:t>
                  </w:r>
                </w:p>
              </w:tc>
              <w:tc>
                <w:tcPr>
                  <w:tcW w:w="1640" w:type="dxa"/>
                  <w:vAlign w:val="center"/>
                </w:tcPr>
                <w:p>
                  <w:pPr>
                    <w:jc w:val="cente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pPr>
                </w:p>
              </w:tc>
              <w:tc>
                <w:tcPr>
                  <w:tcW w:w="989" w:type="dxa"/>
                  <w:vAlign w:val="center"/>
                </w:tcPr>
                <w:p>
                  <w:pPr>
                    <w:jc w:val="center"/>
                  </w:pPr>
                </w:p>
              </w:tc>
              <w:tc>
                <w:tcPr>
                  <w:tcW w:w="1386" w:type="dxa"/>
                  <w:vAlign w:val="center"/>
                </w:tcPr>
                <w:p>
                  <w:pPr>
                    <w:jc w:val="center"/>
                  </w:pPr>
                  <w:r>
                    <w:rPr>
                      <w:rFonts w:hint="eastAsia"/>
                    </w:rPr>
                    <w:t>烹饪过程</w:t>
                  </w:r>
                </w:p>
              </w:tc>
              <w:tc>
                <w:tcPr>
                  <w:tcW w:w="1911" w:type="dxa"/>
                  <w:vAlign w:val="center"/>
                </w:tcPr>
                <w:p>
                  <w:pPr>
                    <w:rPr>
                      <w:b/>
                      <w:bCs/>
                    </w:rPr>
                  </w:pPr>
                  <w:r>
                    <w:rPr>
                      <w:rFonts w:hint="eastAsia"/>
                      <w:b/>
                      <w:bCs/>
                    </w:rPr>
                    <w:t>烹饪中心温度</w:t>
                  </w:r>
                </w:p>
              </w:tc>
              <w:tc>
                <w:tcPr>
                  <w:tcW w:w="2234" w:type="dxa"/>
                  <w:vAlign w:val="center"/>
                </w:tcPr>
                <w:p>
                  <w:r>
                    <w:rPr>
                      <w:rFonts w:hint="eastAsia"/>
                    </w:rPr>
                    <w:t>小炒肉：7</w:t>
                  </w:r>
                  <w:r>
                    <w:t>9</w:t>
                  </w:r>
                  <w:r>
                    <w:rPr>
                      <w:rFonts w:hint="eastAsia"/>
                    </w:rPr>
                    <w:t>℃；</w:t>
                  </w:r>
                </w:p>
                <w:p>
                  <w:pPr>
                    <w:pStyle w:val="9"/>
                    <w:ind w:left="0" w:firstLine="0" w:firstLineChars="0"/>
                  </w:pPr>
                  <w:r>
                    <w:rPr>
                      <w:rFonts w:hint="eastAsia"/>
                    </w:rPr>
                    <w:t>佛手瓜木耳：</w:t>
                  </w:r>
                  <w:r>
                    <w:t>78</w:t>
                  </w:r>
                  <w:r>
                    <w:rPr>
                      <w:rFonts w:hint="eastAsia"/>
                    </w:rPr>
                    <w:t>℃</w:t>
                  </w:r>
                </w:p>
                <w:p>
                  <w:pPr>
                    <w:pStyle w:val="9"/>
                    <w:ind w:left="0" w:firstLine="0" w:firstLineChars="0"/>
                  </w:pPr>
                  <w:r>
                    <w:rPr>
                      <w:rFonts w:hint="eastAsia"/>
                    </w:rPr>
                    <w:t>……</w:t>
                  </w:r>
                </w:p>
              </w:tc>
              <w:tc>
                <w:tcPr>
                  <w:tcW w:w="1640" w:type="dxa"/>
                  <w:vAlign w:val="center"/>
                </w:tcPr>
                <w:p>
                  <w:pPr>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jc w:val="center"/>
                  </w:pPr>
                </w:p>
              </w:tc>
              <w:tc>
                <w:tcPr>
                  <w:tcW w:w="989" w:type="dxa"/>
                </w:tcPr>
                <w:p/>
              </w:tc>
              <w:tc>
                <w:tcPr>
                  <w:tcW w:w="1386" w:type="dxa"/>
                </w:tcPr>
                <w:p>
                  <w:r>
                    <w:rPr>
                      <w:rFonts w:hint="eastAsia"/>
                    </w:rPr>
                    <w:t>出餐检验</w:t>
                  </w:r>
                </w:p>
              </w:tc>
              <w:tc>
                <w:tcPr>
                  <w:tcW w:w="1911" w:type="dxa"/>
                  <w:vAlign w:val="center"/>
                </w:tcPr>
                <w:p>
                  <w:pPr>
                    <w:widowControl/>
                    <w:jc w:val="left"/>
                  </w:pPr>
                  <w:r>
                    <w:rPr>
                      <w:rFonts w:hint="eastAsia"/>
                    </w:rPr>
                    <w:t>色香味形</w:t>
                  </w:r>
                </w:p>
              </w:tc>
              <w:tc>
                <w:tcPr>
                  <w:tcW w:w="2234" w:type="dxa"/>
                  <w:shd w:val="clear" w:color="auto" w:fill="auto"/>
                  <w:vAlign w:val="center"/>
                </w:tcPr>
                <w:p>
                  <w:pPr>
                    <w:pStyle w:val="9"/>
                    <w:ind w:left="0" w:firstLine="0" w:firstLineChars="0"/>
                  </w:pPr>
                  <w:r>
                    <w:rPr>
                      <w:rFonts w:hint="eastAsia"/>
                    </w:rPr>
                    <w:t>食品质量（色泽、口味、形状、主配料、调料）：合格</w:t>
                  </w:r>
                </w:p>
                <w:p>
                  <w:pPr>
                    <w:pStyle w:val="9"/>
                    <w:ind w:left="0" w:firstLine="0" w:firstLineChars="0"/>
                    <w:rPr>
                      <w:rFonts w:hint="eastAsia"/>
                    </w:rPr>
                  </w:pPr>
                  <w:r>
                    <w:rPr>
                      <w:rFonts w:hint="eastAsia"/>
                    </w:rPr>
                    <w:t>食品卫生（气味、生熟度、盛装器皿）</w:t>
                  </w:r>
                </w:p>
                <w:p>
                  <w:pPr>
                    <w:pStyle w:val="9"/>
                    <w:ind w:left="0" w:firstLine="0" w:firstLineChars="0"/>
                  </w:pPr>
                  <w:r>
                    <w:rPr>
                      <w:rFonts w:hint="eastAsia"/>
                    </w:rPr>
                    <w:t>……</w:t>
                  </w:r>
                </w:p>
              </w:tc>
              <w:tc>
                <w:tcPr>
                  <w:tcW w:w="1640" w:type="dxa"/>
                  <w:shd w:val="clear" w:color="auto" w:fill="auto"/>
                  <w:vAlign w:val="center"/>
                </w:tcPr>
                <w:p>
                  <w:pPr>
                    <w:jc w:val="center"/>
                    <w:rPr>
                      <w:sz w:val="18"/>
                      <w:szCs w:val="18"/>
                    </w:rPr>
                  </w:pPr>
                  <w:r>
                    <w:rPr>
                      <w:rFonts w:hint="eastAsia"/>
                      <w:sz w:val="18"/>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tc>
              <w:tc>
                <w:tcPr>
                  <w:tcW w:w="989" w:type="dxa"/>
                </w:tcPr>
                <w:p/>
              </w:tc>
              <w:tc>
                <w:tcPr>
                  <w:tcW w:w="1386" w:type="dxa"/>
                </w:tcPr>
                <w:p/>
              </w:tc>
              <w:tc>
                <w:tcPr>
                  <w:tcW w:w="1911" w:type="dxa"/>
                  <w:vAlign w:val="center"/>
                </w:tcPr>
                <w:p>
                  <w:pPr>
                    <w:rPr>
                      <w:rFonts w:cs="宋体"/>
                      <w:kern w:val="0"/>
                      <w:sz w:val="20"/>
                      <w:lang w:bidi="ar"/>
                    </w:rPr>
                  </w:pPr>
                </w:p>
              </w:tc>
              <w:tc>
                <w:tcPr>
                  <w:tcW w:w="2234" w:type="dxa"/>
                  <w:vAlign w:val="center"/>
                </w:tcPr>
                <w:p>
                  <w:pPr>
                    <w:pStyle w:val="9"/>
                    <w:ind w:left="0" w:firstLine="0" w:firstLineChars="0"/>
                  </w:pPr>
                </w:p>
              </w:tc>
              <w:tc>
                <w:tcPr>
                  <w:tcW w:w="164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tc>
              <w:tc>
                <w:tcPr>
                  <w:tcW w:w="989" w:type="dxa"/>
                </w:tcPr>
                <w:p/>
              </w:tc>
              <w:tc>
                <w:tcPr>
                  <w:tcW w:w="1386" w:type="dxa"/>
                </w:tcPr>
                <w:p/>
              </w:tc>
              <w:tc>
                <w:tcPr>
                  <w:tcW w:w="1911" w:type="dxa"/>
                  <w:vAlign w:val="center"/>
                </w:tcPr>
                <w:p>
                  <w:pPr>
                    <w:rPr>
                      <w:rFonts w:cs="宋体"/>
                      <w:kern w:val="0"/>
                      <w:sz w:val="20"/>
                      <w:lang w:bidi="ar"/>
                    </w:rPr>
                  </w:pPr>
                </w:p>
              </w:tc>
              <w:tc>
                <w:tcPr>
                  <w:tcW w:w="2234" w:type="dxa"/>
                  <w:vAlign w:val="center"/>
                </w:tcPr>
                <w:p>
                  <w:pPr>
                    <w:pStyle w:val="9"/>
                    <w:ind w:left="0" w:firstLine="0" w:firstLineChars="0"/>
                  </w:pPr>
                </w:p>
              </w:tc>
              <w:tc>
                <w:tcPr>
                  <w:tcW w:w="1640" w:type="dxa"/>
                  <w:vAlign w:val="center"/>
                </w:tcPr>
                <w:p>
                  <w:pPr>
                    <w:jc w:val="center"/>
                    <w:rPr>
                      <w:sz w:val="18"/>
                      <w:szCs w:val="18"/>
                    </w:rPr>
                  </w:pPr>
                </w:p>
              </w:tc>
            </w:tr>
          </w:tbl>
          <w:p>
            <w:pPr>
              <w:pStyle w:val="9"/>
              <w:ind w:left="0" w:firstLine="0" w:firstLineChars="0"/>
            </w:pPr>
            <w:r>
              <w:rPr>
                <w:rFonts w:hint="eastAsia"/>
              </w:rPr>
              <w:t>抽查：2022.</w:t>
            </w:r>
            <w:r>
              <w:t>10</w:t>
            </w:r>
            <w:r>
              <w:rPr>
                <w:rFonts w:hint="eastAsia"/>
              </w:rPr>
              <w:t>.</w:t>
            </w:r>
            <w:r>
              <w:t>21</w:t>
            </w:r>
            <w:r>
              <w:rPr>
                <w:rFonts w:hint="eastAsia"/>
              </w:rPr>
              <w:t>、2</w:t>
            </w:r>
            <w:r>
              <w:t>023.1.5</w:t>
            </w:r>
            <w:r>
              <w:rPr>
                <w:rFonts w:hint="eastAsia"/>
              </w:rPr>
              <w:t>等1</w:t>
            </w:r>
            <w:r>
              <w:t>6</w:t>
            </w:r>
            <w:r>
              <w:rPr>
                <w:rFonts w:hint="eastAsia"/>
              </w:rPr>
              <w:t>批次，基本与上述记录一致。</w:t>
            </w:r>
          </w:p>
          <w:p>
            <w:pPr>
              <w:pStyle w:val="9"/>
              <w:ind w:left="0" w:firstLine="0" w:firstLineChars="0"/>
              <w:rPr>
                <w:rFonts w:hint="eastAsia"/>
              </w:rPr>
            </w:pPr>
            <w:r>
              <w:rPr>
                <w:rFonts w:hint="eastAsia"/>
              </w:rPr>
              <w:t>询问现场无隔餐隔夜回烧情况，如有发生按照国家规范要求执行。</w:t>
            </w:r>
          </w:p>
          <w:p>
            <w:pPr>
              <w:pStyle w:val="9"/>
            </w:pPr>
          </w:p>
          <w:p>
            <w:pPr>
              <w:pStyle w:val="9"/>
              <w:ind w:left="0" w:firstLine="0" w:firstLineChars="0"/>
            </w:pPr>
            <w:r>
              <w:rPr>
                <w:rFonts w:hint="eastAsia"/>
              </w:rPr>
              <w:t>工序：工器具消毒，抽查</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16"/>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516" w:type="dxa"/>
                </w:tcPr>
                <w:p>
                  <w:r>
                    <w:rPr>
                      <w:rFonts w:hint="eastAsia"/>
                      <w:b/>
                      <w:bCs/>
                    </w:rPr>
                    <w:t>关键特性</w:t>
                  </w:r>
                  <w:r>
                    <w:rPr>
                      <w:rFonts w:hint="eastAsia"/>
                    </w:rPr>
                    <w:t>要求</w:t>
                  </w:r>
                </w:p>
              </w:tc>
              <w:tc>
                <w:tcPr>
                  <w:tcW w:w="173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2022-</w:t>
                  </w:r>
                  <w:r>
                    <w:t>12</w:t>
                  </w:r>
                  <w:r>
                    <w:rPr>
                      <w:rFonts w:hint="eastAsia"/>
                    </w:rPr>
                    <w:t>-</w:t>
                  </w:r>
                  <w:r>
                    <w:t>20</w:t>
                  </w:r>
                </w:p>
              </w:tc>
              <w:tc>
                <w:tcPr>
                  <w:tcW w:w="1620" w:type="dxa"/>
                </w:tcPr>
                <w:p>
                  <w:r>
                    <w:rPr>
                      <w:rFonts w:hint="eastAsia"/>
                    </w:rPr>
                    <w:t>大碟、白碗、大勺等</w:t>
                  </w:r>
                </w:p>
              </w:tc>
              <w:tc>
                <w:tcPr>
                  <w:tcW w:w="1364" w:type="dxa"/>
                </w:tcPr>
                <w:p>
                  <w:r>
                    <w:rPr>
                      <w:rFonts w:hint="eastAsia"/>
                    </w:rPr>
                    <w:t>餐器具消毒</w:t>
                  </w:r>
                </w:p>
              </w:tc>
              <w:tc>
                <w:tcPr>
                  <w:tcW w:w="1516" w:type="dxa"/>
                </w:tcPr>
                <w:p>
                  <w:r>
                    <w:rPr>
                      <w:rFonts w:hint="eastAsia"/>
                    </w:rPr>
                    <w:t>经红外线杀菌消毒3</w:t>
                  </w:r>
                  <w:r>
                    <w:t>0</w:t>
                  </w:r>
                  <w:r>
                    <w:rPr>
                      <w:rFonts w:hint="eastAsia"/>
                    </w:rPr>
                    <w:t>min</w:t>
                  </w:r>
                </w:p>
              </w:tc>
              <w:tc>
                <w:tcPr>
                  <w:tcW w:w="1730" w:type="dxa"/>
                </w:tcPr>
                <w:p>
                  <w:r>
                    <w:rPr>
                      <w:rFonts w:hint="eastAsia"/>
                    </w:rPr>
                    <w:t>消毒温度1</w:t>
                  </w:r>
                  <w:r>
                    <w:t>10</w:t>
                  </w:r>
                  <w:r>
                    <w:rPr>
                      <w:rFonts w:hint="eastAsia"/>
                    </w:rPr>
                    <w:t>℃，消毒时间3</w:t>
                  </w:r>
                  <w:r>
                    <w:t>0</w:t>
                  </w:r>
                  <w:r>
                    <w:rPr>
                      <w:rFonts w:hint="eastAsia"/>
                    </w:rPr>
                    <w:t>min，消毒人曹玉琴。实际没有温度显示装置，原有策划不合理，已沟通</w:t>
                  </w:r>
                  <w:r>
                    <w:t xml:space="preserve"> </w:t>
                  </w:r>
                </w:p>
              </w:tc>
              <w:tc>
                <w:tcPr>
                  <w:tcW w:w="2046" w:type="dxa"/>
                </w:tcPr>
                <w:p>
                  <w:pPr>
                    <w:rPr>
                      <w:szCs w:val="21"/>
                    </w:rPr>
                  </w:pPr>
                  <w:r>
                    <w:rPr>
                      <w:rFonts w:hint="eastAsia"/>
                      <w:szCs w:val="21"/>
                    </w:rPr>
                    <w:t>口</w:t>
                  </w:r>
                  <w:r>
                    <w:rPr>
                      <w:rFonts w:hint="eastAsia"/>
                    </w:rPr>
                    <w:t xml:space="preserve">合格 </w:t>
                  </w:r>
                  <w:r>
                    <w:rPr>
                      <w:rFonts w:hint="eastAsia"/>
                      <w:szCs w:val="21"/>
                    </w:rPr>
                    <w:sym w:font="Wingdings 2" w:char="0052"/>
                  </w:r>
                  <w:r>
                    <w:rPr>
                      <w:rFonts w:hint="eastAsia"/>
                      <w:szCs w:val="21"/>
                    </w:rPr>
                    <w:t>基本合格</w:t>
                  </w:r>
                </w:p>
                <w:p>
                  <w:r>
                    <w:rPr>
                      <w:rFonts w:hint="eastAsia"/>
                      <w:szCs w:val="21"/>
                    </w:rPr>
                    <w:t>□</w:t>
                  </w:r>
                  <w:r>
                    <w:rPr>
                      <w:rFonts w:hint="eastAsia"/>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w:t>
                  </w:r>
                  <w:r>
                    <w:t>3</w:t>
                  </w:r>
                  <w:r>
                    <w:rPr>
                      <w:rFonts w:hint="eastAsia"/>
                    </w:rPr>
                    <w:t>-</w:t>
                  </w:r>
                  <w:r>
                    <w:t>2</w:t>
                  </w:r>
                  <w:r>
                    <w:rPr>
                      <w:rFonts w:hint="eastAsia"/>
                    </w:rPr>
                    <w:t>-</w:t>
                  </w:r>
                  <w:r>
                    <w:t>16</w:t>
                  </w:r>
                </w:p>
              </w:tc>
              <w:tc>
                <w:tcPr>
                  <w:tcW w:w="1620" w:type="dxa"/>
                </w:tcPr>
                <w:p>
                  <w:r>
                    <w:rPr>
                      <w:rFonts w:hint="eastAsia"/>
                    </w:rPr>
                    <w:t>锅铲、漏勺、菜刀、墩头、砧板、留样盒等</w:t>
                  </w:r>
                </w:p>
              </w:tc>
              <w:tc>
                <w:tcPr>
                  <w:tcW w:w="1364" w:type="dxa"/>
                </w:tcPr>
                <w:p>
                  <w:r>
                    <w:rPr>
                      <w:rFonts w:hint="eastAsia"/>
                    </w:rPr>
                    <w:t>工器具消毒</w:t>
                  </w:r>
                </w:p>
              </w:tc>
              <w:tc>
                <w:tcPr>
                  <w:tcW w:w="1516" w:type="dxa"/>
                </w:tcPr>
                <w:p>
                  <w:pPr>
                    <w:pStyle w:val="9"/>
                    <w:ind w:left="0" w:firstLine="0" w:firstLineChars="0"/>
                  </w:pPr>
                  <w:r>
                    <w:rPr>
                      <w:rFonts w:hint="eastAsia"/>
                    </w:rPr>
                    <w:t>工具经1</w:t>
                  </w:r>
                  <w:r>
                    <w:t>00</w:t>
                  </w:r>
                  <w:r>
                    <w:rPr>
                      <w:rFonts w:hint="eastAsia"/>
                    </w:rPr>
                    <w:t>℃沸水杀菌消毒3</w:t>
                  </w:r>
                  <w:r>
                    <w:t>0</w:t>
                  </w:r>
                  <w:r>
                    <w:rPr>
                      <w:rFonts w:hint="eastAsia"/>
                    </w:rPr>
                    <w:t>min</w:t>
                  </w:r>
                </w:p>
              </w:tc>
              <w:tc>
                <w:tcPr>
                  <w:tcW w:w="1730" w:type="dxa"/>
                </w:tcPr>
                <w:p>
                  <w:r>
                    <w:rPr>
                      <w:rFonts w:hint="eastAsia"/>
                    </w:rPr>
                    <w:t>记录了3</w:t>
                  </w:r>
                  <w:r>
                    <w:t>0</w:t>
                  </w:r>
                  <w:r>
                    <w:rPr>
                      <w:rFonts w:hint="eastAsia"/>
                    </w:rPr>
                    <w:t>min；现场询问基本一致</w:t>
                  </w:r>
                </w:p>
              </w:tc>
              <w:tc>
                <w:tcPr>
                  <w:tcW w:w="2046" w:type="dxa"/>
                </w:tcPr>
                <w:p>
                  <w:pPr>
                    <w:rPr>
                      <w:szCs w:val="21"/>
                    </w:rPr>
                  </w:pPr>
                  <w:r>
                    <w:rPr>
                      <w:rFonts w:hint="eastAsia"/>
                      <w:szCs w:val="21"/>
                    </w:rPr>
                    <w:t>口</w:t>
                  </w:r>
                  <w:r>
                    <w:rPr>
                      <w:rFonts w:hint="eastAsia"/>
                    </w:rPr>
                    <w:t xml:space="preserve">合格 </w:t>
                  </w:r>
                  <w:r>
                    <w:rPr>
                      <w:rFonts w:hint="eastAsia"/>
                      <w:szCs w:val="21"/>
                    </w:rPr>
                    <w:sym w:font="Wingdings 2" w:char="0052"/>
                  </w:r>
                  <w:r>
                    <w:rPr>
                      <w:rFonts w:hint="eastAsia"/>
                      <w:szCs w:val="21"/>
                    </w:rPr>
                    <w:t>基本合格</w:t>
                  </w:r>
                </w:p>
                <w:p>
                  <w:r>
                    <w:rPr>
                      <w:rFonts w:hint="eastAsia"/>
                      <w:szCs w:val="21"/>
                    </w:rPr>
                    <w:t>□</w:t>
                  </w:r>
                  <w:r>
                    <w:rPr>
                      <w:rFonts w:hint="eastAsia"/>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516" w:type="dxa"/>
                </w:tcPr>
                <w:p/>
              </w:tc>
              <w:tc>
                <w:tcPr>
                  <w:tcW w:w="1730"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r>
              <w:rPr>
                <w:rFonts w:hint="eastAsia"/>
              </w:rPr>
              <w:t>另抽查2022.</w:t>
            </w:r>
            <w:r>
              <w:t>11</w:t>
            </w:r>
            <w:r>
              <w:rPr>
                <w:rFonts w:hint="eastAsia"/>
              </w:rPr>
              <w:t>.</w:t>
            </w:r>
            <w:r>
              <w:t>20</w:t>
            </w:r>
            <w:r>
              <w:rPr>
                <w:rFonts w:hint="eastAsia"/>
              </w:rPr>
              <w:t>/</w:t>
            </w:r>
            <w:r>
              <w:t>2022.12.10</w:t>
            </w:r>
            <w:r>
              <w:rPr>
                <w:rFonts w:hint="eastAsia"/>
              </w:rPr>
              <w:t>/</w:t>
            </w:r>
            <w:r>
              <w:t>2023.2.11</w:t>
            </w:r>
            <w:r>
              <w:rPr>
                <w:rFonts w:hint="eastAsia"/>
              </w:rPr>
              <w:t>等1</w:t>
            </w:r>
            <w:r>
              <w:t>5</w:t>
            </w:r>
            <w:r>
              <w:rPr>
                <w:rFonts w:hint="eastAsia"/>
              </w:rPr>
              <w:t>批次，基本与上述记录一致。</w:t>
            </w:r>
          </w:p>
          <w:p>
            <w:pPr>
              <w:pStyle w:val="9"/>
            </w:pPr>
          </w:p>
          <w:p>
            <w:r>
              <w:rPr>
                <w:rFonts w:hint="eastAsia"/>
              </w:rPr>
              <w:t>工序——食堂卫生、食品安全检查记录（见现场巡检条款审核）</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210" w:type="dxa"/>
                </w:tcPr>
                <w:p>
                  <w:r>
                    <w:rPr>
                      <w:rFonts w:hint="eastAsia"/>
                    </w:rPr>
                    <w:t>产品名称/批次</w:t>
                  </w:r>
                </w:p>
              </w:tc>
              <w:tc>
                <w:tcPr>
                  <w:tcW w:w="1270" w:type="dxa"/>
                </w:tcPr>
                <w:p>
                  <w:r>
                    <w:rPr>
                      <w:rFonts w:hint="eastAsia"/>
                    </w:rPr>
                    <w:t>工序名称</w:t>
                  </w:r>
                </w:p>
              </w:tc>
              <w:tc>
                <w:tcPr>
                  <w:tcW w:w="1760" w:type="dxa"/>
                </w:tcPr>
                <w:p>
                  <w:r>
                    <w:rPr>
                      <w:rFonts w:hint="eastAsia"/>
                      <w:b/>
                      <w:bCs/>
                    </w:rPr>
                    <w:t>关键特性</w:t>
                  </w:r>
                  <w:r>
                    <w:rPr>
                      <w:rFonts w:hint="eastAsia"/>
                    </w:rPr>
                    <w:t>要求</w:t>
                  </w:r>
                </w:p>
              </w:tc>
              <w:tc>
                <w:tcPr>
                  <w:tcW w:w="19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210" w:type="dxa"/>
                </w:tcPr>
                <w:p/>
              </w:tc>
              <w:tc>
                <w:tcPr>
                  <w:tcW w:w="1270" w:type="dxa"/>
                </w:tcPr>
                <w:p/>
              </w:tc>
              <w:tc>
                <w:tcPr>
                  <w:tcW w:w="1760" w:type="dxa"/>
                </w:tcPr>
                <w:p/>
              </w:tc>
              <w:tc>
                <w:tcPr>
                  <w:tcW w:w="1990"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pPr>
                    <w:pStyle w:val="9"/>
                    <w:ind w:left="0" w:firstLine="0" w:firstLineChars="0"/>
                  </w:p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tc>
            </w:tr>
          </w:tbl>
          <w:p>
            <w:r>
              <w:rPr>
                <w:rFonts w:hint="eastAsia"/>
              </w:rPr>
              <w:t>同时抽查202</w:t>
            </w:r>
            <w:r>
              <w:t>2</w:t>
            </w:r>
            <w:r>
              <w:rPr>
                <w:rFonts w:hint="eastAsia"/>
              </w:rPr>
              <w:t>-</w:t>
            </w:r>
            <w:r>
              <w:t>9</w:t>
            </w:r>
            <w:r>
              <w:rPr>
                <w:rFonts w:hint="eastAsia"/>
              </w:rPr>
              <w:t>-01~202</w:t>
            </w:r>
            <w:r>
              <w:t>3</w:t>
            </w:r>
            <w:r>
              <w:rPr>
                <w:rFonts w:hint="eastAsia"/>
              </w:rPr>
              <w:t>-0</w:t>
            </w:r>
            <w:r>
              <w:t>2</w:t>
            </w:r>
            <w:r>
              <w:rPr>
                <w:rFonts w:hint="eastAsia"/>
              </w:rPr>
              <w:t>-</w:t>
            </w:r>
            <w:r>
              <w:t>17</w:t>
            </w:r>
            <w:r>
              <w:rPr>
                <w:rFonts w:hint="eastAsia"/>
              </w:rPr>
              <w:t>检查记录，基本符合；</w:t>
            </w:r>
          </w:p>
          <w:p>
            <w:pPr>
              <w:pStyle w:val="9"/>
            </w:pPr>
          </w:p>
          <w:p>
            <w:r>
              <w:rPr>
                <w:rFonts w:hint="eastAsia"/>
              </w:rPr>
              <w:t>工序4</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szCs w:val="21"/>
                    </w:rPr>
                  </w:pPr>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bl>
          <w:p/>
          <w:p>
            <w:r>
              <w:rPr>
                <w:rFonts w:hint="eastAsia"/>
              </w:rPr>
              <w:t>查看需要确认的过程控制：热加工过程</w:t>
            </w:r>
          </w:p>
          <w:p>
            <w:pPr>
              <w:rPr>
                <w:u w:val="single"/>
              </w:rPr>
            </w:pPr>
            <w:r>
              <w:rPr>
                <w:rFonts w:hint="eastAsia"/>
              </w:rPr>
              <w:t>抽取</w:t>
            </w:r>
            <w:r>
              <w:rPr>
                <w:rFonts w:hint="eastAsia"/>
                <w:b/>
                <w:bCs/>
              </w:rPr>
              <w:t>过程确认</w:t>
            </w:r>
            <w:r>
              <w:rPr>
                <w:rFonts w:hint="eastAsia"/>
              </w:rPr>
              <w:t>相关记录名称：</w:t>
            </w:r>
            <w:r>
              <w:rPr>
                <w:rFonts w:hint="eastAsia"/>
                <w:u w:val="single"/>
              </w:rPr>
              <w:t xml:space="preserve">《需确认过程记录》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587"/>
              <w:gridCol w:w="1000"/>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587" w:type="dxa"/>
                </w:tcPr>
                <w:p>
                  <w:pPr>
                    <w:rPr>
                      <w:szCs w:val="21"/>
                    </w:rPr>
                  </w:pPr>
                  <w:r>
                    <w:rPr>
                      <w:rFonts w:hint="eastAsia"/>
                      <w:szCs w:val="21"/>
                    </w:rPr>
                    <w:t>设备确认</w:t>
                  </w:r>
                </w:p>
              </w:tc>
              <w:tc>
                <w:tcPr>
                  <w:tcW w:w="1000"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Pr>
                <w:p>
                  <w:pPr>
                    <w:rPr>
                      <w:szCs w:val="21"/>
                    </w:rPr>
                  </w:pPr>
                  <w:r>
                    <w:rPr>
                      <w:rFonts w:hint="eastAsia"/>
                      <w:szCs w:val="21"/>
                    </w:rPr>
                    <w:t>2</w:t>
                  </w:r>
                  <w:r>
                    <w:rPr>
                      <w:szCs w:val="21"/>
                    </w:rPr>
                    <w:t>022.10.16</w:t>
                  </w:r>
                </w:p>
              </w:tc>
              <w:tc>
                <w:tcPr>
                  <w:tcW w:w="893" w:type="dxa"/>
                </w:tcPr>
                <w:p>
                  <w:pPr>
                    <w:rPr>
                      <w:szCs w:val="21"/>
                    </w:rPr>
                  </w:pPr>
                  <w:r>
                    <w:rPr>
                      <w:rFonts w:hint="eastAsia"/>
                      <w:szCs w:val="21"/>
                    </w:rPr>
                    <w:t>菜肴烹饪过程</w:t>
                  </w:r>
                </w:p>
              </w:tc>
              <w:tc>
                <w:tcPr>
                  <w:tcW w:w="992" w:type="dxa"/>
                </w:tcPr>
                <w:p>
                  <w:pPr>
                    <w:rPr>
                      <w:szCs w:val="21"/>
                    </w:rPr>
                  </w:pPr>
                  <w:r>
                    <w:rPr>
                      <w:rFonts w:hint="eastAsia"/>
                      <w:szCs w:val="21"/>
                    </w:rPr>
                    <w:t>经岗位培训和考核</w:t>
                  </w:r>
                </w:p>
              </w:tc>
              <w:tc>
                <w:tcPr>
                  <w:tcW w:w="1587" w:type="dxa"/>
                </w:tcPr>
                <w:p>
                  <w:pPr>
                    <w:rPr>
                      <w:szCs w:val="21"/>
                    </w:rPr>
                  </w:pPr>
                  <w:r>
                    <w:rPr>
                      <w:rFonts w:hint="eastAsia"/>
                      <w:szCs w:val="21"/>
                    </w:rPr>
                    <w:t>公司配备了多种相关的餐饮服务设备，且进行了维护保养，经确认，符合要求</w:t>
                  </w:r>
                </w:p>
              </w:tc>
              <w:tc>
                <w:tcPr>
                  <w:tcW w:w="1000" w:type="dxa"/>
                </w:tcPr>
                <w:p>
                  <w:pPr>
                    <w:rPr>
                      <w:szCs w:val="21"/>
                    </w:rPr>
                  </w:pPr>
                  <w:r>
                    <w:rPr>
                      <w:rFonts w:hint="eastAsia"/>
                      <w:szCs w:val="21"/>
                    </w:rPr>
                    <w:t>列出蔬菜、肉制品、粮油调味品等需求单，甲方负责提供</w:t>
                  </w:r>
                </w:p>
              </w:tc>
              <w:tc>
                <w:tcPr>
                  <w:tcW w:w="1091" w:type="dxa"/>
                </w:tcPr>
                <w:p>
                  <w:pPr>
                    <w:rPr>
                      <w:szCs w:val="21"/>
                    </w:rPr>
                  </w:pPr>
                  <w:r>
                    <w:rPr>
                      <w:rFonts w:hint="eastAsia"/>
                      <w:szCs w:val="21"/>
                    </w:rPr>
                    <w:t>有岗位规范和产品标准</w:t>
                  </w:r>
                </w:p>
              </w:tc>
              <w:tc>
                <w:tcPr>
                  <w:tcW w:w="882" w:type="dxa"/>
                </w:tcPr>
                <w:p>
                  <w:pPr>
                    <w:rPr>
                      <w:szCs w:val="21"/>
                    </w:rPr>
                  </w:pPr>
                  <w:r>
                    <w:rPr>
                      <w:rFonts w:hint="eastAsia"/>
                      <w:szCs w:val="21"/>
                    </w:rPr>
                    <w:t>无特殊要求</w:t>
                  </w:r>
                </w:p>
              </w:tc>
              <w:tc>
                <w:tcPr>
                  <w:tcW w:w="864" w:type="dxa"/>
                </w:tcPr>
                <w:p>
                  <w:pPr>
                    <w:rPr>
                      <w:szCs w:val="21"/>
                    </w:rPr>
                  </w:pPr>
                  <w:r>
                    <w:rPr>
                      <w:rFonts w:hint="eastAsia"/>
                      <w:szCs w:val="21"/>
                    </w:rPr>
                    <w:t>——</w:t>
                  </w:r>
                </w:p>
              </w:tc>
              <w:tc>
                <w:tcPr>
                  <w:tcW w:w="108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p>
                <w:p>
                  <w:pP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587" w:type="dxa"/>
                </w:tcPr>
                <w:p>
                  <w:pPr>
                    <w:rPr>
                      <w:szCs w:val="21"/>
                    </w:rPr>
                  </w:pPr>
                </w:p>
              </w:tc>
              <w:tc>
                <w:tcPr>
                  <w:tcW w:w="1000"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szCs w:val="21"/>
                    </w:rPr>
                    <w:t>□合格 □不合格</w:t>
                  </w:r>
                </w:p>
              </w:tc>
            </w:tr>
          </w:tbl>
          <w:p>
            <w:r>
              <w:rPr>
                <w:rFonts w:hint="eastAsia"/>
              </w:rPr>
              <w:t>采取防范人为错误的措施；</w:t>
            </w:r>
            <w:r>
              <w:rPr>
                <w:rFonts w:hint="eastAsia"/>
                <w:u w:val="single"/>
              </w:rPr>
              <w:t xml:space="preserve">  做好现场管理，避免腐烂变质；粮油先进先出，避免过期使用；日常做好员工教育 ；</w:t>
            </w:r>
          </w:p>
          <w:p/>
          <w:p>
            <w:r>
              <w:rPr>
                <w:rFonts w:hint="eastAsia"/>
              </w:rPr>
              <w:t>对于食品行业的运输控制：（不涉及）</w:t>
            </w:r>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378"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lang w:val="en-US" w:eastAsia="zh-CN"/>
              </w:rPr>
              <w:t>厨师长牛**，制作烩菜等餐食，询问了解CCP点等的要求</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lang w:eastAsia="zh-CN"/>
              </w:rPr>
              <w:t>，</w:t>
            </w:r>
            <w:r>
              <w:rPr>
                <w:rFonts w:hint="eastAsia"/>
                <w:lang w:val="en-US" w:eastAsia="zh-CN"/>
              </w:rPr>
              <w:t>现场观察操作人员在制作及上餐，如烩菜、水煮肉片等菜品符合操作要求，</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w:t>
            </w:r>
            <w:r>
              <w:rPr>
                <w:rFonts w:hint="eastAsia"/>
                <w:lang w:eastAsia="zh-CN"/>
              </w:rPr>
              <w:t>，</w:t>
            </w:r>
            <w:r>
              <w:rPr>
                <w:rFonts w:hint="eastAsia"/>
                <w:lang w:val="en-US" w:eastAsia="zh-CN"/>
              </w:rPr>
              <w:t>如调味料等分区分类管理，有区域划分及标识等</w:t>
            </w:r>
            <w:r>
              <w:rPr>
                <w:rFonts w:hint="eastAsia"/>
              </w:rPr>
              <w:t xml:space="preserve">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w:t>
            </w:r>
            <w:r>
              <w:rPr>
                <w:rFonts w:hint="eastAsia"/>
                <w:lang w:eastAsia="zh-CN"/>
              </w:rPr>
              <w:t>，</w:t>
            </w:r>
            <w:r>
              <w:rPr>
                <w:rFonts w:hint="eastAsia"/>
                <w:lang w:val="en-US" w:eastAsia="zh-CN"/>
              </w:rPr>
              <w:t>现场观察油烟净化器、灶台、整箱、消毒柜等运行良好。</w:t>
            </w:r>
            <w:r>
              <w:rPr>
                <w:rFonts w:hint="eastAsia"/>
              </w:rPr>
              <w:t xml:space="preserve"> </w:t>
            </w:r>
            <w:r>
              <w:t xml:space="preserve">    </w:t>
            </w:r>
            <w:r>
              <w:rPr>
                <w:rFonts w:hint="eastAsia"/>
              </w:rPr>
              <w:sym w:font="Wingdings" w:char="00A8"/>
            </w:r>
            <w:r>
              <w:rPr>
                <w:rFonts w:hint="eastAsia"/>
              </w:rPr>
              <w:t>否</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餐食加工/</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配送环境情况：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w:t>
            </w:r>
            <w:r>
              <w:rPr>
                <w:rFonts w:hint="eastAsia"/>
                <w:lang w:eastAsia="zh-CN"/>
              </w:rPr>
              <w:t>，</w:t>
            </w:r>
            <w:r>
              <w:rPr>
                <w:rFonts w:hint="eastAsia"/>
                <w:lang w:val="en-US" w:eastAsia="zh-CN"/>
              </w:rPr>
              <w:t>具体见F8.2条款审核记录</w:t>
            </w:r>
            <w:r>
              <w:rPr>
                <w:rFonts w:hint="eastAsia"/>
              </w:rPr>
              <w:t xml:space="preserve"> </w:t>
            </w:r>
            <w:r>
              <w:t xml:space="preserve">    </w:t>
            </w:r>
            <w:r>
              <w:rPr>
                <w:rFonts w:hint="eastAsia"/>
              </w:rPr>
              <w:sym w:font="Wingdings" w:char="00A8"/>
            </w:r>
            <w:r>
              <w:rPr>
                <w:rFonts w:hint="eastAsia"/>
              </w:rPr>
              <w:t>否</w:t>
            </w:r>
          </w:p>
          <w:p>
            <w:pPr>
              <w:pStyle w:val="9"/>
              <w:ind w:left="0" w:firstLine="0" w:firstLineChars="0"/>
            </w:pPr>
            <w:r>
              <w:rPr>
                <w:rFonts w:hint="eastAsia"/>
              </w:rPr>
              <w:t>查看现场其他管理，基本符合质量/食品安全、环境、职业健康安全等体系要求。</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顾客或外部供方的财产</w:t>
            </w:r>
          </w:p>
        </w:tc>
        <w:tc>
          <w:tcPr>
            <w:tcW w:w="993" w:type="dxa"/>
            <w:vMerge w:val="restart"/>
            <w:shd w:val="clear" w:color="auto" w:fill="E6E0EC" w:themeFill="accent4" w:themeFillTint="32"/>
          </w:tcPr>
          <w:p>
            <w:r>
              <w:rPr>
                <w:rFonts w:hint="eastAsia"/>
              </w:rPr>
              <w:t xml:space="preserve">Q8.5.3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条款、《生产过程控制程序》</w:t>
            </w:r>
          </w:p>
        </w:tc>
        <w:tc>
          <w:tcPr>
            <w:tcW w:w="1337"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502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ascii="宋体" w:hAnsi="宋体"/>
              </w:rPr>
              <w:t>口</w:t>
            </w:r>
            <w:r>
              <w:rPr>
                <w:rFonts w:hint="eastAsia"/>
              </w:rPr>
              <w:t>其他个人手机、钱包、衣物等财产</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26"/>
              <w:gridCol w:w="134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财产名称</w:t>
                  </w:r>
                </w:p>
              </w:tc>
              <w:tc>
                <w:tcPr>
                  <w:tcW w:w="2126" w:type="dxa"/>
                </w:tcPr>
                <w:p>
                  <w:r>
                    <w:rPr>
                      <w:rFonts w:hint="eastAsia"/>
                    </w:rPr>
                    <w:t>提供方</w:t>
                  </w:r>
                </w:p>
              </w:tc>
              <w:tc>
                <w:tcPr>
                  <w:tcW w:w="134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个人信息</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菜谱</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Mar>
                    <w:left w:w="28" w:type="dxa"/>
                    <w:right w:w="28" w:type="dxa"/>
                  </w:tcMar>
                </w:tcPr>
                <w:p/>
              </w:tc>
              <w:tc>
                <w:tcPr>
                  <w:tcW w:w="2126"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4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tc>
              <w:tc>
                <w:tcPr>
                  <w:tcW w:w="2126"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46" w:type="dxa"/>
                </w:tcPr>
                <w:p/>
              </w:tc>
              <w:tc>
                <w:tcPr>
                  <w:tcW w:w="1173" w:type="dxa"/>
                </w:tcPr>
                <w:p/>
              </w:tc>
              <w:tc>
                <w:tcPr>
                  <w:tcW w:w="1463" w:type="dxa"/>
                </w:tcPr>
                <w:p/>
              </w:tc>
              <w:tc>
                <w:tcPr>
                  <w:tcW w:w="1644" w:type="dxa"/>
                </w:tcPr>
                <w:p/>
              </w:tc>
            </w:tr>
          </w:tbl>
          <w:p/>
          <w:p>
            <w:r>
              <w:rPr>
                <w:rFonts w:hint="eastAsia"/>
              </w:rPr>
              <w:t>异常情况处理：（审核周期内，未发生）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72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防护得当</w:t>
            </w:r>
          </w:p>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pPr>
              <w:pStyle w:val="9"/>
              <w:ind w:left="0" w:firstLine="0" w:firstLineChars="0"/>
            </w:pP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12" w:type="dxa"/>
          <w:wAfter w:w="63" w:type="dxa"/>
          <w:trHeight w:val="397" w:hRule="atLeast"/>
        </w:trPr>
        <w:tc>
          <w:tcPr>
            <w:tcW w:w="1802" w:type="dxa"/>
            <w:vMerge w:val="restart"/>
            <w:shd w:val="clear" w:color="auto" w:fill="E6E0EC" w:themeFill="accent4" w:themeFillTint="32"/>
          </w:tcPr>
          <w:p>
            <w:pPr>
              <w:jc w:val="left"/>
            </w:pPr>
            <w:r>
              <w:rPr>
                <w:rFonts w:hint="eastAsia"/>
              </w:rPr>
              <w:t>危害控制计划 (HACCP/OPRP 计划)</w:t>
            </w:r>
          </w:p>
        </w:tc>
        <w:tc>
          <w:tcPr>
            <w:tcW w:w="993" w:type="dxa"/>
            <w:vMerge w:val="restart"/>
            <w:shd w:val="clear" w:color="auto" w:fill="E6E0EC" w:themeFill="accent4" w:themeFillTint="32"/>
          </w:tcPr>
          <w:p>
            <w:r>
              <w:rPr>
                <w:rFonts w:hint="eastAsia"/>
              </w:rPr>
              <w:t>F8.5.4</w:t>
            </w:r>
          </w:p>
          <w:p>
            <w:r>
              <w:rPr>
                <w:rFonts w:hint="eastAsia"/>
              </w:rPr>
              <w:t>H4.3.4.3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hint="eastAsia"/>
              </w:rPr>
              <w:sym w:font="Wingdings" w:char="00FE"/>
            </w:r>
            <w:r>
              <w:rPr>
                <w:rFonts w:hint="eastAsia"/>
              </w:rPr>
              <w:t>手册8.</w:t>
            </w:r>
            <w:r>
              <w:t>3.6</w:t>
            </w:r>
            <w:r>
              <w:rPr>
                <w:rFonts w:hint="eastAsia"/>
              </w:rPr>
              <w:t>条款、</w:t>
            </w:r>
            <w:r>
              <w:rPr>
                <w:rFonts w:hint="eastAsia"/>
              </w:rPr>
              <w:sym w:font="Wingdings" w:char="00FE"/>
            </w:r>
            <w:r>
              <w:rPr>
                <w:rFonts w:hint="eastAsia"/>
              </w:rPr>
              <w:t>《危害控制计划》</w:t>
            </w:r>
          </w:p>
        </w:tc>
        <w:tc>
          <w:tcPr>
            <w:tcW w:w="1337" w:type="dxa"/>
            <w:gridSpan w:val="2"/>
            <w:vMerge w:val="restart"/>
            <w:shd w:val="clear" w:color="auto" w:fill="E6E0EC" w:themeFill="accent4"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12" w:type="dxa"/>
          <w:wAfter w:w="63" w:type="dxa"/>
          <w:trHeight w:val="487" w:hRule="atLeast"/>
        </w:trPr>
        <w:tc>
          <w:tcPr>
            <w:tcW w:w="1802" w:type="dxa"/>
            <w:vMerge w:val="continue"/>
            <w:shd w:val="clear" w:color="auto" w:fill="E6E0EC" w:themeFill="accent4" w:themeFillTint="32"/>
          </w:tcPr>
          <w:p>
            <w:pPr>
              <w:rPr>
                <w:highlight w:val="red"/>
              </w:rPr>
            </w:p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r>
              <w:rPr>
                <w:rFonts w:hint="eastAsia" w:ascii="宋体" w:hAnsi="宋体" w:cs="宋体"/>
              </w:rPr>
              <w:t>；涉及服务部的主要有：C</w:t>
            </w:r>
            <w:r>
              <w:rPr>
                <w:rFonts w:ascii="宋体" w:hAnsi="宋体" w:cs="宋体"/>
              </w:rPr>
              <w:t>CP1</w:t>
            </w:r>
            <w:r>
              <w:rPr>
                <w:rFonts w:hint="eastAsia" w:ascii="宋体" w:hAnsi="宋体" w:cs="宋体"/>
              </w:rPr>
              <w:t>面点配料；C</w:t>
            </w:r>
            <w:r>
              <w:rPr>
                <w:rFonts w:ascii="宋体" w:hAnsi="宋体" w:cs="宋体"/>
              </w:rPr>
              <w:t>CP2</w:t>
            </w:r>
            <w:r>
              <w:rPr>
                <w:rFonts w:hint="eastAsia" w:ascii="宋体" w:hAnsi="宋体" w:cs="宋体"/>
              </w:rPr>
              <w:t>菜品热加工过程；C</w:t>
            </w:r>
            <w:r>
              <w:rPr>
                <w:rFonts w:ascii="宋体" w:hAnsi="宋体" w:cs="宋体"/>
              </w:rPr>
              <w:t>CP3</w:t>
            </w:r>
            <w:r>
              <w:rPr>
                <w:rFonts w:hint="eastAsia" w:ascii="宋体" w:hAnsi="宋体" w:cs="宋体"/>
              </w:rPr>
              <w:t>工器具消毒；O</w:t>
            </w:r>
            <w:r>
              <w:rPr>
                <w:rFonts w:ascii="宋体" w:hAnsi="宋体" w:cs="宋体"/>
              </w:rPr>
              <w:t>PRP1</w:t>
            </w:r>
            <w:r>
              <w:rPr>
                <w:rFonts w:hint="eastAsia" w:ascii="宋体" w:hAnsi="宋体" w:cs="宋体"/>
              </w:rPr>
              <w:t>分餐。</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12" w:type="dxa"/>
          <w:wAfter w:w="63" w:type="dxa"/>
          <w:trHeight w:val="662" w:hRule="atLeast"/>
        </w:trPr>
        <w:tc>
          <w:tcPr>
            <w:tcW w:w="1802" w:type="dxa"/>
            <w:vMerge w:val="continue"/>
            <w:shd w:val="clear" w:color="auto" w:fill="E6E0EC" w:themeFill="accent4" w:themeFillTint="32"/>
          </w:tcPr>
          <w:p>
            <w:pPr>
              <w:rPr>
                <w:highlight w:val="red"/>
              </w:rPr>
            </w:pPr>
          </w:p>
        </w:tc>
        <w:tc>
          <w:tcPr>
            <w:tcW w:w="993" w:type="dxa"/>
            <w:shd w:val="clear" w:color="auto" w:fill="E6E0EC" w:themeFill="accent4" w:themeFillTint="32"/>
          </w:tcPr>
          <w:p>
            <w:r>
              <w:rPr>
                <w:rFonts w:hint="eastAsia"/>
              </w:rPr>
              <w:t>8.5.4.5实施危害控制计划</w:t>
            </w:r>
          </w:p>
          <w:p>
            <w:r>
              <w:rPr>
                <w:rFonts w:hint="eastAsia"/>
              </w:rPr>
              <w:t>H4.3.4.3</w:t>
            </w:r>
          </w:p>
        </w:tc>
        <w:tc>
          <w:tcPr>
            <w:tcW w:w="1134" w:type="dxa"/>
            <w:shd w:val="clear" w:color="auto" w:fill="E6E0EC" w:themeFill="accent4" w:themeFillTint="32"/>
          </w:tcPr>
          <w:p>
            <w:r>
              <w:rPr>
                <w:rFonts w:hint="eastAsia"/>
              </w:rPr>
              <w:t>现场查看</w:t>
            </w:r>
          </w:p>
        </w:tc>
        <w:tc>
          <w:tcPr>
            <w:tcW w:w="9373" w:type="dxa"/>
            <w:gridSpan w:val="2"/>
            <w:shd w:val="clear" w:color="auto" w:fill="E6E0EC" w:themeFill="accent4" w:themeFillTint="32"/>
          </w:tcPr>
          <w:p>
            <w:r>
              <w:rPr>
                <w:rFonts w:hint="eastAsia"/>
              </w:rPr>
              <w:t>OPRP的实施情况：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72"/>
              <w:gridCol w:w="1721"/>
              <w:gridCol w:w="2265"/>
              <w:gridCol w:w="20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rPr>
                      <w:szCs w:val="21"/>
                    </w:rPr>
                  </w:pPr>
                </w:p>
              </w:tc>
              <w:tc>
                <w:tcPr>
                  <w:tcW w:w="972" w:type="dxa"/>
                </w:tcPr>
                <w:p>
                  <w:pPr>
                    <w:rPr>
                      <w:szCs w:val="21"/>
                    </w:rPr>
                  </w:pPr>
                  <w:r>
                    <w:rPr>
                      <w:rFonts w:hint="eastAsia"/>
                      <w:szCs w:val="21"/>
                    </w:rPr>
                    <w:t>地点</w:t>
                  </w:r>
                </w:p>
              </w:tc>
              <w:tc>
                <w:tcPr>
                  <w:tcW w:w="1721" w:type="dxa"/>
                </w:tcPr>
                <w:p>
                  <w:pPr>
                    <w:rPr>
                      <w:szCs w:val="21"/>
                    </w:rPr>
                  </w:pPr>
                  <w:r>
                    <w:rPr>
                      <w:rFonts w:hint="eastAsia"/>
                      <w:szCs w:val="21"/>
                    </w:rPr>
                    <w:t>行动准则</w:t>
                  </w:r>
                </w:p>
              </w:tc>
              <w:tc>
                <w:tcPr>
                  <w:tcW w:w="2265" w:type="dxa"/>
                </w:tcPr>
                <w:p>
                  <w:pPr>
                    <w:rPr>
                      <w:szCs w:val="21"/>
                    </w:rPr>
                  </w:pPr>
                  <w:r>
                    <w:rPr>
                      <w:rFonts w:hint="eastAsia"/>
                      <w:szCs w:val="21"/>
                    </w:rPr>
                    <w:t>记录情况</w:t>
                  </w:r>
                </w:p>
              </w:tc>
              <w:tc>
                <w:tcPr>
                  <w:tcW w:w="2058" w:type="dxa"/>
                  <w:vAlign w:val="center"/>
                </w:tcPr>
                <w:p>
                  <w:pPr>
                    <w:jc w:val="cente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widowControl/>
                    <w:jc w:val="left"/>
                    <w:rPr>
                      <w:szCs w:val="21"/>
                    </w:rPr>
                  </w:pPr>
                  <w:r>
                    <w:rPr>
                      <w:rFonts w:hint="eastAsia" w:ascii="宋体" w:hAnsi="宋体" w:cs="宋体"/>
                      <w:kern w:val="0"/>
                      <w:sz w:val="20"/>
                      <w:lang w:bidi="ar"/>
                    </w:rPr>
                    <w:t>OPRP1：分餐</w:t>
                  </w:r>
                </w:p>
              </w:tc>
              <w:tc>
                <w:tcPr>
                  <w:tcW w:w="972" w:type="dxa"/>
                  <w:vAlign w:val="center"/>
                </w:tcPr>
                <w:p>
                  <w:pPr>
                    <w:widowControl/>
                    <w:jc w:val="left"/>
                    <w:rPr>
                      <w:szCs w:val="21"/>
                      <w:highlight w:val="yellow"/>
                    </w:rPr>
                  </w:pPr>
                  <w:r>
                    <w:rPr>
                      <w:rFonts w:hint="eastAsia" w:ascii="宋体" w:hAnsi="宋体" w:cs="宋体"/>
                      <w:kern w:val="0"/>
                      <w:sz w:val="20"/>
                      <w:highlight w:val="yellow"/>
                      <w:lang w:bidi="ar"/>
                    </w:rPr>
                    <w:t>分餐间</w:t>
                  </w:r>
                </w:p>
              </w:tc>
              <w:tc>
                <w:tcPr>
                  <w:tcW w:w="1721" w:type="dxa"/>
                  <w:vAlign w:val="center"/>
                </w:tcPr>
                <w:p>
                  <w:pPr>
                    <w:widowControl/>
                    <w:jc w:val="left"/>
                    <w:rPr>
                      <w:rFonts w:ascii="宋体" w:hAnsi="宋体" w:cs="宋体"/>
                      <w:kern w:val="0"/>
                      <w:sz w:val="20"/>
                      <w:highlight w:val="yellow"/>
                      <w:lang w:bidi="ar"/>
                    </w:rPr>
                  </w:pPr>
                  <w:r>
                    <w:rPr>
                      <w:rFonts w:hint="eastAsia" w:ascii="宋体" w:hAnsi="宋体" w:cs="宋体"/>
                      <w:kern w:val="0"/>
                      <w:sz w:val="20"/>
                      <w:highlight w:val="yellow"/>
                      <w:lang w:bidi="ar"/>
                    </w:rPr>
                    <w:t>分餐区使用前紫外线消毒1小时；</w:t>
                  </w:r>
                </w:p>
              </w:tc>
              <w:tc>
                <w:tcPr>
                  <w:tcW w:w="2265" w:type="dxa"/>
                  <w:vAlign w:val="center"/>
                </w:tcPr>
                <w:p>
                  <w:pPr>
                    <w:pStyle w:val="9"/>
                    <w:ind w:left="0" w:firstLine="0" w:firstLineChars="0"/>
                    <w:rPr>
                      <w:rFonts w:ascii="Times New Roman" w:hAnsi="Times New Roman"/>
                      <w:szCs w:val="21"/>
                      <w:highlight w:val="yellow"/>
                    </w:rPr>
                  </w:pPr>
                  <w:r>
                    <w:rPr>
                      <w:rFonts w:hint="eastAsia" w:ascii="Times New Roman" w:hAnsi="Times New Roman"/>
                      <w:szCs w:val="21"/>
                      <w:highlight w:val="yellow"/>
                    </w:rPr>
                    <w:t>未提供环境消毒记录，不符合要求。</w:t>
                  </w:r>
                </w:p>
              </w:tc>
              <w:tc>
                <w:tcPr>
                  <w:tcW w:w="2058" w:type="dxa"/>
                </w:tcPr>
                <w:p>
                  <w:pPr>
                    <w:rPr>
                      <w:szCs w:val="21"/>
                      <w:highlight w:val="yellow"/>
                    </w:rPr>
                  </w:pPr>
                  <w:r>
                    <w:rPr>
                      <w:rFonts w:hint="eastAsia"/>
                      <w:szCs w:val="21"/>
                      <w:highlight w:val="yellow"/>
                    </w:rPr>
                    <w:t>现场查看，分餐场所未配备紫外线等，不符合O</w:t>
                  </w:r>
                  <w:r>
                    <w:rPr>
                      <w:szCs w:val="21"/>
                      <w:highlight w:val="yellow"/>
                    </w:rPr>
                    <w:t>PRP</w:t>
                  </w:r>
                  <w:r>
                    <w:rPr>
                      <w:rFonts w:hint="eastAsia"/>
                      <w:szCs w:val="21"/>
                      <w:highlight w:val="yellow"/>
                    </w:rPr>
                    <w:t>点策划要求。</w:t>
                  </w:r>
                </w:p>
              </w:tc>
              <w:tc>
                <w:tcPr>
                  <w:tcW w:w="1161" w:type="dxa"/>
                </w:tcPr>
                <w:p>
                  <w:pPr>
                    <w:rPr>
                      <w:szCs w:val="21"/>
                      <w:highlight w:val="yellow"/>
                    </w:rPr>
                  </w:pPr>
                  <w:r>
                    <w:rPr>
                      <w:rFonts w:hint="eastAsia"/>
                      <w:szCs w:val="21"/>
                      <w:highlight w:val="yellow"/>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widowControl/>
                    <w:jc w:val="left"/>
                    <w:rPr>
                      <w:szCs w:val="21"/>
                    </w:rPr>
                  </w:pPr>
                </w:p>
              </w:tc>
              <w:tc>
                <w:tcPr>
                  <w:tcW w:w="972" w:type="dxa"/>
                  <w:vAlign w:val="center"/>
                </w:tcPr>
                <w:p>
                  <w:pPr>
                    <w:spacing w:line="192" w:lineRule="auto"/>
                    <w:rPr>
                      <w:szCs w:val="21"/>
                    </w:rPr>
                  </w:pPr>
                </w:p>
              </w:tc>
              <w:tc>
                <w:tcPr>
                  <w:tcW w:w="1721" w:type="dxa"/>
                  <w:vAlign w:val="center"/>
                </w:tcPr>
                <w:p>
                  <w:pPr>
                    <w:widowControl/>
                    <w:jc w:val="left"/>
                    <w:rPr>
                      <w:rFonts w:ascii="宋体" w:hAnsi="宋体" w:cs="宋体"/>
                      <w:kern w:val="0"/>
                      <w:sz w:val="20"/>
                      <w:lang w:bidi="ar"/>
                    </w:rPr>
                  </w:pPr>
                </w:p>
              </w:tc>
              <w:tc>
                <w:tcPr>
                  <w:tcW w:w="2265" w:type="dxa"/>
                  <w:vAlign w:val="center"/>
                </w:tcPr>
                <w:p>
                  <w:pPr>
                    <w:spacing w:line="192" w:lineRule="auto"/>
                    <w:rPr>
                      <w:szCs w:val="21"/>
                    </w:rPr>
                  </w:pPr>
                </w:p>
              </w:tc>
              <w:tc>
                <w:tcPr>
                  <w:tcW w:w="2058" w:type="dxa"/>
                  <w:vAlign w:val="center"/>
                </w:tcPr>
                <w:p>
                  <w:pPr>
                    <w:pStyle w:val="9"/>
                    <w:ind w:left="0" w:firstLine="0" w:firstLineChars="0"/>
                  </w:pPr>
                </w:p>
              </w:tc>
              <w:tc>
                <w:tcPr>
                  <w:tcW w:w="1161" w:type="dxa"/>
                  <w:vAlign w:val="center"/>
                </w:tcPr>
                <w:p>
                  <w:pPr>
                    <w:jc w:val="center"/>
                    <w:rPr>
                      <w:sz w:val="18"/>
                      <w:szCs w:val="18"/>
                    </w:rPr>
                  </w:pPr>
                </w:p>
              </w:tc>
            </w:tr>
          </w:tbl>
          <w:p/>
          <w:p>
            <w:r>
              <w:rPr>
                <w:rFonts w:hint="eastAsia"/>
              </w:rPr>
              <w:t>HACCP的实施情况：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9"/>
              <w:gridCol w:w="1588"/>
              <w:gridCol w:w="2239"/>
              <w:gridCol w:w="210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tc>
              <w:tc>
                <w:tcPr>
                  <w:tcW w:w="709" w:type="dxa"/>
                </w:tcPr>
                <w:p>
                  <w:r>
                    <w:rPr>
                      <w:rFonts w:hint="eastAsia"/>
                    </w:rPr>
                    <w:t>地点</w:t>
                  </w:r>
                </w:p>
              </w:tc>
              <w:tc>
                <w:tcPr>
                  <w:tcW w:w="1588" w:type="dxa"/>
                </w:tcPr>
                <w:p>
                  <w:pPr>
                    <w:jc w:val="center"/>
                  </w:pPr>
                  <w:r>
                    <w:rPr>
                      <w:rFonts w:hint="eastAsia"/>
                    </w:rPr>
                    <w:t>关键限值CL</w:t>
                  </w:r>
                </w:p>
              </w:tc>
              <w:tc>
                <w:tcPr>
                  <w:tcW w:w="2239" w:type="dxa"/>
                </w:tcPr>
                <w:p>
                  <w:r>
                    <w:rPr>
                      <w:rFonts w:hint="eastAsia"/>
                    </w:rPr>
                    <w:t>记录情况</w:t>
                  </w:r>
                </w:p>
              </w:tc>
              <w:tc>
                <w:tcPr>
                  <w:tcW w:w="2106"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trPr>
              <w:tc>
                <w:tcPr>
                  <w:tcW w:w="1291" w:type="dxa"/>
                  <w:vAlign w:val="center"/>
                </w:tcPr>
                <w:p>
                  <w:pPr>
                    <w:widowControl/>
                    <w:jc w:val="left"/>
                    <w:rPr>
                      <w:szCs w:val="21"/>
                    </w:rPr>
                  </w:pPr>
                  <w:bookmarkStart w:id="1" w:name="_Hlk110635893"/>
                  <w:r>
                    <w:rPr>
                      <w:rFonts w:hint="eastAsia"/>
                      <w:szCs w:val="21"/>
                    </w:rPr>
                    <w:t>CCP1：面点配料</w:t>
                  </w:r>
                </w:p>
              </w:tc>
              <w:tc>
                <w:tcPr>
                  <w:tcW w:w="709" w:type="dxa"/>
                  <w:vAlign w:val="center"/>
                </w:tcPr>
                <w:p>
                  <w:pPr>
                    <w:spacing w:line="192" w:lineRule="auto"/>
                    <w:rPr>
                      <w:szCs w:val="21"/>
                    </w:rPr>
                  </w:pPr>
                  <w:r>
                    <w:rPr>
                      <w:rFonts w:hint="eastAsia"/>
                      <w:szCs w:val="21"/>
                    </w:rPr>
                    <w:t>烹饪间</w:t>
                  </w:r>
                </w:p>
              </w:tc>
              <w:tc>
                <w:tcPr>
                  <w:tcW w:w="1588" w:type="dxa"/>
                </w:tcPr>
                <w:p>
                  <w:pPr>
                    <w:spacing w:line="192" w:lineRule="auto"/>
                    <w:rPr>
                      <w:szCs w:val="21"/>
                    </w:rPr>
                  </w:pPr>
                  <w:r>
                    <w:rPr>
                      <w:rFonts w:hint="eastAsia"/>
                    </w:rPr>
                    <w:t>泡打粉使用量&lt;面粉用量的2%、碱面使用量&lt;面粉用量的1%、小苏打使用量&lt;面粉用量的1.5%</w:t>
                  </w:r>
                </w:p>
              </w:tc>
              <w:tc>
                <w:tcPr>
                  <w:tcW w:w="2239" w:type="dxa"/>
                  <w:vAlign w:val="center"/>
                </w:tcPr>
                <w:p>
                  <w:pPr>
                    <w:pStyle w:val="17"/>
                    <w:spacing w:before="145" w:line="232" w:lineRule="auto"/>
                    <w:ind w:right="98"/>
                    <w:rPr>
                      <w:rFonts w:hint="eastAsia"/>
                      <w:sz w:val="21"/>
                    </w:rPr>
                  </w:pPr>
                  <w:r>
                    <w:rPr>
                      <w:rFonts w:hint="eastAsia"/>
                      <w:sz w:val="21"/>
                    </w:rPr>
                    <w:t>查2</w:t>
                  </w:r>
                  <w:r>
                    <w:rPr>
                      <w:sz w:val="21"/>
                    </w:rPr>
                    <w:t>023.2.5</w:t>
                  </w:r>
                  <w:r>
                    <w:rPr>
                      <w:rFonts w:hint="eastAsia"/>
                      <w:sz w:val="21"/>
                    </w:rPr>
                    <w:t>《食品添加剂使用情况记录》，泡打粉1</w:t>
                  </w:r>
                  <w:r>
                    <w:rPr>
                      <w:sz w:val="21"/>
                    </w:rPr>
                    <w:t>0</w:t>
                  </w:r>
                  <w:r>
                    <w:rPr>
                      <w:rFonts w:hint="eastAsia"/>
                      <w:sz w:val="21"/>
                    </w:rPr>
                    <w:t>g（面</w:t>
                  </w:r>
                  <w:r>
                    <w:rPr>
                      <w:sz w:val="21"/>
                    </w:rPr>
                    <w:t>5</w:t>
                  </w:r>
                  <w:r>
                    <w:rPr>
                      <w:rFonts w:hint="eastAsia"/>
                      <w:sz w:val="21"/>
                    </w:rPr>
                    <w:t>斤，符合使用要求）；碱面1</w:t>
                  </w:r>
                  <w:r>
                    <w:rPr>
                      <w:sz w:val="21"/>
                    </w:rPr>
                    <w:t>3</w:t>
                  </w:r>
                  <w:r>
                    <w:rPr>
                      <w:rFonts w:hint="eastAsia"/>
                      <w:sz w:val="21"/>
                    </w:rPr>
                    <w:t>g（面3斤，符合使用要求）</w:t>
                  </w:r>
                </w:p>
              </w:tc>
              <w:tc>
                <w:tcPr>
                  <w:tcW w:w="2106" w:type="dxa"/>
                  <w:vAlign w:val="center"/>
                </w:tcPr>
                <w:p>
                  <w:pPr>
                    <w:spacing w:line="240" w:lineRule="exact"/>
                    <w:rPr>
                      <w:rFonts w:ascii="宋体" w:hAnsi="宋体" w:cs="宋体"/>
                      <w:kern w:val="0"/>
                      <w:szCs w:val="22"/>
                      <w:lang w:val="zh-CN" w:bidi="zh-CN"/>
                    </w:rPr>
                  </w:pPr>
                  <w:r>
                    <w:rPr>
                      <w:rFonts w:hint="eastAsia" w:ascii="宋体" w:hAnsi="宋体" w:cs="宋体"/>
                      <w:kern w:val="0"/>
                      <w:szCs w:val="22"/>
                      <w:lang w:val="zh-CN" w:bidi="zh-CN"/>
                    </w:rPr>
                    <w:t>查核2</w:t>
                  </w:r>
                  <w:r>
                    <w:rPr>
                      <w:rFonts w:ascii="宋体" w:hAnsi="宋体" w:cs="宋体"/>
                      <w:kern w:val="0"/>
                      <w:szCs w:val="22"/>
                      <w:lang w:val="zh-CN" w:bidi="zh-CN"/>
                    </w:rPr>
                    <w:t>.17</w:t>
                  </w:r>
                  <w:r>
                    <w:rPr>
                      <w:rFonts w:hint="eastAsia" w:ascii="宋体" w:hAnsi="宋体" w:cs="宋体"/>
                      <w:kern w:val="0"/>
                      <w:szCs w:val="22"/>
                      <w:lang w:val="zh-CN" w:bidi="zh-CN"/>
                    </w:rPr>
                    <w:t>，现场使用情况，泡打粉10g（面5斤，符合使用要求）；碱面13g（面3斤，符合使用要求）</w:t>
                  </w:r>
                </w:p>
              </w:tc>
              <w:tc>
                <w:tcPr>
                  <w:tcW w:w="1110" w:type="dxa"/>
                  <w:vAlign w:val="center"/>
                </w:tcPr>
                <w:p>
                  <w:pPr>
                    <w:spacing w:line="240" w:lineRule="exact"/>
                    <w:rPr>
                      <w:rFonts w:ascii="宋体" w:hAnsi="宋体" w:cs="宋体"/>
                      <w:kern w:val="0"/>
                      <w:szCs w:val="22"/>
                      <w:lang w:val="zh-CN" w:bidi="zh-CN"/>
                    </w:rPr>
                  </w:pPr>
                  <w:r>
                    <w:rPr>
                      <w:rFonts w:hint="eastAsia" w:ascii="宋体" w:hAnsi="宋体" w:cs="宋体"/>
                      <w:kern w:val="0"/>
                      <w:szCs w:val="22"/>
                      <w:lang w:val="zh-CN" w:bidi="zh-CN"/>
                    </w:rPr>
                    <w:t>基本符合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vAlign w:val="center"/>
                </w:tcPr>
                <w:p>
                  <w:pPr>
                    <w:widowControl/>
                    <w:jc w:val="left"/>
                    <w:rPr>
                      <w:szCs w:val="21"/>
                    </w:rPr>
                  </w:pPr>
                  <w:r>
                    <w:rPr>
                      <w:rFonts w:hint="eastAsia" w:ascii="宋体" w:hAnsi="宋体" w:cs="宋体"/>
                      <w:kern w:val="0"/>
                      <w:sz w:val="20"/>
                      <w:lang w:bidi="ar"/>
                    </w:rPr>
                    <w:t>CCP2：菜品热加工过程</w:t>
                  </w:r>
                </w:p>
              </w:tc>
              <w:tc>
                <w:tcPr>
                  <w:tcW w:w="709" w:type="dxa"/>
                  <w:vAlign w:val="center"/>
                </w:tcPr>
                <w:p>
                  <w:pPr>
                    <w:spacing w:line="192" w:lineRule="auto"/>
                    <w:rPr>
                      <w:szCs w:val="21"/>
                    </w:rPr>
                  </w:pPr>
                  <w:r>
                    <w:rPr>
                      <w:rFonts w:hint="eastAsia"/>
                      <w:szCs w:val="21"/>
                    </w:rPr>
                    <w:t>烹饪间</w:t>
                  </w:r>
                </w:p>
              </w:tc>
              <w:tc>
                <w:tcPr>
                  <w:tcW w:w="1588" w:type="dxa"/>
                  <w:tcMar>
                    <w:left w:w="0" w:type="dxa"/>
                    <w:right w:w="0" w:type="dxa"/>
                  </w:tcMar>
                  <w:vAlign w:val="center"/>
                </w:tcPr>
                <w:p>
                  <w:pPr>
                    <w:widowControl/>
                    <w:jc w:val="left"/>
                  </w:pPr>
                  <w:r>
                    <w:t>烧熟煮透， 中心温度≥70℃</w:t>
                  </w:r>
                </w:p>
              </w:tc>
              <w:tc>
                <w:tcPr>
                  <w:tcW w:w="2239" w:type="dxa"/>
                  <w:vAlign w:val="center"/>
                </w:tcPr>
                <w:p>
                  <w:r>
                    <w:rPr>
                      <w:rFonts w:hint="eastAsia"/>
                    </w:rPr>
                    <w:t>抽查</w:t>
                  </w:r>
                  <w:r>
                    <w:t>2023.2.5《</w:t>
                  </w:r>
                  <w:r>
                    <w:rPr>
                      <w:rFonts w:hint="eastAsia"/>
                    </w:rPr>
                    <w:t>炒菜中心温度检测及其品尝记录</w:t>
                  </w:r>
                  <w:r>
                    <w:t>》</w:t>
                  </w:r>
                  <w:r>
                    <w:rPr>
                      <w:rFonts w:hint="eastAsia"/>
                    </w:rPr>
                    <w:t>，显示中心为小炒肉7</w:t>
                  </w:r>
                  <w:r>
                    <w:t>9</w:t>
                  </w:r>
                  <w:r>
                    <w:rPr>
                      <w:rFonts w:hint="eastAsia"/>
                    </w:rPr>
                    <w:t>℃，佛手瓜木耳7</w:t>
                  </w:r>
                  <w:r>
                    <w:t>8</w:t>
                  </w:r>
                  <w:r>
                    <w:rPr>
                      <w:rFonts w:hint="eastAsia"/>
                    </w:rPr>
                    <w:t>℃，感官、色泽气味、品尝等均正常，基本符合。</w:t>
                  </w:r>
                </w:p>
              </w:tc>
              <w:tc>
                <w:tcPr>
                  <w:tcW w:w="2106" w:type="dxa"/>
                </w:tcPr>
                <w:p>
                  <w:r>
                    <w:rPr>
                      <w:rFonts w:hint="eastAsia"/>
                    </w:rPr>
                    <w:t>现场抽查烩菜8</w:t>
                  </w:r>
                  <w:r>
                    <w:t>7.3</w:t>
                  </w:r>
                  <w:r>
                    <w:rPr>
                      <w:rFonts w:hint="eastAsia"/>
                    </w:rPr>
                    <w:t>℃，水煮肉片8</w:t>
                  </w:r>
                  <w:r>
                    <w:t>8.9</w:t>
                  </w:r>
                  <w:r>
                    <w:rPr>
                      <w:rFonts w:hint="eastAsia"/>
                    </w:rPr>
                    <w:t>℃，基本符合温度监控要求。感官、色泽气味、品尝等均正常。</w:t>
                  </w:r>
                </w:p>
              </w:tc>
              <w:tc>
                <w:tcPr>
                  <w:tcW w:w="1110" w:type="dxa"/>
                </w:tcPr>
                <w:p>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spacing w:line="192" w:lineRule="auto"/>
                    <w:rPr>
                      <w:szCs w:val="21"/>
                    </w:rPr>
                  </w:pPr>
                  <w:r>
                    <w:rPr>
                      <w:szCs w:val="21"/>
                    </w:rPr>
                    <w:t>CCP</w:t>
                  </w:r>
                  <w:r>
                    <w:rPr>
                      <w:rFonts w:hint="eastAsia"/>
                      <w:szCs w:val="21"/>
                    </w:rPr>
                    <w:t>3</w:t>
                  </w:r>
                </w:p>
                <w:p>
                  <w:r>
                    <w:rPr>
                      <w:rFonts w:hint="eastAsia"/>
                      <w:szCs w:val="21"/>
                    </w:rPr>
                    <w:t>工器具消毒</w:t>
                  </w:r>
                </w:p>
              </w:tc>
              <w:tc>
                <w:tcPr>
                  <w:tcW w:w="709" w:type="dxa"/>
                </w:tcPr>
                <w:p>
                  <w:r>
                    <w:rPr>
                      <w:rFonts w:hint="eastAsia"/>
                    </w:rPr>
                    <w:t>食堂/工器具消毒间</w:t>
                  </w:r>
                </w:p>
              </w:tc>
              <w:tc>
                <w:tcPr>
                  <w:tcW w:w="1588" w:type="dxa"/>
                  <w:tcMar>
                    <w:left w:w="0" w:type="dxa"/>
                    <w:right w:w="0" w:type="dxa"/>
                  </w:tcMar>
                  <w:vAlign w:val="center"/>
                </w:tcPr>
                <w:p>
                  <w:pPr>
                    <w:rPr>
                      <w:rFonts w:hint="eastAsia"/>
                      <w:szCs w:val="21"/>
                    </w:rPr>
                  </w:pPr>
                  <w:r>
                    <w:rPr>
                      <w:rFonts w:hint="eastAsia"/>
                      <w:szCs w:val="21"/>
                    </w:rPr>
                    <w:t>工具经100℃沸水煮30分钟消毒</w:t>
                  </w:r>
                </w:p>
                <w:p>
                  <w:r>
                    <w:rPr>
                      <w:rFonts w:hint="eastAsia"/>
                      <w:szCs w:val="21"/>
                    </w:rPr>
                    <w:t>器具经红外线杀菌消毒30分钟</w:t>
                  </w:r>
                </w:p>
              </w:tc>
              <w:tc>
                <w:tcPr>
                  <w:tcW w:w="2239" w:type="dxa"/>
                  <w:vAlign w:val="center"/>
                </w:tcPr>
                <w:p>
                  <w:r>
                    <w:rPr>
                      <w:rFonts w:hint="eastAsia"/>
                    </w:rPr>
                    <w:t>抽查2</w:t>
                  </w:r>
                  <w:r>
                    <w:t>023.02.05《</w:t>
                  </w:r>
                  <w:r>
                    <w:rPr>
                      <w:rFonts w:hint="eastAsia"/>
                    </w:rPr>
                    <w:t>招待所消毒记录</w:t>
                  </w:r>
                  <w:r>
                    <w:t>》</w:t>
                  </w:r>
                  <w:r>
                    <w:rPr>
                      <w:rFonts w:hint="eastAsia"/>
                    </w:rPr>
                    <w:t>，记录了消毒时间3</w:t>
                  </w:r>
                  <w:r>
                    <w:t>0</w:t>
                  </w:r>
                  <w:r>
                    <w:rPr>
                      <w:rFonts w:hint="eastAsia"/>
                    </w:rPr>
                    <w:t>min。</w:t>
                  </w:r>
                </w:p>
              </w:tc>
              <w:tc>
                <w:tcPr>
                  <w:tcW w:w="2106" w:type="dxa"/>
                </w:tcPr>
                <w:p>
                  <w:r>
                    <w:rPr>
                      <w:rFonts w:hint="eastAsia"/>
                    </w:rPr>
                    <w:t>记录了3</w:t>
                  </w:r>
                  <w:r>
                    <w:t>0</w:t>
                  </w:r>
                  <w:r>
                    <w:rPr>
                      <w:rFonts w:hint="eastAsia"/>
                    </w:rPr>
                    <w:t>min；现场询问基本一致</w:t>
                  </w:r>
                </w:p>
              </w:tc>
              <w:tc>
                <w:tcPr>
                  <w:tcW w:w="1110" w:type="dxa"/>
                </w:tcPr>
                <w:p>
                  <w:r>
                    <w:rPr>
                      <w:rFonts w:hint="eastAsia"/>
                    </w:rPr>
                    <w:t>基本符合</w:t>
                  </w:r>
                </w:p>
              </w:tc>
            </w:tr>
          </w:tbl>
          <w:p>
            <w:pPr>
              <w:pStyle w:val="3"/>
              <w:ind w:left="0"/>
            </w:pPr>
          </w:p>
        </w:tc>
        <w:tc>
          <w:tcPr>
            <w:tcW w:w="1337" w:type="dxa"/>
            <w:gridSpan w:val="2"/>
            <w:shd w:val="clear" w:color="auto" w:fill="E6E0EC" w:themeFill="accent4" w:themeFillTint="32"/>
          </w:tcPr>
          <w:p>
            <w:r>
              <w:rPr>
                <w:rFonts w:hint="eastAsia"/>
              </w:rPr>
              <w:sym w:font="Wingdings" w:char="00A8"/>
            </w:r>
            <w:r>
              <w:rPr>
                <w:rFonts w:hint="eastAsia"/>
              </w:rPr>
              <w:t xml:space="preserve">符合 </w:t>
            </w:r>
          </w:p>
          <w:p>
            <w:r>
              <w:rPr>
                <w:rFonts w:hint="eastAsia"/>
              </w:rPr>
              <w:sym w:font="Wingdings" w:char="00FE"/>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可追溯性</w:t>
            </w:r>
          </w:p>
        </w:tc>
        <w:tc>
          <w:tcPr>
            <w:tcW w:w="993" w:type="dxa"/>
            <w:vMerge w:val="restart"/>
            <w:shd w:val="clear" w:color="auto" w:fill="E6E0EC" w:themeFill="accent4" w:themeFillTint="32"/>
          </w:tcPr>
          <w:p>
            <w:r>
              <w:rPr>
                <w:rFonts w:hint="eastAsia"/>
              </w:rPr>
              <w:t>Q</w:t>
            </w:r>
            <w:r>
              <w:t>8.5.2</w:t>
            </w:r>
          </w:p>
          <w:p>
            <w:r>
              <w:rPr>
                <w:rFonts w:hint="eastAsia"/>
              </w:rPr>
              <w:t>F8.3</w:t>
            </w:r>
          </w:p>
          <w:p>
            <w:pPr>
              <w:pStyle w:val="6"/>
            </w:pPr>
            <w:r>
              <w:rPr>
                <w:rFonts w:hint="eastAsia"/>
              </w:rPr>
              <w:t>H（V1.0）3.7</w:t>
            </w:r>
          </w:p>
          <w:p>
            <w:pPr>
              <w:pStyle w:val="6"/>
            </w:pP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sym w:font="Wingdings" w:char="00FE"/>
            </w:r>
            <w:r>
              <w:rPr>
                <w:rFonts w:hint="eastAsia"/>
              </w:rPr>
              <w:t>管理手册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w:t>
            </w:r>
            <w:r>
              <w:rPr>
                <w:rFonts w:hint="eastAsia"/>
              </w:rPr>
              <w:t>及可追溯性控制程序》、</w:t>
            </w:r>
            <w:r>
              <w:rPr>
                <w:rFonts w:hint="eastAsia"/>
              </w:rPr>
              <w:sym w:font="Wingdings" w:char="00A8"/>
            </w:r>
            <w:r>
              <w:rPr>
                <w:rFonts w:hint="eastAsia"/>
              </w:rPr>
              <w:t>《配送中心安全控制措施》</w:t>
            </w:r>
          </w:p>
        </w:tc>
        <w:tc>
          <w:tcPr>
            <w:tcW w:w="1337" w:type="dxa"/>
            <w:gridSpan w:val="2"/>
            <w:vMerge w:val="restart"/>
            <w:shd w:val="clear" w:color="auto" w:fill="E6E0EC" w:themeFill="accent4"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251"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
            </w:pPr>
          </w:p>
          <w:p>
            <w:r>
              <w:rPr>
                <w:rFonts w:hint="eastAsia"/>
              </w:rPr>
              <w:t>组织于</w:t>
            </w:r>
            <w:r>
              <w:rPr>
                <w:rFonts w:hint="eastAsia"/>
                <w:szCs w:val="21"/>
                <w:u w:val="single"/>
              </w:rPr>
              <w:t xml:space="preserve">  2022 </w:t>
            </w:r>
            <w:r>
              <w:rPr>
                <w:rFonts w:hint="eastAsia"/>
                <w:szCs w:val="21"/>
              </w:rPr>
              <w:t>年</w:t>
            </w:r>
            <w:r>
              <w:rPr>
                <w:szCs w:val="21"/>
                <w:u w:val="single"/>
              </w:rPr>
              <w:t>11</w:t>
            </w:r>
            <w:r>
              <w:rPr>
                <w:rFonts w:hint="eastAsia"/>
                <w:szCs w:val="21"/>
                <w:u w:val="single"/>
              </w:rPr>
              <w:t xml:space="preserve"> </w:t>
            </w:r>
            <w:r>
              <w:rPr>
                <w:rFonts w:hint="eastAsia"/>
                <w:szCs w:val="21"/>
              </w:rPr>
              <w:t>月</w:t>
            </w:r>
            <w:r>
              <w:rPr>
                <w:rFonts w:hint="eastAsia"/>
                <w:szCs w:val="21"/>
                <w:u w:val="single"/>
              </w:rPr>
              <w:t xml:space="preserve"> 10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tcPr>
                <w:p>
                  <w:r>
                    <w:rPr>
                      <w:rFonts w:hint="eastAsia"/>
                    </w:rPr>
                    <w:t>2022-</w:t>
                  </w:r>
                  <w:r>
                    <w:t>11</w:t>
                  </w:r>
                  <w:r>
                    <w:rPr>
                      <w:rFonts w:hint="eastAsia"/>
                    </w:rPr>
                    <w:t>-10日</w:t>
                  </w:r>
                </w:p>
              </w:tc>
              <w:tc>
                <w:tcPr>
                  <w:tcW w:w="1550" w:type="dxa"/>
                </w:tcPr>
                <w:p>
                  <w:r>
                    <w:t>厨师火候未掌握好，</w:t>
                  </w:r>
                  <w:r>
                    <w:rPr>
                      <w:rFonts w:hint="eastAsia"/>
                    </w:rPr>
                    <w:t>小炒肉</w:t>
                  </w:r>
                  <w:r>
                    <w:t>未炒熟（模拟，实际不存在）</w:t>
                  </w:r>
                </w:p>
              </w:tc>
              <w:tc>
                <w:tcPr>
                  <w:tcW w:w="1360" w:type="dxa"/>
                </w:tcPr>
                <w:p>
                  <w:r>
                    <w:rPr>
                      <w:rFonts w:hint="eastAsia"/>
                    </w:rPr>
                    <w:t>2022-</w:t>
                  </w:r>
                  <w:r>
                    <w:t>11</w:t>
                  </w:r>
                  <w:r>
                    <w:rPr>
                      <w:rFonts w:hint="eastAsia"/>
                    </w:rPr>
                    <w:t>-10日</w:t>
                  </w:r>
                </w:p>
              </w:tc>
              <w:tc>
                <w:tcPr>
                  <w:tcW w:w="1160" w:type="dxa"/>
                </w:tcPr>
                <w:p>
                  <w:r>
                    <w:rPr>
                      <w:rFonts w:hint="eastAsia"/>
                    </w:rPr>
                    <w:t>2022-</w:t>
                  </w:r>
                  <w:r>
                    <w:t>11</w:t>
                  </w:r>
                  <w:r>
                    <w:rPr>
                      <w:rFonts w:hint="eastAsia"/>
                    </w:rPr>
                    <w:t>-10日</w:t>
                  </w:r>
                </w:p>
              </w:tc>
              <w:tc>
                <w:tcPr>
                  <w:tcW w:w="1430" w:type="dxa"/>
                </w:tcPr>
                <w:p>
                  <w:pPr>
                    <w:rPr>
                      <w:rFonts w:hint="eastAsia"/>
                    </w:rPr>
                  </w:pPr>
                  <w:r>
                    <w:rPr>
                      <w:rFonts w:hint="eastAsia"/>
                    </w:rPr>
                    <w:t>提供了采购计划</w:t>
                  </w:r>
                </w:p>
              </w:tc>
              <w:tc>
                <w:tcPr>
                  <w:tcW w:w="1220" w:type="dxa"/>
                </w:tcPr>
                <w:p>
                  <w:r>
                    <w:rPr>
                      <w:rFonts w:hint="eastAsia"/>
                    </w:rPr>
                    <w:t>提供了1</w:t>
                  </w:r>
                  <w:r>
                    <w:t>1</w:t>
                  </w:r>
                  <w:r>
                    <w:rPr>
                      <w:rFonts w:hint="eastAsia"/>
                    </w:rPr>
                    <w:t>.</w:t>
                  </w:r>
                  <w:r>
                    <w:t>10</w:t>
                  </w:r>
                  <w:r>
                    <w:rPr>
                      <w:rFonts w:hint="eastAsia"/>
                    </w:rPr>
                    <w:t>留样记录</w:t>
                  </w:r>
                </w:p>
              </w:tc>
              <w:tc>
                <w:tcPr>
                  <w:tcW w:w="1320" w:type="dxa"/>
                </w:tcPr>
                <w:p>
                  <w:r>
                    <w:rPr>
                      <w:rFonts w:hint="eastAsia"/>
                    </w:rPr>
                    <w:t>全部回收</w:t>
                  </w:r>
                </w:p>
              </w:tc>
            </w:tr>
          </w:tbl>
          <w:p>
            <w:pPr>
              <w:pStyle w:val="6"/>
              <w:ind w:left="90"/>
              <w:rPr>
                <w:sz w:val="21"/>
                <w:szCs w:val="21"/>
              </w:rPr>
            </w:pPr>
            <w:r>
              <w:rPr>
                <w:rFonts w:hint="eastAsia"/>
                <w:sz w:val="21"/>
                <w:szCs w:val="21"/>
              </w:rPr>
              <w:t>召回演练记录中未保留追溯的原始凭证记录，同时也未对留样进行确认，已与企业沟通，后期改进</w:t>
            </w:r>
          </w:p>
          <w:p>
            <w:pPr>
              <w:pStyle w:val="6"/>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4小时 </w:t>
            </w:r>
            <w:r>
              <w:rPr>
                <w:rFonts w:hint="eastAsia"/>
              </w:rPr>
              <w:t>。</w:t>
            </w:r>
          </w:p>
          <w:p/>
          <w:p>
            <w:r>
              <w:rPr>
                <w:rFonts w:hint="eastAsia"/>
              </w:rPr>
              <w:t>产品留样（适用时）——</w:t>
            </w:r>
          </w:p>
          <w:p>
            <w:pPr>
              <w:rPr>
                <w:u w:val="single"/>
              </w:rPr>
            </w:pPr>
            <w:r>
              <w:rPr>
                <w:rFonts w:hint="eastAsia"/>
              </w:rPr>
              <w:t>抽查产品留样记录：</w:t>
            </w:r>
            <w:r>
              <w:rPr>
                <w:rFonts w:hint="eastAsia"/>
                <w:u w:val="single"/>
              </w:rPr>
              <w:t>规定要求留样每种1</w:t>
            </w:r>
            <w:r>
              <w:rPr>
                <w:u w:val="single"/>
              </w:rPr>
              <w:t>30</w:t>
            </w:r>
            <w:r>
              <w:rPr>
                <w:rFonts w:hint="eastAsia"/>
                <w:u w:val="single"/>
              </w:rPr>
              <w:t>克，留样48h</w:t>
            </w:r>
          </w:p>
          <w:tbl>
            <w:tblPr>
              <w:tblStyle w:val="11"/>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42"/>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63" w:type="dxa"/>
                </w:tcPr>
                <w:p>
                  <w:r>
                    <w:rPr>
                      <w:rFonts w:hint="eastAsia"/>
                    </w:rPr>
                    <w:t>产品名称</w:t>
                  </w:r>
                </w:p>
              </w:tc>
              <w:tc>
                <w:tcPr>
                  <w:tcW w:w="842" w:type="dxa"/>
                </w:tcPr>
                <w:p>
                  <w:r>
                    <w:rPr>
                      <w:rFonts w:hint="eastAsia"/>
                    </w:rPr>
                    <w:t>规格</w:t>
                  </w:r>
                </w:p>
              </w:tc>
              <w:tc>
                <w:tcPr>
                  <w:tcW w:w="2320"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r>
                    <w:rPr>
                      <w:rFonts w:hint="eastAsia"/>
                    </w:rPr>
                    <w:t>金丝菜（2</w:t>
                  </w:r>
                  <w:r>
                    <w:t>023.2.5</w:t>
                  </w:r>
                  <w:r>
                    <w:rPr>
                      <w:rFonts w:hint="eastAsia"/>
                    </w:rPr>
                    <w:t>）</w:t>
                  </w:r>
                </w:p>
              </w:tc>
              <w:tc>
                <w:tcPr>
                  <w:tcW w:w="842" w:type="dxa"/>
                </w:tcPr>
                <w:p>
                  <w:r>
                    <w:rPr>
                      <w:rFonts w:hint="eastAsia"/>
                    </w:rPr>
                    <w:t>1</w:t>
                  </w:r>
                  <w:r>
                    <w:t>30</w:t>
                  </w:r>
                  <w:r>
                    <w:rPr>
                      <w:rFonts w:hint="eastAsia"/>
                    </w:rPr>
                    <w:t>克</w:t>
                  </w:r>
                </w:p>
              </w:tc>
              <w:tc>
                <w:tcPr>
                  <w:tcW w:w="2320" w:type="dxa"/>
                </w:tcPr>
                <w:p>
                  <w:r>
                    <w:rPr>
                      <w:rFonts w:hint="eastAsia"/>
                    </w:rPr>
                    <w:t>202</w:t>
                  </w:r>
                  <w:r>
                    <w:t>3</w:t>
                  </w:r>
                  <w:r>
                    <w:rPr>
                      <w:rFonts w:hint="eastAsia"/>
                    </w:rPr>
                    <w:t>-0</w:t>
                  </w:r>
                  <w:r>
                    <w:t>2</w:t>
                  </w:r>
                  <w:r>
                    <w:rPr>
                      <w:rFonts w:hint="eastAsia"/>
                    </w:rPr>
                    <w:t>-05日（早餐）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r>
                    <w:rPr>
                      <w:rFonts w:hint="eastAsia"/>
                    </w:rPr>
                    <w:t>尖椒土豆丝（2</w:t>
                  </w:r>
                  <w:r>
                    <w:t>023.2.5</w:t>
                  </w:r>
                  <w:r>
                    <w:rPr>
                      <w:rFonts w:hint="eastAsia"/>
                    </w:rPr>
                    <w:t>）</w:t>
                  </w:r>
                </w:p>
              </w:tc>
              <w:tc>
                <w:tcPr>
                  <w:tcW w:w="842" w:type="dxa"/>
                </w:tcPr>
                <w:p>
                  <w:r>
                    <w:rPr>
                      <w:rFonts w:hint="eastAsia"/>
                    </w:rPr>
                    <w:t>1</w:t>
                  </w:r>
                  <w:r>
                    <w:t>30</w:t>
                  </w:r>
                  <w:r>
                    <w:rPr>
                      <w:rFonts w:hint="eastAsia"/>
                    </w:rPr>
                    <w:t>克</w:t>
                  </w:r>
                </w:p>
              </w:tc>
              <w:tc>
                <w:tcPr>
                  <w:tcW w:w="2320" w:type="dxa"/>
                </w:tcPr>
                <w:p>
                  <w:r>
                    <w:rPr>
                      <w:rFonts w:hint="eastAsia"/>
                    </w:rPr>
                    <w:t>202</w:t>
                  </w:r>
                  <w:r>
                    <w:t>3</w:t>
                  </w:r>
                  <w:r>
                    <w:rPr>
                      <w:rFonts w:hint="eastAsia"/>
                    </w:rPr>
                    <w:t>-</w:t>
                  </w:r>
                  <w:r>
                    <w:t>2</w:t>
                  </w:r>
                  <w:r>
                    <w:rPr>
                      <w:rFonts w:hint="eastAsia"/>
                    </w:rPr>
                    <w:t>-0</w:t>
                  </w:r>
                  <w:r>
                    <w:t>5</w:t>
                  </w:r>
                  <w:r>
                    <w:rPr>
                      <w:rFonts w:hint="eastAsia"/>
                    </w:rPr>
                    <w:t>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r>
                    <w:rPr>
                      <w:rFonts w:hint="eastAsia"/>
                    </w:rPr>
                    <w:t>青椒炒肉（2</w:t>
                  </w:r>
                  <w:r>
                    <w:t>023.2.5</w:t>
                  </w:r>
                  <w:r>
                    <w:rPr>
                      <w:rFonts w:hint="eastAsia"/>
                    </w:rPr>
                    <w:t>）</w:t>
                  </w:r>
                </w:p>
              </w:tc>
              <w:tc>
                <w:tcPr>
                  <w:tcW w:w="842" w:type="dxa"/>
                </w:tcPr>
                <w:p>
                  <w:r>
                    <w:rPr>
                      <w:rFonts w:hint="eastAsia"/>
                    </w:rPr>
                    <w:t>1</w:t>
                  </w:r>
                  <w:r>
                    <w:t>30</w:t>
                  </w:r>
                  <w:r>
                    <w:rPr>
                      <w:rFonts w:hint="eastAsia"/>
                    </w:rPr>
                    <w:t>克</w:t>
                  </w:r>
                </w:p>
              </w:tc>
              <w:tc>
                <w:tcPr>
                  <w:tcW w:w="2320" w:type="dxa"/>
                </w:tcPr>
                <w:p>
                  <w:r>
                    <w:rPr>
                      <w:rFonts w:hint="eastAsia"/>
                    </w:rPr>
                    <w:t>202</w:t>
                  </w:r>
                  <w:r>
                    <w:t>3</w:t>
                  </w:r>
                  <w:r>
                    <w:rPr>
                      <w:rFonts w:hint="eastAsia"/>
                    </w:rPr>
                    <w:t>-</w:t>
                  </w:r>
                  <w:r>
                    <w:t>2</w:t>
                  </w:r>
                  <w:r>
                    <w:rPr>
                      <w:rFonts w:hint="eastAsia"/>
                    </w:rPr>
                    <w:t>-0</w:t>
                  </w:r>
                  <w:r>
                    <w:t>5</w:t>
                  </w:r>
                  <w:r>
                    <w:rPr>
                      <w:rFonts w:hint="eastAsia"/>
                    </w:rPr>
                    <w:t>日（中餐）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3" w:type="dxa"/>
                </w:tcPr>
                <w:p>
                  <w:r>
                    <w:rPr>
                      <w:rFonts w:hint="eastAsia"/>
                    </w:rPr>
                    <w:t>炒笋片（2</w:t>
                  </w:r>
                  <w:r>
                    <w:t>023-1-16</w:t>
                  </w:r>
                  <w:r>
                    <w:rPr>
                      <w:rFonts w:hint="eastAsia"/>
                    </w:rPr>
                    <w:t>）</w:t>
                  </w:r>
                </w:p>
              </w:tc>
              <w:tc>
                <w:tcPr>
                  <w:tcW w:w="842" w:type="dxa"/>
                </w:tcPr>
                <w:p>
                  <w:r>
                    <w:rPr>
                      <w:rFonts w:hint="eastAsia"/>
                    </w:rPr>
                    <w:t>1</w:t>
                  </w:r>
                  <w:r>
                    <w:t>30</w:t>
                  </w:r>
                  <w:r>
                    <w:rPr>
                      <w:rFonts w:hint="eastAsia"/>
                    </w:rPr>
                    <w:t>克</w:t>
                  </w:r>
                </w:p>
              </w:tc>
              <w:tc>
                <w:tcPr>
                  <w:tcW w:w="2320" w:type="dxa"/>
                </w:tcPr>
                <w:p>
                  <w:r>
                    <w:rPr>
                      <w:rFonts w:hint="eastAsia"/>
                    </w:rPr>
                    <w:t>202</w:t>
                  </w:r>
                  <w:r>
                    <w:t>3</w:t>
                  </w:r>
                  <w:r>
                    <w:rPr>
                      <w:rFonts w:hint="eastAsia"/>
                    </w:rPr>
                    <w:t>-</w:t>
                  </w:r>
                  <w:r>
                    <w:t>1</w:t>
                  </w:r>
                  <w:r>
                    <w:rPr>
                      <w:rFonts w:hint="eastAsia"/>
                    </w:rPr>
                    <w:t>-</w:t>
                  </w:r>
                  <w:r>
                    <w:t>16</w:t>
                  </w:r>
                  <w:r>
                    <w:rPr>
                      <w:rFonts w:hint="eastAsia"/>
                    </w:rPr>
                    <w:t>日（晚餐）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r>
                    <w:rPr>
                      <w:rFonts w:hint="eastAsia"/>
                    </w:rPr>
                    <w:t>羊肉丸子（2</w:t>
                  </w:r>
                  <w:r>
                    <w:t>022.12.17</w:t>
                  </w:r>
                  <w:r>
                    <w:rPr>
                      <w:rFonts w:hint="eastAsia"/>
                    </w:rPr>
                    <w:t>）</w:t>
                  </w:r>
                </w:p>
              </w:tc>
              <w:tc>
                <w:tcPr>
                  <w:tcW w:w="842" w:type="dxa"/>
                </w:tcPr>
                <w:p>
                  <w:r>
                    <w:rPr>
                      <w:rFonts w:hint="eastAsia"/>
                    </w:rPr>
                    <w:t>1</w:t>
                  </w:r>
                  <w:r>
                    <w:t>30</w:t>
                  </w:r>
                  <w:r>
                    <w:rPr>
                      <w:rFonts w:hint="eastAsia"/>
                    </w:rPr>
                    <w:t>克</w:t>
                  </w:r>
                </w:p>
              </w:tc>
              <w:tc>
                <w:tcPr>
                  <w:tcW w:w="2320" w:type="dxa"/>
                </w:tcPr>
                <w:p>
                  <w:r>
                    <w:rPr>
                      <w:rFonts w:hint="eastAsia"/>
                    </w:rPr>
                    <w:t>202</w:t>
                  </w:r>
                  <w:r>
                    <w:t>2</w:t>
                  </w:r>
                  <w:r>
                    <w:rPr>
                      <w:rFonts w:hint="eastAsia"/>
                    </w:rPr>
                    <w:t>-</w:t>
                  </w:r>
                  <w:r>
                    <w:t>12</w:t>
                  </w:r>
                  <w:r>
                    <w:rPr>
                      <w:rFonts w:hint="eastAsia"/>
                    </w:rPr>
                    <w:t>-1</w:t>
                  </w:r>
                  <w:r>
                    <w:t>7</w:t>
                  </w:r>
                  <w:r>
                    <w:rPr>
                      <w:rFonts w:hint="eastAsia"/>
                    </w:rPr>
                    <w:t>日（午餐）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tc>
              <w:tc>
                <w:tcPr>
                  <w:tcW w:w="842" w:type="dxa"/>
                </w:tcPr>
                <w:p/>
              </w:tc>
              <w:tc>
                <w:tcPr>
                  <w:tcW w:w="2320" w:type="dxa"/>
                </w:tcPr>
                <w:p/>
              </w:tc>
              <w:tc>
                <w:tcPr>
                  <w:tcW w:w="1809" w:type="dxa"/>
                </w:tcPr>
                <w:p/>
              </w:tc>
              <w:tc>
                <w:tcPr>
                  <w:tcW w:w="1809"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3"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u w:val="single"/>
              </w:rPr>
            </w:pPr>
          </w:p>
          <w:p>
            <w:pPr>
              <w:pStyle w:val="3"/>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当天切配当天使用，存放在周转筐、不锈钢盘中</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rPr>
              <w:t>经分餐供客户堂食；</w:t>
            </w:r>
          </w:p>
          <w:p>
            <w:pPr>
              <w:rPr>
                <w:u w:val="single"/>
              </w:rPr>
            </w:pPr>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 xml:space="preserve">现场查看： </w:t>
            </w:r>
            <w:r>
              <w:rPr>
                <w:u w:val="single"/>
              </w:rPr>
              <w:t xml:space="preserve">               </w:t>
            </w:r>
          </w:p>
          <w:p>
            <w:pPr>
              <w:rPr>
                <w:u w:val="single"/>
              </w:rPr>
            </w:pPr>
            <w:r>
              <w:rPr>
                <w:u w:val="single"/>
              </w:rPr>
              <w:t xml:space="preserve">                                                                </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不适宜说明：（不涉及，当天切配当天使用）</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不涉及，当餐制作，当餐堂食。</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防护</w:t>
            </w:r>
          </w:p>
        </w:tc>
        <w:tc>
          <w:tcPr>
            <w:tcW w:w="993" w:type="dxa"/>
            <w:vMerge w:val="restart"/>
            <w:shd w:val="clear" w:color="auto" w:fill="E6E0EC" w:themeFill="accent4" w:themeFillTint="32"/>
          </w:tcPr>
          <w:p>
            <w:r>
              <w:rPr>
                <w:rFonts w:hint="eastAsia"/>
              </w:rPr>
              <w:t>Q8.5.4</w:t>
            </w:r>
          </w:p>
          <w:p>
            <w:pPr>
              <w:pStyle w:val="2"/>
            </w:pPr>
            <w:r>
              <w:rPr>
                <w:rFonts w:hint="eastAsia"/>
              </w:rPr>
              <w:t>H3.3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《生产过程控制程序》、口《食堂仓库管理办法》、口《库房管理制度》、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《前提方案》《良好生产规范》</w:t>
            </w:r>
          </w:p>
        </w:tc>
        <w:tc>
          <w:tcPr>
            <w:tcW w:w="1337"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p>
            <w:pPr>
              <w:pStyle w:val="9"/>
              <w:ind w:left="0" w:firstLine="0" w:firstLineChars="0"/>
              <w:rPr>
                <w:rFonts w:hint="eastAsia"/>
              </w:rPr>
            </w:pPr>
            <w:r>
              <w:rPr>
                <w:rFonts w:hint="eastAsia"/>
              </w:rPr>
              <w:t>原辅料仓储由甲方负责，组织负责厨房现场原辅料的管理。</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原辅料仓储由甲方负责，组织负责厨房现场原辅料的管理。</w:t>
            </w:r>
          </w:p>
          <w:p>
            <w:r>
              <w:rPr>
                <w:rFonts w:hint="eastAsia"/>
              </w:rPr>
              <w:t xml:space="preserve">查看物料管理规程，是否包括“先进先出”和“有效期优先”的原则。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rPr>
              <w:t>原材料库房管理：抽查原材料名称：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2"/>
            </w:pPr>
          </w:p>
          <w:p>
            <w:pPr>
              <w:rPr>
                <w:u w:val="single"/>
              </w:rPr>
            </w:pPr>
            <w:r>
              <w:rPr>
                <w:rFonts w:hint="eastAsia"/>
              </w:rPr>
              <w:t>半成品库房管理：抽查成品名称：</w:t>
            </w:r>
            <w:r>
              <w:rPr>
                <w:rFonts w:hint="eastAsia"/>
                <w:u w:val="single"/>
              </w:rPr>
              <w:t xml:space="preserve">      不涉及，当天切配当天使用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p>
            <w:pPr>
              <w:rPr>
                <w:u w:val="single"/>
              </w:rPr>
            </w:pPr>
            <w:r>
              <w:rPr>
                <w:rFonts w:hint="eastAsia"/>
              </w:rPr>
              <w:t>成品库房管理：抽查成品名称：</w:t>
            </w:r>
            <w:r>
              <w:rPr>
                <w:rFonts w:hint="eastAsia"/>
                <w:u w:val="single"/>
              </w:rPr>
              <w:t xml:space="preserve">  不涉及     当餐加工当餐售卖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2"/>
            </w:pPr>
          </w:p>
          <w:p>
            <w:r>
              <w:rPr>
                <w:rFonts w:hint="eastAsia"/>
              </w:rPr>
              <w:t>检查库存产品的质量和卫生情况的频次：</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90" w:hRule="atLeast"/>
        </w:trPr>
        <w:tc>
          <w:tcPr>
            <w:tcW w:w="1814" w:type="dxa"/>
            <w:gridSpan w:val="2"/>
            <w:shd w:val="clear" w:color="auto" w:fill="E6E0EC" w:themeFill="accent4" w:themeFillTint="32"/>
          </w:tcPr>
          <w:p/>
        </w:tc>
        <w:tc>
          <w:tcPr>
            <w:tcW w:w="993" w:type="dxa"/>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pPr>
              <w:rPr>
                <w:rFonts w:hint="eastAsia"/>
              </w:rPr>
            </w:pPr>
            <w:r>
              <w:rPr>
                <w:rFonts w:hint="eastAsia"/>
              </w:rPr>
              <w:t>厨房所需原辅料，由甲方统一提供，主要使用冷藏冰箱、冷冻冰箱等进行短期储存。基本能做到生熟分开。</w:t>
            </w:r>
          </w:p>
          <w:p>
            <w:pPr>
              <w:pStyle w:val="2"/>
            </w:pPr>
            <w:r>
              <w:rPr>
                <w:rFonts w:hint="eastAsia"/>
              </w:rPr>
              <w:t>冷藏柜温度：</w:t>
            </w:r>
            <w:r>
              <w:t>7.5</w:t>
            </w:r>
            <w:r>
              <w:rPr>
                <w:rFonts w:hint="eastAsia"/>
              </w:rPr>
              <w:t>℃，冷冻柜温度：-</w:t>
            </w:r>
            <w:r>
              <w:t>2.5</w:t>
            </w:r>
            <w:r>
              <w:rPr>
                <w:rFonts w:hint="eastAsia"/>
              </w:rPr>
              <w:t>℃。留样冰箱温度6</w:t>
            </w:r>
            <w:r>
              <w:t>.0</w:t>
            </w:r>
            <w:r>
              <w:rPr>
                <w:rFonts w:hint="eastAsia"/>
              </w:rPr>
              <w:t>℃，基本符合。</w:t>
            </w:r>
          </w:p>
        </w:tc>
        <w:tc>
          <w:tcPr>
            <w:tcW w:w="1337" w:type="dxa"/>
            <w:gridSpan w:val="2"/>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468" w:hRule="atLeast"/>
        </w:trPr>
        <w:tc>
          <w:tcPr>
            <w:tcW w:w="1814" w:type="dxa"/>
            <w:gridSpan w:val="2"/>
            <w:vMerge w:val="restart"/>
            <w:shd w:val="clear" w:color="auto" w:fill="E6E0EC" w:themeFill="accent4" w:themeFillTint="32"/>
          </w:tcPr>
          <w:p>
            <w:r>
              <w:rPr>
                <w:rFonts w:hint="eastAsia"/>
              </w:rPr>
              <w:t>更改控制</w:t>
            </w:r>
          </w:p>
        </w:tc>
        <w:tc>
          <w:tcPr>
            <w:tcW w:w="993" w:type="dxa"/>
            <w:vMerge w:val="restart"/>
            <w:shd w:val="clear" w:color="auto" w:fill="E6E0EC" w:themeFill="accent4" w:themeFillTint="32"/>
          </w:tcPr>
          <w:p>
            <w:r>
              <w:rPr>
                <w:rFonts w:hint="eastAsia"/>
              </w:rPr>
              <w:t>Q 8.5.6</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《生产过程控制程序》或《变更控制程序》</w:t>
            </w:r>
          </w:p>
        </w:tc>
        <w:tc>
          <w:tcPr>
            <w:tcW w:w="1337"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After w:val="1"/>
          <w:wAfter w:w="63" w:type="dxa"/>
          <w:trHeight w:val="1149"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体系导入以来未发生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szCs w:val="21"/>
              </w:rPr>
              <w:t>□</w:t>
            </w:r>
            <w:r>
              <w:rPr>
                <w:rFonts w:hint="eastAsia"/>
              </w:rPr>
              <w:t>与公司授权存在不一致</w:t>
            </w:r>
          </w:p>
        </w:tc>
        <w:tc>
          <w:tcPr>
            <w:tcW w:w="1337"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 w:hRule="atLeast"/>
        </w:trPr>
        <w:tc>
          <w:tcPr>
            <w:tcW w:w="1814" w:type="dxa"/>
            <w:gridSpan w:val="2"/>
            <w:vMerge w:val="restart"/>
            <w:shd w:val="clear" w:color="auto" w:fill="E6E0EC" w:themeFill="accent4" w:themeFillTint="32"/>
          </w:tcPr>
          <w:p>
            <w:r>
              <w:rPr>
                <w:rFonts w:hint="eastAsia"/>
              </w:rPr>
              <w:t>产品和服务放行</w:t>
            </w:r>
          </w:p>
        </w:tc>
        <w:tc>
          <w:tcPr>
            <w:tcW w:w="993" w:type="dxa"/>
            <w:vMerge w:val="restart"/>
            <w:shd w:val="clear" w:color="auto" w:fill="E6E0EC" w:themeFill="accent4" w:themeFillTint="32"/>
          </w:tcPr>
          <w:p>
            <w:r>
              <w:rPr>
                <w:rFonts w:hint="eastAsia"/>
              </w:rPr>
              <w:t>Q8.6</w:t>
            </w:r>
          </w:p>
          <w:p>
            <w:r>
              <w:rPr>
                <w:rFonts w:hint="eastAsia"/>
              </w:rPr>
              <w:t>F8.9.4.2</w:t>
            </w:r>
          </w:p>
          <w:p>
            <w:pPr>
              <w:pStyle w:val="2"/>
            </w:pPr>
            <w:r>
              <w:rPr>
                <w:rFonts w:hint="eastAsia"/>
              </w:rPr>
              <w:t>H3.8</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食品进货查验记录制度》、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《产品检验规程》、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《前提方案》《良好生产规范》</w:t>
            </w:r>
          </w:p>
          <w:p>
            <w:r>
              <w:rPr>
                <w:rFonts w:hint="eastAsia"/>
              </w:rPr>
              <w:t>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1325" w:type="dxa"/>
                </w:tcPr>
                <w:p>
                  <w:r>
                    <w:rPr>
                      <w:rFonts w:hint="eastAsia"/>
                    </w:rPr>
                    <w:t>抽样要求</w:t>
                  </w:r>
                </w:p>
              </w:tc>
              <w:tc>
                <w:tcPr>
                  <w:tcW w:w="4564" w:type="dxa"/>
                </w:tcPr>
                <w:p>
                  <w:r>
                    <w:rPr>
                      <w:rFonts w:hint="eastAsia"/>
                    </w:rPr>
                    <w:t>执行标准或规范文件名称</w:t>
                  </w:r>
                </w:p>
              </w:tc>
              <w:tc>
                <w:tcPr>
                  <w:tcW w:w="182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原辅料检验</w:t>
                  </w:r>
                </w:p>
              </w:tc>
              <w:tc>
                <w:tcPr>
                  <w:tcW w:w="1325" w:type="dxa"/>
                </w:tcPr>
                <w:p>
                  <w:r>
                    <w:rPr>
                      <w:rFonts w:hint="eastAsia"/>
                    </w:rPr>
                    <w:t>——</w:t>
                  </w:r>
                </w:p>
              </w:tc>
              <w:tc>
                <w:tcPr>
                  <w:tcW w:w="4564" w:type="dxa"/>
                </w:tcPr>
                <w:p>
                  <w:pPr>
                    <w:pStyle w:val="3"/>
                    <w:ind w:left="0"/>
                    <w:rPr>
                      <w:rFonts w:hint="eastAsia"/>
                    </w:rPr>
                  </w:pPr>
                  <w:r>
                    <w:rPr>
                      <w:rFonts w:hint="eastAsia"/>
                    </w:rPr>
                    <w:t>由甲方负责</w:t>
                  </w:r>
                </w:p>
              </w:tc>
              <w:tc>
                <w:tcPr>
                  <w:tcW w:w="1820" w:type="dxa"/>
                </w:tcPr>
                <w:p>
                  <w:pPr>
                    <w:rPr>
                      <w:szCs w:val="21"/>
                    </w:rPr>
                  </w:pPr>
                  <w:r>
                    <w:rPr>
                      <w:rFonts w:hint="eastAsia"/>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餐盒验收</w:t>
                  </w:r>
                </w:p>
              </w:tc>
              <w:tc>
                <w:tcPr>
                  <w:tcW w:w="1325" w:type="dxa"/>
                </w:tcPr>
                <w:p>
                  <w:r>
                    <w:rPr>
                      <w:rFonts w:hint="eastAsia"/>
                    </w:rPr>
                    <w:t>——</w:t>
                  </w:r>
                </w:p>
              </w:tc>
              <w:tc>
                <w:tcPr>
                  <w:tcW w:w="4564" w:type="dxa"/>
                </w:tcPr>
                <w:p>
                  <w:r>
                    <w:rPr>
                      <w:rFonts w:hint="eastAsia"/>
                    </w:rPr>
                    <w:t>由甲方负责</w:t>
                  </w:r>
                </w:p>
              </w:tc>
              <w:tc>
                <w:tcPr>
                  <w:tcW w:w="1820" w:type="dxa"/>
                </w:tcPr>
                <w:p>
                  <w:pPr>
                    <w:rPr>
                      <w:szCs w:val="21"/>
                    </w:rPr>
                  </w:pPr>
                  <w:r>
                    <w:rPr>
                      <w:rFonts w:hint="eastAsia"/>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325" w:type="dxa"/>
                </w:tcPr>
                <w:p>
                  <w:r>
                    <w:rPr>
                      <w:rFonts w:hint="eastAsia"/>
                    </w:rPr>
                    <w:t>——</w:t>
                  </w:r>
                </w:p>
              </w:tc>
              <w:tc>
                <w:tcPr>
                  <w:tcW w:w="4564" w:type="dxa"/>
                </w:tcPr>
                <w:p/>
              </w:tc>
              <w:tc>
                <w:tcPr>
                  <w:tcW w:w="1820" w:type="dxa"/>
                </w:tcPr>
                <w:p>
                  <w:r>
                    <w:rPr>
                      <w:rFonts w:hint="eastAsia"/>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325" w:type="dxa"/>
                </w:tcPr>
                <w:p>
                  <w:r>
                    <w:rPr>
                      <w:rFonts w:hint="eastAsia"/>
                    </w:rPr>
                    <w:t>随机抽取</w:t>
                  </w:r>
                </w:p>
              </w:tc>
              <w:tc>
                <w:tcPr>
                  <w:tcW w:w="4564" w:type="dxa"/>
                </w:tcPr>
                <w:p>
                  <w:r>
                    <w:rPr>
                      <w:rFonts w:hint="eastAsia"/>
                    </w:rPr>
                    <w:t>服务部现场主要通过感官检验为主</w:t>
                  </w:r>
                </w:p>
              </w:tc>
              <w:tc>
                <w:tcPr>
                  <w:tcW w:w="1820" w:type="dxa"/>
                </w:tcPr>
                <w:p>
                  <w:r>
                    <w:rPr>
                      <w:rFonts w:hint="eastAsia"/>
                      <w:szCs w:val="21"/>
                    </w:rPr>
                    <w:sym w:font="Wingdings 2" w:char="0052"/>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325" w:type="dxa"/>
                </w:tcPr>
                <w:p>
                  <w:r>
                    <w:rPr>
                      <w:rFonts w:hint="eastAsia"/>
                    </w:rPr>
                    <w:t>随机抽取</w:t>
                  </w:r>
                </w:p>
              </w:tc>
              <w:tc>
                <w:tcPr>
                  <w:tcW w:w="4564" w:type="dxa"/>
                </w:tcPr>
                <w:p>
                  <w:r>
                    <w:rPr>
                      <w:rFonts w:hint="eastAsia"/>
                    </w:rPr>
                    <w:t>感官、餐食中心温度、烧熟煮透等</w:t>
                  </w:r>
                </w:p>
              </w:tc>
              <w:tc>
                <w:tcPr>
                  <w:tcW w:w="1820" w:type="dxa"/>
                </w:tcPr>
                <w:p>
                  <w:r>
                    <w:rPr>
                      <w:rFonts w:ascii="Segoe UI Emoji" w:hAnsi="Segoe UI Emoji" w:cs="Segoe UI Emoji"/>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1325" w:type="dxa"/>
                </w:tcPr>
                <w:p>
                  <w:r>
                    <w:rPr>
                      <w:rFonts w:hint="eastAsia"/>
                    </w:rPr>
                    <w:t>现场随机</w:t>
                  </w:r>
                </w:p>
              </w:tc>
              <w:tc>
                <w:tcPr>
                  <w:tcW w:w="4564" w:type="dxa"/>
                </w:tcPr>
                <w:p/>
              </w:tc>
              <w:tc>
                <w:tcPr>
                  <w:tcW w:w="1820" w:type="dxa"/>
                </w:tcPr>
                <w:p>
                  <w:r>
                    <w:rPr>
                      <w:rFonts w:hint="eastAsia"/>
                      <w:szCs w:val="21"/>
                    </w:rPr>
                    <w:t>□</w:t>
                  </w:r>
                  <w:r>
                    <w:rPr>
                      <w:rFonts w:hint="eastAsia"/>
                    </w:rPr>
                    <w:t xml:space="preserve">符合 </w:t>
                  </w:r>
                  <w:r>
                    <w:rPr>
                      <w:rFonts w:hint="eastAsia"/>
                      <w:szCs w:val="21"/>
                    </w:rPr>
                    <w:t>□</w:t>
                  </w:r>
                  <w:r>
                    <w:rPr>
                      <w:rFonts w:hint="eastAsia"/>
                    </w:rPr>
                    <w:t>不符合</w:t>
                  </w:r>
                </w:p>
              </w:tc>
            </w:tr>
          </w:tbl>
          <w:p>
            <w:pPr>
              <w:pStyle w:val="9"/>
            </w:pP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94"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原材料进厂（由甲方负责）  </w:t>
            </w:r>
            <w:r>
              <w:rPr>
                <w:rFonts w:hint="eastAsia"/>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szCs w:val="21"/>
              </w:rPr>
              <w:sym w:font="Wingdings 2" w:char="0052"/>
            </w:r>
            <w:r>
              <w:rPr>
                <w:rFonts w:hint="eastAsia"/>
              </w:rPr>
              <w:t>服务放行</w:t>
            </w:r>
          </w:p>
          <w:p>
            <w:pPr>
              <w:rPr>
                <w:u w:val="single"/>
              </w:rPr>
            </w:pPr>
            <w:r>
              <w:rPr>
                <w:rFonts w:hint="eastAsia"/>
              </w:rPr>
              <w:t>抽取原材料检验相关记录名称：</w:t>
            </w:r>
            <w:r>
              <w:rPr>
                <w:rFonts w:hint="eastAsia"/>
                <w:u w:val="single"/>
              </w:rPr>
              <w:t>（不涉及）</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85"/>
              <w:gridCol w:w="706"/>
              <w:gridCol w:w="1660"/>
              <w:gridCol w:w="290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85" w:type="dxa"/>
                </w:tcPr>
                <w:p>
                  <w:pPr>
                    <w:rPr>
                      <w:sz w:val="18"/>
                      <w:szCs w:val="18"/>
                    </w:rPr>
                  </w:pPr>
                  <w:r>
                    <w:rPr>
                      <w:rFonts w:hint="eastAsia"/>
                      <w:sz w:val="18"/>
                      <w:szCs w:val="18"/>
                    </w:rPr>
                    <w:t>物料名称/批次</w:t>
                  </w:r>
                </w:p>
              </w:tc>
              <w:tc>
                <w:tcPr>
                  <w:tcW w:w="706" w:type="dxa"/>
                </w:tcPr>
                <w:p>
                  <w:pPr>
                    <w:rPr>
                      <w:sz w:val="18"/>
                      <w:szCs w:val="18"/>
                    </w:rPr>
                  </w:pPr>
                  <w:r>
                    <w:rPr>
                      <w:rFonts w:hint="eastAsia"/>
                      <w:sz w:val="18"/>
                      <w:szCs w:val="18"/>
                    </w:rPr>
                    <w:t>抽样比例</w:t>
                  </w:r>
                </w:p>
              </w:tc>
              <w:tc>
                <w:tcPr>
                  <w:tcW w:w="1660" w:type="dxa"/>
                </w:tcPr>
                <w:p>
                  <w:pPr>
                    <w:rPr>
                      <w:sz w:val="18"/>
                      <w:szCs w:val="18"/>
                    </w:rPr>
                  </w:pPr>
                  <w:r>
                    <w:rPr>
                      <w:rFonts w:hint="eastAsia"/>
                      <w:b/>
                      <w:bCs/>
                      <w:sz w:val="18"/>
                      <w:szCs w:val="18"/>
                    </w:rPr>
                    <w:t>关键特性</w:t>
                  </w:r>
                  <w:r>
                    <w:rPr>
                      <w:rFonts w:hint="eastAsia"/>
                      <w:sz w:val="18"/>
                      <w:szCs w:val="18"/>
                    </w:rPr>
                    <w:t>要求</w:t>
                  </w:r>
                </w:p>
              </w:tc>
              <w:tc>
                <w:tcPr>
                  <w:tcW w:w="2908" w:type="dxa"/>
                </w:tcPr>
                <w:p>
                  <w:pPr>
                    <w:rPr>
                      <w:sz w:val="18"/>
                      <w:szCs w:val="18"/>
                    </w:rPr>
                  </w:pPr>
                  <w:r>
                    <w:rPr>
                      <w:rFonts w:hint="eastAsia"/>
                      <w:sz w:val="18"/>
                      <w:szCs w:val="18"/>
                    </w:rPr>
                    <w:t>实测结果</w:t>
                  </w:r>
                </w:p>
              </w:tc>
              <w:tc>
                <w:tcPr>
                  <w:tcW w:w="1769"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p>
              </w:tc>
              <w:tc>
                <w:tcPr>
                  <w:tcW w:w="1585" w:type="dxa"/>
                </w:tcPr>
                <w:p>
                  <w:pPr>
                    <w:pStyle w:val="2"/>
                    <w:rPr>
                      <w:sz w:val="18"/>
                      <w:szCs w:val="18"/>
                    </w:rPr>
                  </w:pPr>
                </w:p>
              </w:tc>
              <w:tc>
                <w:tcPr>
                  <w:tcW w:w="706" w:type="dxa"/>
                </w:tcPr>
                <w:p>
                  <w:pPr>
                    <w:rPr>
                      <w:sz w:val="18"/>
                      <w:szCs w:val="18"/>
                    </w:rPr>
                  </w:pPr>
                </w:p>
              </w:tc>
              <w:tc>
                <w:tcPr>
                  <w:tcW w:w="1660" w:type="dxa"/>
                </w:tcPr>
                <w:p>
                  <w:pPr>
                    <w:rPr>
                      <w:sz w:val="18"/>
                      <w:szCs w:val="18"/>
                    </w:rPr>
                  </w:pPr>
                </w:p>
              </w:tc>
              <w:tc>
                <w:tcPr>
                  <w:tcW w:w="2908" w:type="dxa"/>
                </w:tcPr>
                <w:p>
                  <w:pPr>
                    <w:pStyle w:val="2"/>
                    <w:rPr>
                      <w:sz w:val="18"/>
                      <w:szCs w:val="18"/>
                    </w:rPr>
                  </w:pPr>
                </w:p>
              </w:tc>
              <w:tc>
                <w:tcPr>
                  <w:tcW w:w="1769" w:type="dxa"/>
                </w:tcPr>
                <w:p>
                  <w:pPr>
                    <w:rPr>
                      <w:sz w:val="18"/>
                      <w:szCs w:val="18"/>
                    </w:rPr>
                  </w:pPr>
                  <w:r>
                    <w:rPr>
                      <w:rFonts w:hint="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p>
              </w:tc>
              <w:tc>
                <w:tcPr>
                  <w:tcW w:w="1585" w:type="dxa"/>
                </w:tcPr>
                <w:p>
                  <w:pPr>
                    <w:pStyle w:val="2"/>
                    <w:rPr>
                      <w:sz w:val="18"/>
                      <w:szCs w:val="18"/>
                    </w:rPr>
                  </w:pPr>
                </w:p>
              </w:tc>
              <w:tc>
                <w:tcPr>
                  <w:tcW w:w="706" w:type="dxa"/>
                </w:tcPr>
                <w:p>
                  <w:pPr>
                    <w:rPr>
                      <w:sz w:val="18"/>
                      <w:szCs w:val="18"/>
                    </w:rPr>
                  </w:pPr>
                </w:p>
              </w:tc>
              <w:tc>
                <w:tcPr>
                  <w:tcW w:w="1660" w:type="dxa"/>
                </w:tcPr>
                <w:p>
                  <w:pPr>
                    <w:rPr>
                      <w:sz w:val="18"/>
                      <w:szCs w:val="18"/>
                    </w:rPr>
                  </w:pPr>
                </w:p>
              </w:tc>
              <w:tc>
                <w:tcPr>
                  <w:tcW w:w="2908" w:type="dxa"/>
                </w:tcPr>
                <w:p>
                  <w:pPr>
                    <w:pStyle w:val="2"/>
                    <w:rPr>
                      <w:sz w:val="18"/>
                      <w:szCs w:val="18"/>
                    </w:rPr>
                  </w:pPr>
                </w:p>
              </w:tc>
              <w:tc>
                <w:tcPr>
                  <w:tcW w:w="1769" w:type="dxa"/>
                </w:tcPr>
                <w:p>
                  <w:pPr>
                    <w:rPr>
                      <w:sz w:val="18"/>
                      <w:szCs w:val="18"/>
                    </w:rPr>
                  </w:pPr>
                  <w:r>
                    <w:rPr>
                      <w:rFonts w:hint="eastAsia"/>
                      <w:sz w:val="18"/>
                      <w:szCs w:val="18"/>
                    </w:rPr>
                    <w:t>□合格 □不合格</w:t>
                  </w:r>
                </w:p>
              </w:tc>
            </w:tr>
          </w:tbl>
          <w:p>
            <w:pPr>
              <w:rPr>
                <w:rFonts w:ascii="Segoe UI Symbol" w:hAnsi="Segoe UI Symbol" w:cs="Segoe UI Symbol"/>
                <w:sz w:val="18"/>
                <w:szCs w:val="18"/>
              </w:rPr>
            </w:pPr>
          </w:p>
          <w:p>
            <w:pPr>
              <w:rPr>
                <w:u w:val="single"/>
              </w:rPr>
            </w:pPr>
            <w:r>
              <w:rPr>
                <w:rFonts w:hint="eastAsia"/>
              </w:rPr>
              <w:t>抽取半成品</w:t>
            </w:r>
            <w:r>
              <w:rPr>
                <w:rFonts w:hint="eastAsia"/>
                <w:b/>
                <w:bCs/>
              </w:rPr>
              <w:t>检验</w:t>
            </w:r>
            <w:r>
              <w:rPr>
                <w:rFonts w:hint="eastAsia"/>
              </w:rPr>
              <w:t>相关记录名称：</w:t>
            </w:r>
            <w:r>
              <w:rPr>
                <w:rFonts w:hint="eastAsia"/>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rPr>
                <w:u w:val="single"/>
              </w:rPr>
            </w:pPr>
            <w:r>
              <w:rPr>
                <w:rFonts w:hint="eastAsia"/>
              </w:rPr>
              <w:t>半成品检验：</w:t>
            </w:r>
            <w:r>
              <w:rPr>
                <w:rFonts w:hint="eastAsia"/>
                <w:u w:val="single"/>
              </w:rPr>
              <w:t>主要在现场制售过程中，厨房人员通过感官检验、测试餐食中心温度等为主，见服务部Q8.5.1条款审核记录；</w:t>
            </w:r>
          </w:p>
          <w:p>
            <w:pPr>
              <w:pStyle w:val="9"/>
              <w:ind w:left="0" w:firstLine="0" w:firstLineChars="0"/>
              <w:rPr>
                <w:highlight w:val="yellow"/>
              </w:rPr>
            </w:pPr>
          </w:p>
          <w:p>
            <w:r>
              <w:rPr>
                <w:rFonts w:hint="eastAsia"/>
              </w:rPr>
              <w:t>抽取成品</w:t>
            </w:r>
            <w:r>
              <w:rPr>
                <w:rFonts w:hint="eastAsia"/>
                <w:b/>
                <w:bCs/>
              </w:rPr>
              <w:t>检验</w:t>
            </w:r>
            <w:r>
              <w:rPr>
                <w:rFonts w:hint="eastAsia"/>
              </w:rPr>
              <w:t>相关记录名称：</w:t>
            </w:r>
            <w:r>
              <w:rPr>
                <w:rFonts w:hint="eastAsia"/>
                <w:u w:val="single"/>
              </w:rPr>
              <w:t>《炒菜中心温度检测及其品尝记录（C</w:t>
            </w:r>
            <w:r>
              <w:rPr>
                <w:u w:val="single"/>
              </w:rPr>
              <w:t>CP2</w:t>
            </w:r>
            <w:r>
              <w:rPr>
                <w:rFonts w:hint="eastAsia"/>
                <w:u w:val="single"/>
              </w:rPr>
              <w:t>）》</w:t>
            </w:r>
          </w:p>
          <w:tbl>
            <w:tblPr>
              <w:tblStyle w:val="11"/>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91"/>
              <w:gridCol w:w="979"/>
              <w:gridCol w:w="1298"/>
              <w:gridCol w:w="242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日期</w:t>
                  </w:r>
                </w:p>
              </w:tc>
              <w:tc>
                <w:tcPr>
                  <w:tcW w:w="1391" w:type="dxa"/>
                </w:tcPr>
                <w:p>
                  <w:r>
                    <w:rPr>
                      <w:rFonts w:hint="eastAsia"/>
                    </w:rPr>
                    <w:t>成品名称/批次</w:t>
                  </w:r>
                </w:p>
              </w:tc>
              <w:tc>
                <w:tcPr>
                  <w:tcW w:w="979" w:type="dxa"/>
                </w:tcPr>
                <w:p>
                  <w:r>
                    <w:rPr>
                      <w:rFonts w:hint="eastAsia"/>
                    </w:rPr>
                    <w:t>抽样比例</w:t>
                  </w:r>
                </w:p>
              </w:tc>
              <w:tc>
                <w:tcPr>
                  <w:tcW w:w="1298" w:type="dxa"/>
                </w:tcPr>
                <w:p>
                  <w:r>
                    <w:rPr>
                      <w:rFonts w:hint="eastAsia"/>
                      <w:b/>
                      <w:bCs/>
                    </w:rPr>
                    <w:t>关键特性</w:t>
                  </w:r>
                  <w:r>
                    <w:rPr>
                      <w:rFonts w:hint="eastAsia"/>
                    </w:rPr>
                    <w:t>要求</w:t>
                  </w:r>
                </w:p>
              </w:tc>
              <w:tc>
                <w:tcPr>
                  <w:tcW w:w="2429" w:type="dxa"/>
                </w:tcPr>
                <w:p>
                  <w:r>
                    <w:rPr>
                      <w:rFonts w:hint="eastAsia"/>
                    </w:rPr>
                    <w:t>实测结果</w:t>
                  </w:r>
                </w:p>
              </w:tc>
              <w:tc>
                <w:tcPr>
                  <w:tcW w:w="1809"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023.2.9</w:t>
                  </w:r>
                </w:p>
              </w:tc>
              <w:tc>
                <w:tcPr>
                  <w:tcW w:w="1391" w:type="dxa"/>
                </w:tcPr>
                <w:p>
                  <w:r>
                    <w:rPr>
                      <w:rFonts w:hint="eastAsia"/>
                    </w:rPr>
                    <w:t>现加工热食（炒白萝卜丝、梅菜扣肉等）</w:t>
                  </w:r>
                </w:p>
              </w:tc>
              <w:tc>
                <w:tcPr>
                  <w:tcW w:w="979" w:type="dxa"/>
                </w:tcPr>
                <w:p>
                  <w:r>
                    <w:rPr>
                      <w:rFonts w:hint="eastAsia"/>
                    </w:rPr>
                    <w:t>随机</w:t>
                  </w:r>
                </w:p>
              </w:tc>
              <w:tc>
                <w:tcPr>
                  <w:tcW w:w="1298" w:type="dxa"/>
                </w:tcPr>
                <w:p>
                  <w:pPr>
                    <w:rPr>
                      <w:b/>
                      <w:bCs/>
                    </w:rPr>
                  </w:pPr>
                  <w:r>
                    <w:rPr>
                      <w:rFonts w:hint="eastAsia"/>
                      <w:b/>
                      <w:bCs/>
                    </w:rPr>
                    <w:t>烧熟煮透</w:t>
                  </w:r>
                </w:p>
                <w:p>
                  <w:pPr>
                    <w:pStyle w:val="9"/>
                    <w:ind w:left="0" w:firstLine="0" w:firstLineChars="0"/>
                  </w:pPr>
                  <w:r>
                    <w:rPr>
                      <w:rFonts w:hint="eastAsia"/>
                    </w:rPr>
                    <w:t>中心温度≥</w:t>
                  </w:r>
                  <w:r>
                    <w:t>70</w:t>
                  </w:r>
                  <w:r>
                    <w:rPr>
                      <w:rFonts w:hint="eastAsia"/>
                    </w:rPr>
                    <w:t>℃</w:t>
                  </w:r>
                </w:p>
              </w:tc>
              <w:tc>
                <w:tcPr>
                  <w:tcW w:w="2429" w:type="dxa"/>
                </w:tcPr>
                <w:p>
                  <w:pPr>
                    <w:pStyle w:val="9"/>
                    <w:ind w:left="0" w:firstLine="0" w:firstLineChars="0"/>
                  </w:pPr>
                  <w:r>
                    <w:rPr>
                      <w:rFonts w:hint="eastAsia"/>
                    </w:rPr>
                    <w:t>炒白萝卜丝7</w:t>
                  </w:r>
                  <w:r>
                    <w:t>8</w:t>
                  </w:r>
                  <w:r>
                    <w:rPr>
                      <w:rFonts w:hint="eastAsia"/>
                    </w:rPr>
                    <w:t>℃；梅菜扣肉8</w:t>
                  </w:r>
                  <w:r>
                    <w:t>1</w:t>
                  </w:r>
                  <w:r>
                    <w:rPr>
                      <w:rFonts w:hint="eastAsia"/>
                    </w:rPr>
                    <w:t>℃。感官、色泽气味、品尝等均正常。检测人王彩平。</w:t>
                  </w:r>
                </w:p>
              </w:tc>
              <w:tc>
                <w:tcPr>
                  <w:tcW w:w="1809" w:type="dxa"/>
                </w:tcPr>
                <w:p>
                  <w:r>
                    <w:rPr>
                      <w:rFonts w:hint="eastAsia"/>
                      <w:szCs w:val="21"/>
                    </w:rPr>
                    <w:t>□</w:t>
                  </w:r>
                  <w:r>
                    <w:rPr>
                      <w:rFonts w:hint="eastAsia"/>
                    </w:rPr>
                    <w:t>不合格</w:t>
                  </w:r>
                </w:p>
                <w:p>
                  <w:r>
                    <w:rPr>
                      <w:rFonts w:ascii="Segoe UI Emoji" w:hAnsi="Segoe UI Emoji" w:cs="Segoe UI Emoji"/>
                      <w:szCs w:val="21"/>
                    </w:rPr>
                    <w:t>☑</w:t>
                  </w:r>
                  <w:r>
                    <w:rPr>
                      <w:rFonts w:hint="eastAsia" w:ascii="宋体" w:hAnsi="宋体" w:cs="宋体"/>
                      <w:szCs w:val="21"/>
                    </w:rPr>
                    <w:t>基本</w:t>
                  </w:r>
                  <w:r>
                    <w:rPr>
                      <w:rFonts w:hint="eastAsia"/>
                    </w:rPr>
                    <w:t>合格</w:t>
                  </w:r>
                </w:p>
                <w:p>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022.11.21</w:t>
                  </w:r>
                </w:p>
              </w:tc>
              <w:tc>
                <w:tcPr>
                  <w:tcW w:w="1391" w:type="dxa"/>
                </w:tcPr>
                <w:p>
                  <w:r>
                    <w:rPr>
                      <w:rFonts w:hint="eastAsia"/>
                    </w:rPr>
                    <w:t>现加工热食（葱爆羊肉、黄瓜鸡蛋）</w:t>
                  </w:r>
                </w:p>
              </w:tc>
              <w:tc>
                <w:tcPr>
                  <w:tcW w:w="979" w:type="dxa"/>
                </w:tcPr>
                <w:p>
                  <w:r>
                    <w:rPr>
                      <w:rFonts w:hint="eastAsia"/>
                    </w:rPr>
                    <w:t>随机</w:t>
                  </w:r>
                </w:p>
              </w:tc>
              <w:tc>
                <w:tcPr>
                  <w:tcW w:w="1298" w:type="dxa"/>
                </w:tcPr>
                <w:p>
                  <w:pPr>
                    <w:rPr>
                      <w:b/>
                      <w:bCs/>
                    </w:rPr>
                  </w:pPr>
                  <w:r>
                    <w:rPr>
                      <w:rFonts w:hint="eastAsia"/>
                      <w:b/>
                      <w:bCs/>
                    </w:rPr>
                    <w:t>烧熟煮透</w:t>
                  </w:r>
                </w:p>
                <w:p>
                  <w:pPr>
                    <w:pStyle w:val="2"/>
                  </w:pPr>
                  <w:r>
                    <w:rPr>
                      <w:rFonts w:hint="eastAsia"/>
                    </w:rPr>
                    <w:t>中心温度≥</w:t>
                  </w:r>
                  <w:r>
                    <w:t>70</w:t>
                  </w:r>
                  <w:r>
                    <w:rPr>
                      <w:rFonts w:hint="eastAsia"/>
                    </w:rPr>
                    <w:t>℃</w:t>
                  </w:r>
                </w:p>
              </w:tc>
              <w:tc>
                <w:tcPr>
                  <w:tcW w:w="2429" w:type="dxa"/>
                </w:tcPr>
                <w:p>
                  <w:pPr>
                    <w:pStyle w:val="2"/>
                  </w:pPr>
                  <w:r>
                    <w:rPr>
                      <w:rFonts w:hint="eastAsia"/>
                    </w:rPr>
                    <w:t>葱爆羊肉7</w:t>
                  </w:r>
                  <w:r>
                    <w:t>8</w:t>
                  </w:r>
                  <w:r>
                    <w:rPr>
                      <w:rFonts w:hint="eastAsia"/>
                    </w:rPr>
                    <w:t>℃；黄瓜鸡蛋8</w:t>
                  </w:r>
                  <w:r>
                    <w:t>0</w:t>
                  </w:r>
                  <w:r>
                    <w:rPr>
                      <w:rFonts w:hint="eastAsia"/>
                    </w:rPr>
                    <w:t>℃。感官、色泽气味、品尝等均正常。检测人王彩平。</w:t>
                  </w:r>
                </w:p>
              </w:tc>
              <w:tc>
                <w:tcPr>
                  <w:tcW w:w="1809" w:type="dxa"/>
                </w:tcPr>
                <w:p>
                  <w:r>
                    <w:rPr>
                      <w:rFonts w:hint="eastAsia"/>
                      <w:szCs w:val="21"/>
                    </w:rPr>
                    <w:t>□</w:t>
                  </w:r>
                  <w:r>
                    <w:rPr>
                      <w:rFonts w:hint="eastAsia"/>
                    </w:rPr>
                    <w:t>不合格</w:t>
                  </w:r>
                </w:p>
                <w:p>
                  <w:r>
                    <w:rPr>
                      <w:rFonts w:ascii="Segoe UI Emoji" w:hAnsi="Segoe UI Emoji" w:cs="Segoe UI Emoji"/>
                      <w:szCs w:val="21"/>
                    </w:rPr>
                    <w:t>☑</w:t>
                  </w:r>
                  <w:r>
                    <w:rPr>
                      <w:rFonts w:hint="eastAsia" w:ascii="宋体" w:hAnsi="宋体" w:cs="宋体"/>
                      <w:szCs w:val="21"/>
                    </w:rPr>
                    <w:t>基本</w:t>
                  </w:r>
                  <w:r>
                    <w:rPr>
                      <w:rFonts w:hint="eastAsia"/>
                    </w:rPr>
                    <w:t>合格</w:t>
                  </w:r>
                </w:p>
                <w:p>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dxa"/>
                </w:tcPr>
                <w:p/>
              </w:tc>
              <w:tc>
                <w:tcPr>
                  <w:tcW w:w="1391" w:type="dxa"/>
                </w:tcPr>
                <w:p>
                  <w:pPr>
                    <w:pStyle w:val="2"/>
                  </w:pPr>
                </w:p>
              </w:tc>
              <w:tc>
                <w:tcPr>
                  <w:tcW w:w="979" w:type="dxa"/>
                </w:tcPr>
                <w:p/>
              </w:tc>
              <w:tc>
                <w:tcPr>
                  <w:tcW w:w="1298" w:type="dxa"/>
                </w:tcPr>
                <w:p>
                  <w:pPr>
                    <w:spacing w:line="280" w:lineRule="exact"/>
                    <w:rPr>
                      <w:bCs/>
                      <w:spacing w:val="10"/>
                    </w:rPr>
                  </w:pPr>
                </w:p>
              </w:tc>
              <w:tc>
                <w:tcPr>
                  <w:tcW w:w="2429" w:type="dxa"/>
                </w:tcPr>
                <w:p>
                  <w:pPr>
                    <w:pStyle w:val="2"/>
                  </w:pPr>
                </w:p>
              </w:tc>
              <w:tc>
                <w:tcPr>
                  <w:tcW w:w="1809"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2" w:type="dxa"/>
                </w:tcPr>
                <w:p/>
              </w:tc>
              <w:tc>
                <w:tcPr>
                  <w:tcW w:w="1391" w:type="dxa"/>
                </w:tcPr>
                <w:p>
                  <w:pPr>
                    <w:pStyle w:val="2"/>
                  </w:pPr>
                </w:p>
              </w:tc>
              <w:tc>
                <w:tcPr>
                  <w:tcW w:w="979" w:type="dxa"/>
                </w:tcPr>
                <w:p/>
              </w:tc>
              <w:tc>
                <w:tcPr>
                  <w:tcW w:w="1298" w:type="dxa"/>
                </w:tcPr>
                <w:p>
                  <w:pPr>
                    <w:spacing w:line="280" w:lineRule="exact"/>
                  </w:pPr>
                </w:p>
              </w:tc>
              <w:tc>
                <w:tcPr>
                  <w:tcW w:w="2429" w:type="dxa"/>
                </w:tcPr>
                <w:p>
                  <w:pPr>
                    <w:pStyle w:val="2"/>
                  </w:pPr>
                </w:p>
              </w:tc>
              <w:tc>
                <w:tcPr>
                  <w:tcW w:w="1809" w:type="dxa"/>
                </w:tcPr>
                <w:p>
                  <w:pPr>
                    <w:rPr>
                      <w:szCs w:val="21"/>
                    </w:rPr>
                  </w:pPr>
                </w:p>
              </w:tc>
            </w:tr>
          </w:tbl>
          <w:p>
            <w:pPr>
              <w:pStyle w:val="2"/>
            </w:pPr>
            <w:r>
              <w:rPr>
                <w:rFonts w:hint="eastAsia"/>
              </w:rPr>
              <w:t>现场抽查烩菜8</w:t>
            </w:r>
            <w:r>
              <w:t>7.3</w:t>
            </w:r>
            <w:r>
              <w:rPr>
                <w:rFonts w:hint="eastAsia"/>
              </w:rPr>
              <w:t>℃，水煮肉片8</w:t>
            </w:r>
            <w:r>
              <w:t>8.9</w:t>
            </w:r>
            <w:r>
              <w:rPr>
                <w:rFonts w:hint="eastAsia"/>
              </w:rPr>
              <w:t>℃，基本符合温度监控要求。感官、色泽气味、品尝等均正常。</w:t>
            </w:r>
            <w:r>
              <w:rPr>
                <w:rFonts w:hint="eastAsia"/>
                <w:highlight w:val="yellow"/>
              </w:rPr>
              <w:t>餐食（主食、荤菜、素菜等）的安全性验证没有开展，具体见食品安全小组审核记录。</w:t>
            </w:r>
          </w:p>
          <w:p>
            <w:pPr>
              <w:pStyle w:val="2"/>
            </w:pPr>
          </w:p>
          <w:p>
            <w:r>
              <w:rPr>
                <w:rFonts w:hint="eastAsia"/>
              </w:rPr>
              <w:t>抽取服务放行相关记录名称：</w:t>
            </w:r>
            <w:r>
              <w:rPr>
                <w:rFonts w:hint="eastAsia"/>
                <w:u w:val="single"/>
              </w:rPr>
              <w:t>（主要还是通过现场卫生、餐盘整理等工作）</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714" w:type="dxa"/>
                </w:tcPr>
                <w:p/>
              </w:tc>
              <w:tc>
                <w:tcPr>
                  <w:tcW w:w="1237" w:type="dxa"/>
                </w:tcPr>
                <w:p>
                  <w:r>
                    <w:rPr>
                      <w:rFonts w:hint="eastAsia"/>
                      <w:szCs w:val="21"/>
                    </w:rPr>
                    <w:t>□</w:t>
                  </w:r>
                  <w:r>
                    <w:rPr>
                      <w:rFonts w:hint="eastAsia"/>
                    </w:rPr>
                    <w:t xml:space="preserve">是 </w:t>
                  </w:r>
                  <w:r>
                    <w:rPr>
                      <w:rFonts w:hint="eastAsia"/>
                      <w:szCs w:val="21"/>
                    </w:rPr>
                    <w:t>□</w:t>
                  </w:r>
                  <w:r>
                    <w:rPr>
                      <w:rFonts w:hint="eastAsia"/>
                    </w:rPr>
                    <w:t>否</w:t>
                  </w:r>
                </w:p>
              </w:tc>
              <w:tc>
                <w:tcPr>
                  <w:tcW w:w="1329" w:type="dxa"/>
                </w:tcPr>
                <w:p>
                  <w:r>
                    <w:rPr>
                      <w:rFonts w:hint="eastAsia"/>
                      <w:szCs w:val="21"/>
                    </w:rPr>
                    <w:t>□</w:t>
                  </w:r>
                  <w:r>
                    <w:rPr>
                      <w:rFonts w:hint="eastAsia"/>
                    </w:rPr>
                    <w:t xml:space="preserve">是 </w:t>
                  </w:r>
                  <w:r>
                    <w:rPr>
                      <w:rFonts w:hint="eastAsia"/>
                      <w:szCs w:val="21"/>
                    </w:rPr>
                    <w:t>□</w:t>
                  </w:r>
                  <w:r>
                    <w:rPr>
                      <w:rFonts w:hint="eastAsia"/>
                    </w:rPr>
                    <w:t>否</w:t>
                  </w:r>
                </w:p>
              </w:tc>
              <w:tc>
                <w:tcPr>
                  <w:tcW w:w="1820"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714" w:type="dxa"/>
                </w:tcPr>
                <w:p/>
              </w:tc>
              <w:tc>
                <w:tcPr>
                  <w:tcW w:w="1237" w:type="dxa"/>
                </w:tcPr>
                <w:p>
                  <w:r>
                    <w:rPr>
                      <w:rFonts w:hint="eastAsia"/>
                      <w:szCs w:val="21"/>
                    </w:rPr>
                    <w:t>□</w:t>
                  </w:r>
                  <w:r>
                    <w:rPr>
                      <w:rFonts w:hint="eastAsia"/>
                    </w:rPr>
                    <w:t xml:space="preserve">是 </w:t>
                  </w:r>
                  <w:r>
                    <w:rPr>
                      <w:rFonts w:hint="eastAsia"/>
                      <w:szCs w:val="21"/>
                    </w:rPr>
                    <w:t>□</w:t>
                  </w:r>
                  <w:r>
                    <w:rPr>
                      <w:rFonts w:hint="eastAsia"/>
                    </w:rPr>
                    <w:t>否</w:t>
                  </w:r>
                </w:p>
              </w:tc>
              <w:tc>
                <w:tcPr>
                  <w:tcW w:w="1329" w:type="dxa"/>
                </w:tcPr>
                <w:p>
                  <w:r>
                    <w:rPr>
                      <w:rFonts w:hint="eastAsia"/>
                      <w:szCs w:val="21"/>
                    </w:rPr>
                    <w:t>□</w:t>
                  </w:r>
                  <w:r>
                    <w:rPr>
                      <w:rFonts w:hint="eastAsia"/>
                    </w:rPr>
                    <w:t xml:space="preserve">是 </w:t>
                  </w:r>
                  <w:r>
                    <w:rPr>
                      <w:rFonts w:hint="eastAsia"/>
                      <w:szCs w:val="21"/>
                    </w:rPr>
                    <w:t>□</w:t>
                  </w:r>
                  <w:r>
                    <w:rPr>
                      <w:rFonts w:hint="eastAsia"/>
                    </w:rPr>
                    <w:t>否</w:t>
                  </w:r>
                </w:p>
              </w:tc>
              <w:tc>
                <w:tcPr>
                  <w:tcW w:w="1820" w:type="dxa"/>
                </w:tcPr>
                <w:p>
                  <w:r>
                    <w:rPr>
                      <w:rFonts w:hint="eastAsia"/>
                      <w:szCs w:val="21"/>
                    </w:rPr>
                    <w:t>□</w:t>
                  </w:r>
                  <w:r>
                    <w:rPr>
                      <w:rFonts w:hint="eastAsia"/>
                    </w:rPr>
                    <w:t xml:space="preserve">合格 </w:t>
                  </w:r>
                  <w:r>
                    <w:rPr>
                      <w:rFonts w:hint="eastAsia"/>
                      <w:szCs w:val="21"/>
                    </w:rPr>
                    <w:t>□</w:t>
                  </w:r>
                  <w:r>
                    <w:rPr>
                      <w:rFonts w:hint="eastAsia"/>
                    </w:rPr>
                    <w:t>不合格</w:t>
                  </w:r>
                </w:p>
              </w:tc>
            </w:tr>
          </w:tbl>
          <w:p>
            <w:pPr>
              <w:rPr>
                <w:highlight w:val="yellow"/>
              </w:rPr>
            </w:pPr>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szCs w:val="21"/>
              </w:rPr>
              <w:t>□</w:t>
            </w:r>
            <w:r>
              <w:rPr>
                <w:rFonts w:hint="eastAsia"/>
              </w:rPr>
              <w:t>与公司授权存在不一致</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46"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符合</w:t>
            </w:r>
            <w:r>
              <w:rPr>
                <w:rFonts w:hint="eastAsia"/>
                <w:lang w:eastAsia="zh-CN"/>
              </w:rPr>
              <w:t>，</w:t>
            </w:r>
            <w:r>
              <w:rPr>
                <w:rFonts w:hint="eastAsia"/>
                <w:u w:val="single"/>
                <w:lang w:val="en-US" w:eastAsia="zh-CN"/>
              </w:rPr>
              <w:t>主要由厨师长负责，询问基本掌握</w:t>
            </w:r>
            <w:r>
              <w:rPr>
                <w:rFonts w:hint="eastAsia"/>
              </w:rPr>
              <w:t xml:space="preserve">  </w:t>
            </w:r>
            <w:r>
              <w:rPr>
                <w:rFonts w:hint="eastAsia"/>
                <w:szCs w:val="21"/>
              </w:rPr>
              <w:t>□</w:t>
            </w:r>
            <w:r>
              <w:rPr>
                <w:rFonts w:hint="eastAsia"/>
              </w:rPr>
              <w:t>不符合</w:t>
            </w:r>
          </w:p>
          <w:p>
            <w:r>
              <w:rPr>
                <w:rFonts w:hint="eastAsia"/>
              </w:rPr>
              <w:t xml:space="preserve">由于成品/服务放行的监视设备满足要求且完好 </w:t>
            </w:r>
            <w:r>
              <w:rPr>
                <w:rFonts w:hint="eastAsia"/>
                <w:szCs w:val="21"/>
              </w:rPr>
              <w:sym w:font="Wingdings 2" w:char="0052"/>
            </w:r>
            <w:r>
              <w:rPr>
                <w:rFonts w:hint="eastAsia"/>
              </w:rPr>
              <w:t xml:space="preserve">符合  </w:t>
            </w:r>
            <w:r>
              <w:rPr>
                <w:rFonts w:hint="eastAsia"/>
                <w:szCs w:val="21"/>
              </w:rPr>
              <w:t>□</w:t>
            </w:r>
            <w:r>
              <w:rPr>
                <w:rFonts w:hint="eastAsia"/>
              </w:rPr>
              <w:t>不符合</w:t>
            </w:r>
          </w:p>
          <w:p>
            <w:r>
              <w:rPr>
                <w:rFonts w:hint="eastAsia"/>
              </w:rPr>
              <w:t xml:space="preserve">由于成品/服务放行的测量设备满足要求且完好 </w:t>
            </w:r>
            <w:r>
              <w:rPr>
                <w:rFonts w:hint="eastAsia"/>
                <w:szCs w:val="21"/>
              </w:rPr>
              <w:sym w:font="Wingdings 2" w:char="0052"/>
            </w:r>
            <w:r>
              <w:rPr>
                <w:rFonts w:hint="eastAsia"/>
              </w:rPr>
              <w:t>符合</w:t>
            </w:r>
            <w:r>
              <w:rPr>
                <w:rFonts w:hint="eastAsia"/>
                <w:lang w:eastAsia="zh-CN"/>
              </w:rPr>
              <w:t>，</w:t>
            </w:r>
            <w:r>
              <w:rPr>
                <w:rFonts w:hint="eastAsia"/>
                <w:lang w:val="en-US" w:eastAsia="zh-CN"/>
              </w:rPr>
              <w:t>具体见Q7.1.5/F8.7/H3.6条款审核记录</w:t>
            </w:r>
            <w:r>
              <w:rPr>
                <w:rFonts w:hint="eastAsia"/>
              </w:rPr>
              <w:t xml:space="preserve">  </w:t>
            </w:r>
            <w:r>
              <w:rPr>
                <w:rFonts w:hint="eastAsia"/>
                <w:szCs w:val="21"/>
              </w:rPr>
              <w:sym w:font="Wingdings 2" w:char="00A3"/>
            </w:r>
            <w:r>
              <w:rPr>
                <w:rFonts w:hint="eastAsia"/>
              </w:rPr>
              <w:t xml:space="preserve">不符合， </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wBefore w:w="12" w:type="dxa"/>
          <w:trHeight w:val="486" w:hRule="atLeast"/>
        </w:trPr>
        <w:tc>
          <w:tcPr>
            <w:tcW w:w="1802" w:type="dxa"/>
            <w:vMerge w:val="restart"/>
            <w:shd w:val="clear" w:color="auto" w:fill="E6E0EC" w:themeFill="accent4" w:themeFillTint="32"/>
          </w:tcPr>
          <w:p>
            <w:r>
              <w:rPr>
                <w:rFonts w:hint="eastAsia"/>
              </w:rPr>
              <w:t>与 PRP、危害控制计划有关的验证</w:t>
            </w:r>
            <w:r>
              <w:rPr>
                <w:rFonts w:hint="eastAsia"/>
              </w:rPr>
              <w:br w:type="textWrapping"/>
            </w:r>
          </w:p>
          <w:p/>
        </w:tc>
        <w:tc>
          <w:tcPr>
            <w:tcW w:w="993" w:type="dxa"/>
            <w:vMerge w:val="restart"/>
            <w:shd w:val="clear" w:color="auto" w:fill="E6E0EC" w:themeFill="accent4" w:themeFillTint="32"/>
          </w:tcPr>
          <w:p>
            <w:r>
              <w:rPr>
                <w:rFonts w:hint="eastAsia"/>
              </w:rPr>
              <w:t>F8.8.1</w:t>
            </w:r>
          </w:p>
          <w:p>
            <w:r>
              <w:rPr>
                <w:rFonts w:hint="eastAsia"/>
              </w:rPr>
              <w:t>H4.5</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hint="eastAsia"/>
              </w:rPr>
              <w:sym w:font="Wingdings" w:char="00FE"/>
            </w:r>
            <w:r>
              <w:rPr>
                <w:rFonts w:hint="eastAsia"/>
              </w:rPr>
              <w:t>手册9.1.5/9.1.6条款、</w:t>
            </w:r>
            <w:r>
              <w:rPr>
                <w:rFonts w:hint="eastAsia"/>
              </w:rPr>
              <w:sym w:font="Wingdings" w:char="00FE"/>
            </w:r>
            <w:r>
              <w:rPr>
                <w:rFonts w:hint="eastAsia"/>
              </w:rPr>
              <w:t>《确认和验证程序》</w:t>
            </w:r>
          </w:p>
          <w:p/>
        </w:tc>
        <w:tc>
          <w:tcPr>
            <w:tcW w:w="1400" w:type="dxa"/>
            <w:gridSpan w:val="3"/>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wBefore w:w="12" w:type="dxa"/>
          <w:trHeight w:val="82" w:hRule="atLeast"/>
        </w:trPr>
        <w:tc>
          <w:tcPr>
            <w:tcW w:w="1802" w:type="dxa"/>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组织建立、实施和保持验证活动。策划“食品安全小组审核记录”</w:t>
            </w:r>
          </w:p>
          <w:tbl>
            <w:tblPr>
              <w:tblStyle w:val="1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50"/>
              <w:gridCol w:w="780"/>
              <w:gridCol w:w="138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目的</w:t>
                  </w:r>
                </w:p>
              </w:tc>
              <w:tc>
                <w:tcPr>
                  <w:tcW w:w="650" w:type="dxa"/>
                </w:tcPr>
                <w:p>
                  <w:pPr>
                    <w:rPr>
                      <w:szCs w:val="21"/>
                    </w:rPr>
                  </w:pPr>
                  <w:r>
                    <w:rPr>
                      <w:rFonts w:hint="eastAsia"/>
                      <w:szCs w:val="21"/>
                    </w:rPr>
                    <w:t>方法</w:t>
                  </w:r>
                </w:p>
              </w:tc>
              <w:tc>
                <w:tcPr>
                  <w:tcW w:w="780" w:type="dxa"/>
                </w:tcPr>
                <w:p>
                  <w:pPr>
                    <w:rPr>
                      <w:szCs w:val="21"/>
                    </w:rPr>
                  </w:pPr>
                  <w:r>
                    <w:rPr>
                      <w:rFonts w:hint="eastAsia"/>
                      <w:szCs w:val="21"/>
                    </w:rPr>
                    <w:t>频次</w:t>
                  </w:r>
                </w:p>
              </w:tc>
              <w:tc>
                <w:tcPr>
                  <w:tcW w:w="1380" w:type="dxa"/>
                </w:tcPr>
                <w:p>
                  <w:pPr>
                    <w:rPr>
                      <w:szCs w:val="21"/>
                    </w:rPr>
                  </w:pPr>
                  <w:r>
                    <w:rPr>
                      <w:rFonts w:hint="eastAsia"/>
                      <w:szCs w:val="21"/>
                    </w:rPr>
                    <w:t>职责</w:t>
                  </w:r>
                </w:p>
              </w:tc>
              <w:tc>
                <w:tcPr>
                  <w:tcW w:w="2965"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PRP已实施且有效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42" w:type="dxa"/>
                </w:tcPr>
                <w:p>
                  <w:pPr>
                    <w:rPr>
                      <w:szCs w:val="21"/>
                    </w:rPr>
                  </w:pPr>
                  <w:r>
                    <w:rPr>
                      <w:rFonts w:hint="eastAsia"/>
                      <w:szCs w:val="21"/>
                    </w:rPr>
                    <w:t>危害控制计划实施有效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742" w:type="dxa"/>
                </w:tcPr>
                <w:p>
                  <w:pPr>
                    <w:rPr>
                      <w:szCs w:val="21"/>
                    </w:rPr>
                  </w:pPr>
                  <w:r>
                    <w:rPr>
                      <w:rFonts w:hint="eastAsia"/>
                      <w:szCs w:val="21"/>
                    </w:rPr>
                    <w:t>危害水平在确定的可接受水平之内</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危害分析输入的更新</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742" w:type="dxa"/>
                </w:tcPr>
                <w:p>
                  <w:pPr>
                    <w:rPr>
                      <w:szCs w:val="21"/>
                    </w:rPr>
                  </w:pPr>
                  <w:r>
                    <w:rPr>
                      <w:rFonts w:hint="eastAsia"/>
                      <w:szCs w:val="21"/>
                    </w:rPr>
                    <w:t>组织确定的其他措施得以实施且有效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bl>
          <w:p/>
          <w:p>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u w:val="single"/>
              </w:rPr>
              <w:t xml:space="preserve"> </w:t>
            </w:r>
            <w:r>
              <w:rPr>
                <w:u w:val="single"/>
              </w:rPr>
              <w:t xml:space="preserve">                               </w:t>
            </w:r>
          </w:p>
          <w:p>
            <w:pPr>
              <w:pStyle w:val="6"/>
            </w:pPr>
          </w:p>
          <w:p>
            <w:pPr>
              <w:rPr>
                <w:u w:val="single"/>
              </w:rPr>
            </w:pPr>
            <w:r>
              <w:rPr>
                <w:rFonts w:hint="eastAsia"/>
              </w:rPr>
              <w:t>抽取作业环境（人员、空气、工器具、接触面等）检验相关记录名称：</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以现场卫生检查等为主，见8</w:t>
            </w:r>
            <w:r>
              <w:rPr>
                <w:rFonts w:ascii="宋体" w:hAnsi="宋体"/>
              </w:rPr>
              <w:t>.2/3.3</w:t>
            </w:r>
            <w:r>
              <w:rPr>
                <w:rFonts w:hint="eastAsia" w:ascii="宋体" w:hAnsi="宋体"/>
              </w:rPr>
              <w:t xml:space="preserve">条款审核记录 </w:t>
            </w:r>
            <w:r>
              <w:rPr>
                <w:rFonts w:ascii="宋体" w:hAnsi="宋体"/>
              </w:rPr>
              <w:t xml:space="preserve"> </w:t>
            </w:r>
            <w:r>
              <w:rPr>
                <w:rFonts w:hint="eastAsia"/>
              </w:rPr>
              <w:sym w:font="Wingdings" w:char="00A8"/>
            </w:r>
            <w:r>
              <w:rPr>
                <w:rFonts w:hint="eastAsia"/>
                <w:u w:val="single"/>
              </w:rPr>
              <w:t xml:space="preserve">《清洁作业区沉降菌、表面微生物检验记录》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90"/>
              <w:gridCol w:w="1120"/>
              <w:gridCol w:w="2125"/>
              <w:gridCol w:w="187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pPr>
                  <w:r>
                    <w:rPr>
                      <w:rFonts w:hint="eastAsia"/>
                    </w:rPr>
                    <w:t>日期</w:t>
                  </w:r>
                </w:p>
              </w:tc>
              <w:tc>
                <w:tcPr>
                  <w:tcW w:w="1190" w:type="dxa"/>
                  <w:vAlign w:val="center"/>
                </w:tcPr>
                <w:p>
                  <w:pPr>
                    <w:jc w:val="center"/>
                  </w:pPr>
                  <w:r>
                    <w:rPr>
                      <w:rFonts w:hint="eastAsia"/>
                    </w:rPr>
                    <w:t>样品名称</w:t>
                  </w:r>
                </w:p>
              </w:tc>
              <w:tc>
                <w:tcPr>
                  <w:tcW w:w="1120" w:type="dxa"/>
                  <w:vAlign w:val="center"/>
                </w:tcPr>
                <w:p>
                  <w:pPr>
                    <w:jc w:val="center"/>
                  </w:pPr>
                  <w:r>
                    <w:rPr>
                      <w:rFonts w:hint="eastAsia"/>
                    </w:rPr>
                    <w:t>抽样比例</w:t>
                  </w:r>
                </w:p>
              </w:tc>
              <w:tc>
                <w:tcPr>
                  <w:tcW w:w="2125" w:type="dxa"/>
                  <w:vAlign w:val="center"/>
                </w:tcPr>
                <w:p>
                  <w:pPr>
                    <w:jc w:val="center"/>
                  </w:pPr>
                  <w:r>
                    <w:rPr>
                      <w:rFonts w:hint="eastAsia"/>
                      <w:b/>
                      <w:bCs/>
                    </w:rPr>
                    <w:t>关键特性</w:t>
                  </w:r>
                  <w:r>
                    <w:rPr>
                      <w:rFonts w:hint="eastAsia"/>
                    </w:rPr>
                    <w:t>要求</w:t>
                  </w:r>
                </w:p>
              </w:tc>
              <w:tc>
                <w:tcPr>
                  <w:tcW w:w="1876" w:type="dxa"/>
                  <w:vAlign w:val="center"/>
                </w:tcPr>
                <w:p>
                  <w:pPr>
                    <w:jc w:val="center"/>
                  </w:pPr>
                  <w:r>
                    <w:rPr>
                      <w:rFonts w:hint="eastAsia"/>
                    </w:rPr>
                    <w:t>实测结果</w:t>
                  </w:r>
                </w:p>
              </w:tc>
              <w:tc>
                <w:tcPr>
                  <w:tcW w:w="1816"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pPr>
                    <w:rPr>
                      <w:rFonts w:hint="eastAsia" w:eastAsia="宋体"/>
                      <w:lang w:eastAsia="zh-CN"/>
                    </w:rPr>
                  </w:pPr>
                  <w:r>
                    <w:rPr>
                      <w:rFonts w:hint="eastAsia"/>
                      <w:lang w:eastAsia="zh-CN"/>
                    </w:rPr>
                    <w:t>——</w:t>
                  </w: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sz w:val="18"/>
                      <w:szCs w:val="18"/>
                    </w:rPr>
                  </w:pPr>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pPr>
                    <w:rPr>
                      <w:rFonts w:hint="eastAsia" w:eastAsia="宋体"/>
                      <w:lang w:eastAsia="zh-CN"/>
                    </w:rPr>
                  </w:pPr>
                  <w:r>
                    <w:rPr>
                      <w:rFonts w:hint="eastAsia"/>
                      <w:lang w:eastAsia="zh-CN"/>
                    </w:rPr>
                    <w:t>——</w:t>
                  </w: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sz w:val="18"/>
                      <w:szCs w:val="18"/>
                    </w:rPr>
                  </w:pPr>
                  <w:r>
                    <w:rPr>
                      <w:rFonts w:hint="eastAsia"/>
                      <w:szCs w:val="21"/>
                    </w:rPr>
                    <w:t>□</w:t>
                  </w:r>
                  <w:r>
                    <w:rPr>
                      <w:rFonts w:hint="eastAsia"/>
                    </w:rPr>
                    <w:t xml:space="preserve">合格 </w:t>
                  </w:r>
                  <w:r>
                    <w:rPr>
                      <w:rFonts w:hint="eastAsia"/>
                      <w:szCs w:val="21"/>
                    </w:rPr>
                    <w:t>□</w:t>
                  </w:r>
                  <w:r>
                    <w:rPr>
                      <w:rFonts w:hint="eastAsia"/>
                    </w:rPr>
                    <w:t>不合格</w:t>
                  </w:r>
                </w:p>
              </w:tc>
            </w:tr>
          </w:tbl>
          <w:p>
            <w:pPr>
              <w:pStyle w:val="6"/>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17"/>
              <w:gridCol w:w="992"/>
              <w:gridCol w:w="2555"/>
              <w:gridCol w:w="9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r>
                    <w:rPr>
                      <w:rFonts w:hint="eastAsia"/>
                      <w:sz w:val="18"/>
                      <w:szCs w:val="18"/>
                    </w:rPr>
                    <w:t>日期</w:t>
                  </w:r>
                </w:p>
              </w:tc>
              <w:tc>
                <w:tcPr>
                  <w:tcW w:w="1417" w:type="dxa"/>
                </w:tcPr>
                <w:p>
                  <w:pPr>
                    <w:rPr>
                      <w:sz w:val="18"/>
                      <w:szCs w:val="18"/>
                    </w:rPr>
                  </w:pPr>
                  <w:r>
                    <w:rPr>
                      <w:rFonts w:hint="eastAsia"/>
                      <w:sz w:val="18"/>
                      <w:szCs w:val="18"/>
                    </w:rPr>
                    <w:t>成品名称/批次</w:t>
                  </w:r>
                </w:p>
              </w:tc>
              <w:tc>
                <w:tcPr>
                  <w:tcW w:w="992" w:type="dxa"/>
                </w:tcPr>
                <w:p>
                  <w:pPr>
                    <w:rPr>
                      <w:sz w:val="18"/>
                      <w:szCs w:val="18"/>
                    </w:rPr>
                  </w:pPr>
                  <w:r>
                    <w:rPr>
                      <w:rFonts w:hint="eastAsia"/>
                      <w:sz w:val="18"/>
                      <w:szCs w:val="18"/>
                    </w:rPr>
                    <w:t>抽样比例</w:t>
                  </w:r>
                </w:p>
              </w:tc>
              <w:tc>
                <w:tcPr>
                  <w:tcW w:w="2555" w:type="dxa"/>
                </w:tcPr>
                <w:p>
                  <w:pPr>
                    <w:rPr>
                      <w:sz w:val="18"/>
                      <w:szCs w:val="18"/>
                    </w:rPr>
                  </w:pPr>
                  <w:r>
                    <w:rPr>
                      <w:rFonts w:hint="eastAsia"/>
                      <w:b/>
                      <w:bCs/>
                      <w:sz w:val="18"/>
                      <w:szCs w:val="18"/>
                    </w:rPr>
                    <w:t>关键特性</w:t>
                  </w:r>
                  <w:r>
                    <w:rPr>
                      <w:rFonts w:hint="eastAsia"/>
                      <w:sz w:val="18"/>
                      <w:szCs w:val="18"/>
                    </w:rPr>
                    <w:t>要求</w:t>
                  </w:r>
                </w:p>
              </w:tc>
              <w:tc>
                <w:tcPr>
                  <w:tcW w:w="989" w:type="dxa"/>
                </w:tcPr>
                <w:p>
                  <w:pPr>
                    <w:rPr>
                      <w:sz w:val="18"/>
                      <w:szCs w:val="18"/>
                    </w:rPr>
                  </w:pPr>
                  <w:r>
                    <w:rPr>
                      <w:rFonts w:hint="eastAsia"/>
                      <w:sz w:val="18"/>
                      <w:szCs w:val="18"/>
                    </w:rPr>
                    <w:t>实测结果</w:t>
                  </w:r>
                </w:p>
              </w:tc>
              <w:tc>
                <w:tcPr>
                  <w:tcW w:w="2110"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pPr>
                    <w:rPr>
                      <w:sz w:val="18"/>
                      <w:szCs w:val="18"/>
                    </w:rPr>
                  </w:pPr>
                  <w:r>
                    <w:rPr>
                      <w:rFonts w:hint="eastAsia"/>
                    </w:rPr>
                    <w:sym w:font="Wingdings" w:char="00A8"/>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r>
                    <w:rPr>
                      <w:rFonts w:hint="eastAsia"/>
                    </w:rPr>
                    <w:sym w:font="Wingdings" w:char="00A8"/>
                  </w:r>
                  <w:r>
                    <w:rPr>
                      <w:rFonts w:hint="eastAsia"/>
                    </w:rPr>
                    <w:t xml:space="preserve">合格 </w:t>
                  </w:r>
                  <w:r>
                    <w:rPr>
                      <w:rFonts w:hint="eastAsia"/>
                      <w:szCs w:val="21"/>
                    </w:rPr>
                    <w:t>□</w:t>
                  </w:r>
                  <w:r>
                    <w:rPr>
                      <w:rFonts w:hint="eastAsia"/>
                    </w:rPr>
                    <w:t>不合格</w:t>
                  </w:r>
                </w:p>
              </w:tc>
            </w:tr>
          </w:tbl>
          <w:p>
            <w:pPr>
              <w:pStyle w:val="3"/>
              <w:ind w:left="0"/>
              <w:rPr>
                <w:szCs w:val="21"/>
                <w:u w:val="single"/>
              </w:rPr>
            </w:pPr>
            <w:r>
              <w:rPr>
                <w:rFonts w:hint="eastAsia"/>
                <w:szCs w:val="21"/>
                <w:u w:val="single"/>
              </w:rPr>
              <w:t>主要以感官检验为主；</w:t>
            </w:r>
          </w:p>
          <w:p>
            <w:pPr>
              <w:pStyle w:val="3"/>
              <w:ind w:left="0"/>
              <w:rPr>
                <w:szCs w:val="21"/>
              </w:rPr>
            </w:pPr>
          </w:p>
          <w:p>
            <w:pPr>
              <w:rPr>
                <w:rFonts w:ascii="宋体" w:hAnsi="宋体"/>
                <w:b/>
                <w:bCs/>
                <w:szCs w:val="21"/>
                <w:u w:val="single"/>
              </w:rPr>
            </w:pPr>
            <w:r>
              <w:rPr>
                <w:rFonts w:hint="eastAsia" w:ascii="宋体" w:hAnsi="宋体"/>
                <w:szCs w:val="21"/>
              </w:rPr>
              <w:t>当体系验证是基于终产品的测试，且测试的样品不符合食品安全危害的可接受水平时，受影响批次的产品应按照潜在不安全产品处置，目前目前</w:t>
            </w:r>
            <w:r>
              <w:rPr>
                <w:rFonts w:hint="eastAsia"/>
              </w:rPr>
              <w:sym w:font="Wingdings" w:char="00FE"/>
            </w:r>
            <w:r>
              <w:rPr>
                <w:rFonts w:hint="eastAsia" w:ascii="宋体" w:hAnsi="宋体"/>
                <w:szCs w:val="21"/>
              </w:rPr>
              <w:t>未提供餐食、水质等外检报告，具体见食品安全小组审核记录；口</w:t>
            </w:r>
            <w:r>
              <w:rPr>
                <w:rFonts w:hint="eastAsia" w:ascii="宋体" w:hAnsi="宋体"/>
                <w:b/>
                <w:bCs/>
                <w:szCs w:val="21"/>
                <w:u w:val="single"/>
              </w:rPr>
              <w:t>未发现不安全产品。</w:t>
            </w:r>
          </w:p>
          <w:tbl>
            <w:tblPr>
              <w:tblStyle w:val="10"/>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99"/>
              <w:gridCol w:w="1068"/>
              <w:gridCol w:w="1921"/>
              <w:gridCol w:w="12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r>
                    <w:rPr>
                      <w:rFonts w:hint="eastAsia"/>
                    </w:rPr>
                    <w:t>日期</w:t>
                  </w:r>
                </w:p>
              </w:tc>
              <w:tc>
                <w:tcPr>
                  <w:tcW w:w="1499" w:type="dxa"/>
                </w:tcPr>
                <w:p>
                  <w:r>
                    <w:rPr>
                      <w:rFonts w:hint="eastAsia"/>
                    </w:rPr>
                    <w:t>样品名称/批次</w:t>
                  </w:r>
                </w:p>
              </w:tc>
              <w:tc>
                <w:tcPr>
                  <w:tcW w:w="1068" w:type="dxa"/>
                </w:tcPr>
                <w:p>
                  <w:r>
                    <w:rPr>
                      <w:rFonts w:hint="eastAsia"/>
                    </w:rPr>
                    <w:t>送检方式</w:t>
                  </w:r>
                </w:p>
              </w:tc>
              <w:tc>
                <w:tcPr>
                  <w:tcW w:w="1921" w:type="dxa"/>
                </w:tcPr>
                <w:p>
                  <w:r>
                    <w:rPr>
                      <w:rFonts w:hint="eastAsia"/>
                      <w:b/>
                      <w:bCs/>
                    </w:rPr>
                    <w:t>报告编号</w:t>
                  </w:r>
                </w:p>
              </w:tc>
              <w:tc>
                <w:tcPr>
                  <w:tcW w:w="1260" w:type="dxa"/>
                </w:tcPr>
                <w:p>
                  <w:r>
                    <w:rPr>
                      <w:rFonts w:hint="eastAsia"/>
                    </w:rPr>
                    <w:t>报告日期</w:t>
                  </w:r>
                </w:p>
              </w:tc>
              <w:tc>
                <w:tcPr>
                  <w:tcW w:w="189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pPr>
                    <w:rPr>
                      <w:rFonts w:hint="eastAsia" w:eastAsia="宋体"/>
                      <w:lang w:eastAsia="zh-CN"/>
                    </w:rPr>
                  </w:pPr>
                  <w:r>
                    <w:rPr>
                      <w:rFonts w:hint="eastAsia"/>
                      <w:lang w:eastAsia="zh-CN"/>
                    </w:rPr>
                    <w:t>——</w:t>
                  </w:r>
                </w:p>
              </w:tc>
              <w:tc>
                <w:tcPr>
                  <w:tcW w:w="1499"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pPr>
                    <w:rPr>
                      <w:rFonts w:hint="eastAsia" w:eastAsia="宋体"/>
                      <w:lang w:eastAsia="zh-CN"/>
                    </w:rPr>
                  </w:pPr>
                  <w:r>
                    <w:rPr>
                      <w:rFonts w:hint="eastAsia"/>
                      <w:lang w:eastAsia="zh-CN"/>
                    </w:rPr>
                    <w:t>——</w:t>
                  </w:r>
                </w:p>
              </w:tc>
              <w:tc>
                <w:tcPr>
                  <w:tcW w:w="1499"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pPr>
                    <w:rPr>
                      <w:rFonts w:hint="eastAsia" w:eastAsia="宋体"/>
                      <w:lang w:eastAsia="zh-CN"/>
                    </w:rPr>
                  </w:pPr>
                  <w:r>
                    <w:rPr>
                      <w:rFonts w:hint="eastAsia"/>
                      <w:lang w:eastAsia="zh-CN"/>
                    </w:rPr>
                    <w:t>——</w:t>
                  </w:r>
                </w:p>
              </w:tc>
              <w:tc>
                <w:tcPr>
                  <w:tcW w:w="1499" w:type="dxa"/>
                </w:tcPr>
                <w:p/>
              </w:tc>
              <w:tc>
                <w:tcPr>
                  <w:tcW w:w="1068" w:type="dxa"/>
                </w:tcPr>
                <w:p>
                  <w:pPr>
                    <w:pStyle w:val="2"/>
                  </w:p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pPr>
                    <w:rPr>
                      <w:rFonts w:hint="eastAsia" w:eastAsia="宋体"/>
                      <w:lang w:eastAsia="zh-CN"/>
                    </w:rPr>
                  </w:pPr>
                  <w:r>
                    <w:rPr>
                      <w:rFonts w:hint="eastAsia"/>
                      <w:lang w:eastAsia="zh-CN"/>
                    </w:rPr>
                    <w:t>——</w:t>
                  </w:r>
                </w:p>
              </w:tc>
              <w:tc>
                <w:tcPr>
                  <w:tcW w:w="1499"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tc>
              <w:tc>
                <w:tcPr>
                  <w:tcW w:w="1499" w:type="dxa"/>
                </w:tcPr>
                <w:p/>
              </w:tc>
              <w:tc>
                <w:tcPr>
                  <w:tcW w:w="1068" w:type="dxa"/>
                </w:tcPr>
                <w:p/>
              </w:tc>
              <w:tc>
                <w:tcPr>
                  <w:tcW w:w="1921" w:type="dxa"/>
                </w:tcPr>
                <w:p/>
              </w:tc>
              <w:tc>
                <w:tcPr>
                  <w:tcW w:w="1260" w:type="dxa"/>
                </w:tcPr>
                <w:p/>
              </w:tc>
              <w:tc>
                <w:tcPr>
                  <w:tcW w:w="1893" w:type="dxa"/>
                </w:tcPr>
                <w:p>
                  <w:r>
                    <w:rPr>
                      <w:rFonts w:hint="eastAsia"/>
                    </w:rPr>
                    <w:sym w:font="Wingdings" w:char="00A8"/>
                  </w:r>
                  <w:r>
                    <w:rPr>
                      <w:rFonts w:hint="eastAsia"/>
                    </w:rPr>
                    <w:t xml:space="preserve">合格 </w:t>
                  </w:r>
                  <w:r>
                    <w:rPr>
                      <w:rFonts w:hint="eastAsia"/>
                      <w:szCs w:val="21"/>
                    </w:rPr>
                    <w:sym w:font="Wingdings 2" w:char="00A3"/>
                  </w:r>
                  <w:r>
                    <w:rPr>
                      <w:rFonts w:hint="eastAsia"/>
                    </w:rPr>
                    <w:t>不合格</w:t>
                  </w:r>
                </w:p>
              </w:tc>
            </w:tr>
          </w:tbl>
          <w:p>
            <w:pPr>
              <w:pStyle w:val="3"/>
            </w:pP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r>
              <w:rPr>
                <w:rFonts w:hint="eastAsia"/>
              </w:rPr>
              <w:t>不合格产品和过程的控制</w:t>
            </w:r>
          </w:p>
          <w:p/>
        </w:tc>
        <w:tc>
          <w:tcPr>
            <w:tcW w:w="993" w:type="dxa"/>
            <w:vMerge w:val="restart"/>
            <w:shd w:val="clear" w:color="auto" w:fill="E6E0EC" w:themeFill="accent4" w:themeFillTint="32"/>
          </w:tcPr>
          <w:p>
            <w:r>
              <w:rPr>
                <w:rFonts w:hint="eastAsia"/>
              </w:rPr>
              <w:t>F8.9.1</w:t>
            </w:r>
          </w:p>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《不合格品和产品撤回控制程序》</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34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    </w:t>
            </w:r>
          </w:p>
          <w:p/>
          <w:p>
            <w:r>
              <w:rPr>
                <w:rFonts w:hint="eastAsia"/>
              </w:rPr>
              <w:t>发起纠正措施的指定人员</w:t>
            </w:r>
            <w:r>
              <w:rPr>
                <w:rFonts w:hint="eastAsia"/>
                <w:u w:val="single"/>
              </w:rPr>
              <w:t xml:space="preserve">   总经理     </w:t>
            </w:r>
            <w:r>
              <w:rPr>
                <w:rFonts w:hint="eastAsia"/>
              </w:rPr>
              <w:t>。</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r>
              <w:rPr>
                <w:rFonts w:hint="eastAsia"/>
              </w:rPr>
              <w:t>纠正</w:t>
            </w:r>
          </w:p>
        </w:tc>
        <w:tc>
          <w:tcPr>
            <w:tcW w:w="993" w:type="dxa"/>
            <w:vMerge w:val="restart"/>
            <w:shd w:val="clear" w:color="auto" w:fill="E6E0EC" w:themeFill="accent4" w:themeFillTint="32"/>
          </w:tcPr>
          <w:p>
            <w:r>
              <w:rPr>
                <w:rFonts w:hint="eastAsia"/>
              </w:rPr>
              <w:t>F8.9.2</w:t>
            </w:r>
          </w:p>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9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审核周期内未发生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r>
              <w:rPr>
                <w:rFonts w:hint="eastAsia"/>
              </w:rPr>
              <w:t>纠正措施</w:t>
            </w:r>
          </w:p>
        </w:tc>
        <w:tc>
          <w:tcPr>
            <w:tcW w:w="993" w:type="dxa"/>
            <w:vMerge w:val="restart"/>
            <w:shd w:val="clear" w:color="auto" w:fill="E6E0EC" w:themeFill="accent4" w:themeFillTint="32"/>
          </w:tcPr>
          <w:p>
            <w:r>
              <w:rPr>
                <w:rFonts w:hint="eastAsia"/>
              </w:rPr>
              <w:t>F8.9.3</w:t>
            </w:r>
          </w:p>
          <w:p>
            <w:pPr>
              <w:pStyle w:val="2"/>
            </w:pPr>
            <w:r>
              <w:rPr>
                <w:rFonts w:hint="eastAsia"/>
              </w:rPr>
              <w:t>H5.1.2</w:t>
            </w:r>
          </w:p>
          <w:p>
            <w:pPr>
              <w:pStyle w:val="2"/>
            </w:pP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618"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97" w:type="dxa"/>
                </w:tcPr>
                <w:p>
                  <w:pPr>
                    <w:rPr>
                      <w:rFonts w:hint="eastAsia" w:eastAsia="宋体"/>
                      <w:lang w:eastAsia="zh-CN"/>
                    </w:rPr>
                  </w:pPr>
                  <w:r>
                    <w:rPr>
                      <w:rFonts w:hint="eastAsia"/>
                      <w:lang w:eastAsia="zh-CN"/>
                    </w:rPr>
                    <w:t>——</w:t>
                  </w: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eastAsia="宋体"/>
                      <w:lang w:eastAsia="zh-CN"/>
                    </w:rPr>
                  </w:pPr>
                  <w:r>
                    <w:rPr>
                      <w:rFonts w:hint="eastAsia"/>
                      <w:lang w:eastAsia="zh-CN"/>
                    </w:rPr>
                    <w:t>——</w:t>
                  </w: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r>
              <w:t>潜在不安全产品的处置</w:t>
            </w:r>
          </w:p>
        </w:tc>
        <w:tc>
          <w:tcPr>
            <w:tcW w:w="993" w:type="dxa"/>
            <w:vMerge w:val="restart"/>
            <w:shd w:val="clear" w:color="auto" w:fill="E6E0EC" w:themeFill="accent4" w:themeFillTint="32"/>
          </w:tcPr>
          <w:p>
            <w:r>
              <w:rPr>
                <w:rFonts w:hint="eastAsia"/>
              </w:rPr>
              <w:t xml:space="preserve">F8.9.4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7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814" w:type="dxa"/>
            <w:gridSpan w:val="2"/>
            <w:vMerge w:val="restart"/>
            <w:shd w:val="clear" w:color="auto" w:fill="E6E0EC" w:themeFill="accent4" w:themeFillTint="32"/>
          </w:tcPr>
          <w:p>
            <w:r>
              <w:rPr>
                <w:rFonts w:hint="eastAsia"/>
              </w:rPr>
              <w:t>不合格品的处理/控制</w:t>
            </w:r>
          </w:p>
        </w:tc>
        <w:tc>
          <w:tcPr>
            <w:tcW w:w="993" w:type="dxa"/>
            <w:vMerge w:val="restart"/>
            <w:shd w:val="clear" w:color="auto" w:fill="E6E0EC" w:themeFill="accent4" w:themeFillTint="32"/>
          </w:tcPr>
          <w:p>
            <w:r>
              <w:rPr>
                <w:rFonts w:hint="eastAsia"/>
              </w:rPr>
              <w:t>Q8.7</w:t>
            </w:r>
          </w:p>
          <w:p>
            <w:r>
              <w:rPr>
                <w:rFonts w:hint="eastAsia"/>
              </w:rPr>
              <w:t>F8.9.4.3</w:t>
            </w:r>
          </w:p>
          <w:p>
            <w:r>
              <w:rPr>
                <w:rFonts w:hint="eastAsia"/>
              </w:rPr>
              <w:t>H5.1.3</w:t>
            </w:r>
          </w:p>
          <w:p>
            <w:pPr>
              <w:pStyle w:val="2"/>
            </w:pPr>
            <w:r>
              <w:rPr>
                <w:rFonts w:hint="eastAsia"/>
              </w:rPr>
              <w:t>H5.1.1</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5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抽取不合格原材料处置相关记录名称：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0"/>
              <w:gridCol w:w="1690"/>
              <w:gridCol w:w="323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日期</w:t>
                  </w:r>
                </w:p>
              </w:tc>
              <w:tc>
                <w:tcPr>
                  <w:tcW w:w="1590" w:type="dxa"/>
                </w:tcPr>
                <w:p>
                  <w:r>
                    <w:rPr>
                      <w:rFonts w:hint="eastAsia"/>
                    </w:rPr>
                    <w:t>物料名称/批次</w:t>
                  </w:r>
                </w:p>
              </w:tc>
              <w:tc>
                <w:tcPr>
                  <w:tcW w:w="1690" w:type="dxa"/>
                </w:tcPr>
                <w:p>
                  <w:r>
                    <w:rPr>
                      <w:rFonts w:hint="eastAsia"/>
                    </w:rPr>
                    <w:t>不合格信息描述</w:t>
                  </w:r>
                </w:p>
              </w:tc>
              <w:tc>
                <w:tcPr>
                  <w:tcW w:w="3230" w:type="dxa"/>
                </w:tcPr>
                <w:p>
                  <w:r>
                    <w:rPr>
                      <w:rFonts w:hint="eastAsia"/>
                    </w:rPr>
                    <w:t>处理方式</w:t>
                  </w:r>
                </w:p>
              </w:tc>
              <w:tc>
                <w:tcPr>
                  <w:tcW w:w="1897"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Pr>
                <w:p>
                  <w:r>
                    <w:rPr>
                      <w:rFonts w:hint="eastAsia"/>
                    </w:rPr>
                    <w:t>——</w:t>
                  </w:r>
                </w:p>
              </w:tc>
              <w:tc>
                <w:tcPr>
                  <w:tcW w:w="1590" w:type="dxa"/>
                </w:tcPr>
                <w:p/>
              </w:tc>
              <w:tc>
                <w:tcPr>
                  <w:tcW w:w="1690" w:type="dxa"/>
                </w:tcPr>
                <w:p/>
              </w:tc>
              <w:tc>
                <w:tcPr>
                  <w:tcW w:w="3230"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让步接收</w:t>
                  </w:r>
                </w:p>
              </w:tc>
              <w:tc>
                <w:tcPr>
                  <w:tcW w:w="1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Pr>
                <w:p/>
              </w:tc>
              <w:tc>
                <w:tcPr>
                  <w:tcW w:w="1590" w:type="dxa"/>
                </w:tcPr>
                <w:p/>
              </w:tc>
              <w:tc>
                <w:tcPr>
                  <w:tcW w:w="1690" w:type="dxa"/>
                </w:tcPr>
                <w:p/>
              </w:tc>
              <w:tc>
                <w:tcPr>
                  <w:tcW w:w="3230"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让步接收</w:t>
                  </w:r>
                </w:p>
              </w:tc>
              <w:tc>
                <w:tcPr>
                  <w:tcW w:w="1897" w:type="dxa"/>
                </w:tcPr>
                <w:p/>
              </w:tc>
            </w:tr>
          </w:tbl>
          <w:p/>
          <w:p>
            <w:r>
              <w:rPr>
                <w:rFonts w:hint="eastAsia"/>
              </w:rPr>
              <w:t>抽取不合格半成品处置相关记录名称：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szCs w:val="21"/>
                    </w:rPr>
                    <w:sym w:font="Wingdings 2" w:char="00A3"/>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60" w:type="dxa"/>
                </w:tcPr>
                <w:p/>
              </w:tc>
              <w:tc>
                <w:tcPr>
                  <w:tcW w:w="222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返工 </w:t>
                  </w:r>
                  <w:r>
                    <w:rPr>
                      <w:rFonts w:hint="eastAsia"/>
                      <w:szCs w:val="21"/>
                    </w:rPr>
                    <w:t>□</w:t>
                  </w:r>
                  <w:r>
                    <w:rPr>
                      <w:rFonts w:hint="eastAsia"/>
                    </w:rPr>
                    <w:t xml:space="preserve">返修 </w:t>
                  </w:r>
                  <w:r>
                    <w:rPr>
                      <w:rFonts w:hint="eastAsia"/>
                      <w:szCs w:val="21"/>
                    </w:rPr>
                    <w:t>□</w:t>
                  </w:r>
                  <w:r>
                    <w:rPr>
                      <w:rFonts w:hint="eastAsia"/>
                    </w:rPr>
                    <w:t xml:space="preserve">降等 </w:t>
                  </w:r>
                  <w:r>
                    <w:rPr>
                      <w:rFonts w:hint="eastAsia"/>
                      <w:szCs w:val="21"/>
                    </w:rPr>
                    <w:t>□</w:t>
                  </w:r>
                  <w:r>
                    <w:rPr>
                      <w:rFonts w:hint="eastAsia"/>
                    </w:rPr>
                    <w:t xml:space="preserve">报废 </w:t>
                  </w:r>
                  <w:r>
                    <w:rPr>
                      <w:rFonts w:hint="eastAsia"/>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召回  </w:t>
                  </w:r>
                  <w:r>
                    <w:rPr>
                      <w:rFonts w:hint="eastAsia"/>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退货 </w:t>
                  </w:r>
                  <w:r>
                    <w:rPr>
                      <w:rFonts w:hint="eastAsia"/>
                      <w:szCs w:val="21"/>
                    </w:rPr>
                    <w:t>□</w:t>
                  </w:r>
                  <w:r>
                    <w:rPr>
                      <w:rFonts w:hint="eastAsia"/>
                    </w:rPr>
                    <w:t xml:space="preserve">换货 </w:t>
                  </w:r>
                  <w:r>
                    <w:rPr>
                      <w:rFonts w:hint="eastAsia"/>
                      <w:szCs w:val="21"/>
                    </w:rPr>
                    <w:t>□</w:t>
                  </w:r>
                  <w:r>
                    <w:rPr>
                      <w:rFonts w:hint="eastAsia"/>
                    </w:rPr>
                    <w:t xml:space="preserve">降等 </w:t>
                  </w:r>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召回  </w:t>
                  </w:r>
                  <w:r>
                    <w:rPr>
                      <w:rFonts w:hint="eastAsia"/>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暂停服务 </w:t>
                  </w:r>
                  <w:r>
                    <w:rPr>
                      <w:rFonts w:hint="eastAsia"/>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szCs w:val="21"/>
                    </w:rPr>
                    <w:t>□</w:t>
                  </w:r>
                  <w:r>
                    <w:rPr>
                      <w:rFonts w:hint="eastAsia"/>
                    </w:rPr>
                    <w:t xml:space="preserve">道歉 </w:t>
                  </w:r>
                  <w:r>
                    <w:rPr>
                      <w:rFonts w:hint="eastAsia"/>
                      <w:szCs w:val="21"/>
                    </w:rPr>
                    <w:t>□</w:t>
                  </w:r>
                  <w:r>
                    <w:rPr>
                      <w:rFonts w:hint="eastAsia"/>
                    </w:rPr>
                    <w:t xml:space="preserve">赔偿 </w:t>
                  </w:r>
                  <w:r>
                    <w:rPr>
                      <w:rFonts w:hint="eastAsia"/>
                      <w:szCs w:val="21"/>
                    </w:rPr>
                    <w:t>□</w:t>
                  </w:r>
                  <w:r>
                    <w:rPr>
                      <w:rFonts w:hint="eastAsia"/>
                    </w:rPr>
                    <w:t xml:space="preserve">暂停服务 </w:t>
                  </w:r>
                  <w:r>
                    <w:rPr>
                      <w:rFonts w:hint="eastAsia"/>
                      <w:szCs w:val="21"/>
                    </w:rPr>
                    <w:t>□</w:t>
                  </w:r>
                  <w:r>
                    <w:rPr>
                      <w:rFonts w:hint="eastAsia"/>
                    </w:rPr>
                    <w:t>让步接收</w:t>
                  </w:r>
                </w:p>
              </w:tc>
              <w:tc>
                <w:tcPr>
                  <w:tcW w:w="2046" w:type="dxa"/>
                </w:tcPr>
                <w:p/>
              </w:tc>
            </w:tr>
          </w:tbl>
          <w:p/>
          <w:p>
            <w:r>
              <w:rPr>
                <w:rFonts w:hint="eastAsia"/>
              </w:rPr>
              <w:t>上述不合格处置的人员</w:t>
            </w:r>
            <w:r>
              <w:rPr>
                <w:rFonts w:ascii="Segoe UI Emoji" w:hAnsi="Segoe UI Emoji" w:cs="Segoe UI Emoji"/>
                <w:szCs w:val="21"/>
              </w:rPr>
              <w:t>☑</w:t>
            </w:r>
            <w:r>
              <w:rPr>
                <w:rFonts w:hint="eastAsia"/>
              </w:rPr>
              <w:t xml:space="preserve">与公司授权一致  </w:t>
            </w:r>
            <w:r>
              <w:rPr>
                <w:rFonts w:hint="eastAsia"/>
                <w:szCs w:val="21"/>
              </w:rPr>
              <w:t>□</w:t>
            </w:r>
            <w:r>
              <w:rPr>
                <w:rFonts w:hint="eastAsia"/>
              </w:rPr>
              <w:t>与公司授权存在不一致</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93"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 xml:space="preserve">现场检查对不合格原材料的存放和标识情况 </w:t>
            </w:r>
            <w:r>
              <w:rPr>
                <w:rFonts w:ascii="Segoe UI Emoji" w:hAnsi="Segoe UI Emoji" w:cs="Segoe UI Emoji"/>
                <w:szCs w:val="21"/>
              </w:rPr>
              <w:t>☑</w:t>
            </w:r>
            <w:r>
              <w:rPr>
                <w:rFonts w:hint="eastAsia"/>
              </w:rPr>
              <w:t xml:space="preserve">符合  </w:t>
            </w:r>
            <w:r>
              <w:rPr>
                <w:rFonts w:hint="eastAsia"/>
                <w:szCs w:val="21"/>
              </w:rPr>
              <w:t>□</w:t>
            </w:r>
            <w:r>
              <w:rPr>
                <w:rFonts w:hint="eastAsia"/>
              </w:rPr>
              <w:t>不符合</w:t>
            </w:r>
          </w:p>
          <w:p>
            <w:r>
              <w:rPr>
                <w:rFonts w:hint="eastAsia"/>
              </w:rPr>
              <w:t xml:space="preserve">现场检查对不合格半成品的存放和标识情况 </w:t>
            </w:r>
            <w:r>
              <w:rPr>
                <w:rFonts w:hint="eastAsia"/>
                <w:szCs w:val="21"/>
              </w:rPr>
              <w:t>□</w:t>
            </w:r>
            <w:r>
              <w:rPr>
                <w:rFonts w:hint="eastAsia"/>
              </w:rPr>
              <w:t xml:space="preserve">符合  </w:t>
            </w:r>
            <w:r>
              <w:rPr>
                <w:rFonts w:hint="eastAsia"/>
                <w:szCs w:val="21"/>
              </w:rPr>
              <w:t>□</w:t>
            </w:r>
            <w:r>
              <w:rPr>
                <w:rFonts w:hint="eastAsia"/>
              </w:rPr>
              <w:t>不符合，不涉及</w:t>
            </w:r>
          </w:p>
          <w:p>
            <w:r>
              <w:rPr>
                <w:rFonts w:hint="eastAsia"/>
              </w:rPr>
              <w:t xml:space="preserve">现场检查对不合格成品的存放和标识情况   </w:t>
            </w:r>
            <w:r>
              <w:rPr>
                <w:rFonts w:hint="eastAsia"/>
                <w:szCs w:val="21"/>
              </w:rPr>
              <w:sym w:font="Wingdings 2" w:char="0052"/>
            </w:r>
            <w:r>
              <w:rPr>
                <w:rFonts w:hint="eastAsia"/>
              </w:rPr>
              <w:t xml:space="preserve">符合  </w:t>
            </w:r>
            <w:r>
              <w:rPr>
                <w:rFonts w:hint="eastAsia"/>
                <w:szCs w:val="21"/>
              </w:rPr>
              <w:t>□</w:t>
            </w:r>
            <w:r>
              <w:rPr>
                <w:rFonts w:hint="eastAsia"/>
              </w:rPr>
              <w:t>不符合，</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pPr>
              <w:rPr>
                <w:highlight w:val="none"/>
              </w:rPr>
            </w:pPr>
            <w:r>
              <w:rPr>
                <w:highlight w:val="none"/>
              </w:rPr>
              <w:t>分析与评价</w:t>
            </w:r>
          </w:p>
        </w:tc>
        <w:tc>
          <w:tcPr>
            <w:tcW w:w="993" w:type="dxa"/>
            <w:vMerge w:val="restart"/>
            <w:shd w:val="clear" w:color="auto" w:fill="E6E0EC" w:themeFill="accent4" w:themeFillTint="32"/>
          </w:tcPr>
          <w:p>
            <w:pPr>
              <w:rPr>
                <w:highlight w:val="none"/>
              </w:rPr>
            </w:pPr>
            <w:r>
              <w:rPr>
                <w:rFonts w:hint="eastAsia"/>
                <w:highlight w:val="none"/>
              </w:rPr>
              <w:t>Q9.1.3</w:t>
            </w:r>
          </w:p>
        </w:tc>
        <w:tc>
          <w:tcPr>
            <w:tcW w:w="1134" w:type="dxa"/>
            <w:shd w:val="clear" w:color="auto" w:fill="E6E0EC" w:themeFill="accent4" w:themeFillTint="32"/>
          </w:tcPr>
          <w:p>
            <w:pPr>
              <w:rPr>
                <w:highlight w:val="none"/>
              </w:rPr>
            </w:pPr>
            <w:r>
              <w:rPr>
                <w:rFonts w:hint="eastAsia"/>
                <w:highlight w:val="none"/>
              </w:rPr>
              <w:t>文件名称</w:t>
            </w:r>
          </w:p>
        </w:tc>
        <w:tc>
          <w:tcPr>
            <w:tcW w:w="9373" w:type="dxa"/>
            <w:gridSpan w:val="2"/>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lang w:eastAsia="zh-CN"/>
              </w:rPr>
              <w:t>《</w:t>
            </w:r>
            <w:r>
              <w:rPr>
                <w:rFonts w:hint="eastAsia"/>
                <w:highlight w:val="none"/>
              </w:rPr>
              <w:t>绩效、监视和测量控制程序</w:t>
            </w:r>
            <w:r>
              <w:rPr>
                <w:rFonts w:hint="eastAsia"/>
                <w:highlight w:val="none"/>
                <w:lang w:eastAsia="zh-CN"/>
              </w:rPr>
              <w:t>》</w:t>
            </w:r>
          </w:p>
        </w:tc>
        <w:tc>
          <w:tcPr>
            <w:tcW w:w="1400" w:type="dxa"/>
            <w:gridSpan w:val="3"/>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340" w:hRule="atLeast"/>
        </w:trPr>
        <w:tc>
          <w:tcPr>
            <w:tcW w:w="1814" w:type="dxa"/>
            <w:gridSpan w:val="2"/>
            <w:vMerge w:val="continue"/>
            <w:shd w:val="clear" w:color="auto" w:fill="E6E0EC" w:themeFill="accent4" w:themeFillTint="32"/>
          </w:tcPr>
          <w:p>
            <w:pPr>
              <w:rPr>
                <w:highlight w:val="none"/>
              </w:rPr>
            </w:pPr>
          </w:p>
        </w:tc>
        <w:tc>
          <w:tcPr>
            <w:tcW w:w="993" w:type="dxa"/>
            <w:vMerge w:val="continue"/>
            <w:shd w:val="clear" w:color="auto" w:fill="E6E0EC" w:themeFill="accent4" w:themeFillTint="32"/>
          </w:tcPr>
          <w:p>
            <w:pPr>
              <w:rPr>
                <w:highlight w:val="none"/>
              </w:rPr>
            </w:pPr>
          </w:p>
        </w:tc>
        <w:tc>
          <w:tcPr>
            <w:tcW w:w="1134" w:type="dxa"/>
            <w:shd w:val="clear" w:color="auto" w:fill="E6E0EC" w:themeFill="accent4" w:themeFillTint="32"/>
          </w:tcPr>
          <w:p>
            <w:pPr>
              <w:rPr>
                <w:highlight w:val="none"/>
              </w:rPr>
            </w:pPr>
            <w:r>
              <w:rPr>
                <w:rFonts w:hint="eastAsia"/>
                <w:highlight w:val="none"/>
              </w:rPr>
              <w:t>运行证据</w:t>
            </w:r>
          </w:p>
        </w:tc>
        <w:tc>
          <w:tcPr>
            <w:tcW w:w="9373" w:type="dxa"/>
            <w:gridSpan w:val="2"/>
            <w:shd w:val="clear" w:color="auto" w:fill="E6E0EC" w:themeFill="accent4"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eastAsia" w:eastAsia="宋体"/>
                <w:highlight w:val="none"/>
                <w:lang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rFonts w:hint="eastAsia"/>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甲方负责管理</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r>
              <w:rPr>
                <w:rFonts w:hint="eastAsia"/>
                <w:highlight w:val="none"/>
                <w:lang w:eastAsia="zh-CN"/>
              </w:rPr>
              <w:t>——</w:t>
            </w:r>
            <w:r>
              <w:rPr>
                <w:rFonts w:hint="eastAsia"/>
                <w:highlight w:val="none"/>
                <w:lang w:val="en-US" w:eastAsia="zh-CN"/>
              </w:rPr>
              <w:t>体现在管理评审</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 </w:t>
            </w:r>
          </w:p>
        </w:tc>
        <w:tc>
          <w:tcPr>
            <w:tcW w:w="1400" w:type="dxa"/>
            <w:gridSpan w:val="3"/>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53" w:hRule="atLeast"/>
        </w:trPr>
        <w:tc>
          <w:tcPr>
            <w:tcW w:w="1814" w:type="dxa"/>
            <w:gridSpan w:val="2"/>
            <w:vMerge w:val="restart"/>
            <w:shd w:val="clear" w:color="auto" w:fill="E6E0EC" w:themeFill="accent4" w:themeFillTint="32"/>
          </w:tcPr>
          <w:p>
            <w:pPr>
              <w:rPr>
                <w:highlight w:val="none"/>
              </w:rPr>
            </w:pPr>
            <w:r>
              <w:rPr>
                <w:highlight w:val="none"/>
              </w:rPr>
              <w:t>分析与评价</w:t>
            </w:r>
          </w:p>
        </w:tc>
        <w:tc>
          <w:tcPr>
            <w:tcW w:w="993" w:type="dxa"/>
            <w:vMerge w:val="restart"/>
            <w:shd w:val="clear" w:color="auto" w:fill="E6E0EC" w:themeFill="accent4" w:themeFillTint="32"/>
          </w:tcPr>
          <w:p>
            <w:pPr>
              <w:rPr>
                <w:highlight w:val="none"/>
              </w:rPr>
            </w:pPr>
            <w:r>
              <w:rPr>
                <w:rFonts w:hint="eastAsia"/>
                <w:highlight w:val="none"/>
              </w:rPr>
              <w:t>F9.1.2</w:t>
            </w:r>
          </w:p>
        </w:tc>
        <w:tc>
          <w:tcPr>
            <w:tcW w:w="1134" w:type="dxa"/>
            <w:shd w:val="clear" w:color="auto" w:fill="E6E0EC" w:themeFill="accent4" w:themeFillTint="32"/>
          </w:tcPr>
          <w:p>
            <w:pPr>
              <w:rPr>
                <w:highlight w:val="none"/>
              </w:rPr>
            </w:pPr>
            <w:r>
              <w:rPr>
                <w:rFonts w:hint="eastAsia"/>
                <w:highlight w:val="none"/>
              </w:rPr>
              <w:t>文件名称</w:t>
            </w:r>
          </w:p>
        </w:tc>
        <w:tc>
          <w:tcPr>
            <w:tcW w:w="9373" w:type="dxa"/>
            <w:gridSpan w:val="2"/>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400" w:type="dxa"/>
            <w:gridSpan w:val="3"/>
            <w:vMerge w:val="restart"/>
            <w:shd w:val="clear" w:color="auto" w:fill="E6E0EC" w:themeFill="accent4" w:themeFillTint="32"/>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72" w:hRule="atLeast"/>
        </w:trPr>
        <w:tc>
          <w:tcPr>
            <w:tcW w:w="1814" w:type="dxa"/>
            <w:gridSpan w:val="2"/>
            <w:vMerge w:val="continue"/>
            <w:shd w:val="clear" w:color="auto" w:fill="E6E0EC" w:themeFill="accent4" w:themeFillTint="32"/>
          </w:tcPr>
          <w:p>
            <w:pPr>
              <w:rPr>
                <w:highlight w:val="none"/>
              </w:rPr>
            </w:pPr>
          </w:p>
        </w:tc>
        <w:tc>
          <w:tcPr>
            <w:tcW w:w="993" w:type="dxa"/>
            <w:vMerge w:val="continue"/>
            <w:shd w:val="clear" w:color="auto" w:fill="E6E0EC" w:themeFill="accent4" w:themeFillTint="32"/>
          </w:tcPr>
          <w:p>
            <w:pPr>
              <w:rPr>
                <w:highlight w:val="none"/>
              </w:rPr>
            </w:pPr>
          </w:p>
        </w:tc>
        <w:tc>
          <w:tcPr>
            <w:tcW w:w="1134" w:type="dxa"/>
            <w:shd w:val="clear" w:color="auto" w:fill="E6E0EC" w:themeFill="accent4" w:themeFillTint="32"/>
          </w:tcPr>
          <w:p>
            <w:pPr>
              <w:rPr>
                <w:highlight w:val="none"/>
              </w:rPr>
            </w:pPr>
            <w:r>
              <w:rPr>
                <w:rFonts w:hint="eastAsia"/>
                <w:highlight w:val="none"/>
              </w:rPr>
              <w:t>运行证据</w:t>
            </w:r>
          </w:p>
        </w:tc>
        <w:tc>
          <w:tcPr>
            <w:tcW w:w="9373" w:type="dxa"/>
            <w:gridSpan w:val="2"/>
            <w:shd w:val="clear" w:color="auto" w:fill="E6E0EC" w:themeFill="accent4"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A3"/>
            </w:r>
            <w:r>
              <w:rPr>
                <w:rFonts w:hint="eastAsia"/>
                <w:color w:val="000000"/>
                <w:szCs w:val="21"/>
                <w:highlight w:val="none"/>
              </w:rPr>
              <w:t xml:space="preserve"> </w:t>
            </w:r>
            <w:r>
              <w:rPr>
                <w:highlight w:val="none"/>
              </w:rPr>
              <w:t>外部审核有关的验证的结果。</w:t>
            </w:r>
            <w:r>
              <w:rPr>
                <w:rFonts w:hint="eastAsia"/>
                <w:highlight w:val="none"/>
                <w:lang w:eastAsia="zh-CN"/>
              </w:rPr>
              <w:t>——</w:t>
            </w:r>
            <w:r>
              <w:rPr>
                <w:rFonts w:hint="eastAsia"/>
                <w:highlight w:val="none"/>
                <w:lang w:val="en-US" w:eastAsia="zh-CN"/>
              </w:rPr>
              <w:t>初次审核，暂不涉及</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eastAsia="zh-CN"/>
              </w:rPr>
              <w:t>，</w:t>
            </w:r>
            <w:r>
              <w:rPr>
                <w:rFonts w:hint="eastAsia"/>
                <w:highlight w:val="none"/>
                <w:u w:val="single"/>
                <w:lang w:val="en-US" w:eastAsia="zh-CN"/>
              </w:rPr>
              <w:t>《内审报告》、《管理评审报告》</w:t>
            </w:r>
          </w:p>
        </w:tc>
        <w:tc>
          <w:tcPr>
            <w:tcW w:w="1400" w:type="dxa"/>
            <w:gridSpan w:val="3"/>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36" w:hRule="atLeast"/>
        </w:trPr>
        <w:tc>
          <w:tcPr>
            <w:tcW w:w="1814" w:type="dxa"/>
            <w:gridSpan w:val="2"/>
            <w:vMerge w:val="restart"/>
            <w:shd w:val="clear" w:color="auto" w:fill="E6E0EC" w:themeFill="accent4" w:themeFillTint="32"/>
          </w:tcPr>
          <w:p>
            <w:r>
              <w:rPr>
                <w:rFonts w:hint="eastAsia"/>
              </w:rPr>
              <w:t>外部提供的过程、产品和服务的控制</w:t>
            </w:r>
          </w:p>
        </w:tc>
        <w:tc>
          <w:tcPr>
            <w:tcW w:w="993" w:type="dxa"/>
            <w:vMerge w:val="restart"/>
            <w:shd w:val="clear" w:color="auto" w:fill="E6E0EC" w:themeFill="accent4" w:themeFillTint="32"/>
          </w:tcPr>
          <w:p>
            <w:r>
              <w:rPr>
                <w:rFonts w:hint="eastAsia"/>
              </w:rPr>
              <w:t>Q8.4/7.4</w:t>
            </w:r>
          </w:p>
          <w:p>
            <w:pPr>
              <w:pStyle w:val="9"/>
              <w:ind w:left="0" w:firstLine="0" w:firstLineChars="0"/>
            </w:pPr>
            <w:r>
              <w:rPr>
                <w:rFonts w:hint="eastAsia"/>
              </w:rPr>
              <w:t>F7.1.6/7.4</w:t>
            </w:r>
          </w:p>
          <w:p>
            <w:pPr>
              <w:pStyle w:val="9"/>
              <w:ind w:left="0" w:firstLine="0" w:firstLineChars="0"/>
            </w:pPr>
            <w:r>
              <w:t>H</w:t>
            </w:r>
            <w:r>
              <w:rPr>
                <w:rFonts w:hint="eastAsia"/>
                <w:szCs w:val="21"/>
              </w:rPr>
              <w:t>(V1.0)3</w:t>
            </w:r>
            <w:r>
              <w:rPr>
                <w:rFonts w:hint="eastAsia"/>
              </w:rPr>
              <w:t>.5</w:t>
            </w:r>
          </w:p>
          <w:p>
            <w:pPr>
              <w:pStyle w:val="9"/>
              <w:ind w:left="0" w:firstLine="0" w:firstLineChars="0"/>
            </w:pPr>
            <w:r>
              <w:rPr>
                <w:rFonts w:hint="eastAsia"/>
              </w:rPr>
              <w:t>H2.5.2.3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《食品原料采购索证索票进货查验记录制度》</w:t>
            </w:r>
          </w:p>
        </w:tc>
        <w:tc>
          <w:tcPr>
            <w:tcW w:w="1400" w:type="dxa"/>
            <w:gridSpan w:val="3"/>
            <w:vMerge w:val="restart"/>
            <w:shd w:val="clear" w:color="auto" w:fill="E6E0EC" w:themeFill="accent4"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r>
              <w:rPr>
                <w:rFonts w:hint="eastAsia"/>
              </w:rPr>
              <w:sym w:font="Wingdings" w:char="00FE"/>
            </w:r>
            <w:r>
              <w:rPr>
                <w:rFonts w:hint="eastAsia"/>
              </w:rPr>
              <w:t xml:space="preserve">符合 </w:t>
            </w:r>
          </w:p>
          <w:p>
            <w:pPr>
              <w:pStyle w:val="9"/>
              <w:ind w:left="0" w:firstLine="0" w:firstLineChars="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2"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pPr>
              <w:spacing w:before="40" w:after="40"/>
              <w:rPr>
                <w:u w:val="single"/>
              </w:rPr>
            </w:pPr>
            <w:r>
              <w:rPr>
                <w:rFonts w:hint="eastAsia"/>
                <w:u w:val="single"/>
              </w:rPr>
              <w:t>该组织所认证的场所，主要提供热食类食品制售，原辅料采购、验收、废弃物（餐厨垃圾、固体废弃物、废弃油脂等）处理均由甲方负责。</w:t>
            </w:r>
          </w:p>
          <w:p>
            <w:pPr>
              <w:pStyle w:val="9"/>
              <w:ind w:left="0" w:firstLine="0" w:firstLineChars="0"/>
              <w:rPr>
                <w:rFonts w:hint="eastAsia"/>
              </w:rPr>
            </w:pPr>
          </w:p>
          <w:p>
            <w:pPr>
              <w:spacing w:before="40" w:after="40"/>
            </w:pPr>
            <w:r>
              <w:rPr>
                <w:rFonts w:hint="eastAsia"/>
              </w:rPr>
              <w:t>企业应防止原辅料、食品包装材料中存在食品安全危害，制定/实施其安全卫生保障制度，至少应满足以下方面的要求：</w:t>
            </w:r>
          </w:p>
          <w:p>
            <w:pPr>
              <w:numPr>
                <w:ilvl w:val="0"/>
                <w:numId w:val="2"/>
              </w:numPr>
            </w:pPr>
            <w:r>
              <w:rPr>
                <w:rFonts w:hint="eastAsia"/>
              </w:rPr>
              <w:t>制定原辅料、食品包装材料供方相应的有效资格条件并确定供方名单;</w:t>
            </w:r>
          </w:p>
          <w:p>
            <w:r>
              <w:rPr>
                <w:rFonts w:hint="eastAsia"/>
              </w:rPr>
              <w:t xml:space="preserve">  查看《采购控制程序》中有对合格供方的评价准则有简单要求；</w:t>
            </w:r>
          </w:p>
          <w:p>
            <w:pPr>
              <w:rPr>
                <w:rFonts w:hint="default" w:eastAsia="宋体"/>
                <w:strike/>
                <w:dstrike w:val="0"/>
                <w:szCs w:val="21"/>
                <w:u w:val="single"/>
                <w:lang w:val="en-US" w:eastAsia="zh-CN"/>
              </w:rPr>
            </w:pPr>
            <w:r>
              <w:rPr>
                <w:rFonts w:hint="eastAsia"/>
                <w:strike/>
                <w:dstrike w:val="0"/>
              </w:rPr>
              <w:t>查看《合格供</w:t>
            </w:r>
            <w:r>
              <w:rPr>
                <w:strike/>
                <w:dstrike w:val="0"/>
              </w:rPr>
              <w:t>方</w:t>
            </w:r>
            <w:r>
              <w:rPr>
                <w:rFonts w:hint="eastAsia"/>
                <w:strike/>
                <w:dstrike w:val="0"/>
              </w:rPr>
              <w:t>名单》，共有</w:t>
            </w:r>
            <w:r>
              <w:rPr>
                <w:strike/>
                <w:dstrike w:val="0"/>
                <w:u w:val="single"/>
              </w:rPr>
              <w:t xml:space="preserve">   </w:t>
            </w:r>
            <w:r>
              <w:rPr>
                <w:rFonts w:hint="eastAsia"/>
                <w:strike/>
                <w:dstrike w:val="0"/>
              </w:rPr>
              <w:t>家；包括了：</w:t>
            </w:r>
            <w:r>
              <w:rPr>
                <w:rFonts w:hint="eastAsia"/>
                <w:strike/>
                <w:dstrike w:val="0"/>
                <w:u w:val="single"/>
              </w:rPr>
              <w:t xml:space="preserve"> </w:t>
            </w:r>
            <w:r>
              <w:rPr>
                <w:strike/>
                <w:dstrike w:val="0"/>
                <w:u w:val="single"/>
              </w:rPr>
              <w:t xml:space="preserve">        </w:t>
            </w:r>
            <w:r>
              <w:rPr>
                <w:rFonts w:hint="eastAsia" w:ascii="宋体" w:hAnsi="宋体" w:cs="宋体"/>
                <w:strike/>
                <w:dstrike w:val="0"/>
                <w:szCs w:val="21"/>
                <w:u w:val="single"/>
              </w:rPr>
              <w:t>。</w:t>
            </w:r>
            <w:r>
              <w:rPr>
                <w:rFonts w:hint="eastAsia" w:ascii="宋体" w:hAnsi="宋体" w:cs="宋体"/>
                <w:strike w:val="0"/>
                <w:dstrike w:val="0"/>
                <w:szCs w:val="21"/>
                <w:u w:val="single"/>
                <w:lang w:val="en-US" w:eastAsia="zh-CN"/>
              </w:rPr>
              <w:t>甲方负责管理</w:t>
            </w:r>
          </w:p>
          <w:p>
            <w:r>
              <w:rPr>
                <w:rFonts w:hint="eastAsia"/>
              </w:rPr>
              <w:t>b） 评估原辅料、食品包装材料供方保障提供产品安全卫生的能力，必要时，对供方的食品安全管</w:t>
            </w:r>
          </w:p>
          <w:p>
            <w:pPr>
              <w:rPr>
                <w:rFonts w:hint="default" w:eastAsia="宋体"/>
                <w:lang w:val="en-US" w:eastAsia="zh-CN"/>
              </w:rPr>
            </w:pPr>
            <w:r>
              <w:rPr>
                <w:rFonts w:hint="eastAsia"/>
              </w:rPr>
              <w:t>理体系进行文件审核或对供方进行现场审核；</w:t>
            </w:r>
            <w:r>
              <w:rPr>
                <w:rFonts w:hint="eastAsia"/>
                <w:lang w:eastAsia="zh-CN"/>
              </w:rPr>
              <w:t>——</w:t>
            </w:r>
            <w:r>
              <w:rPr>
                <w:rFonts w:hint="eastAsia"/>
                <w:lang w:val="en-US" w:eastAsia="zh-CN"/>
              </w:rPr>
              <w:t>甲方负责管理</w:t>
            </w:r>
          </w:p>
          <w:p/>
          <w:p>
            <w:r>
              <w:rPr>
                <w:rFonts w:hint="eastAsia"/>
              </w:rPr>
              <w:t>外部提供的过程、产品和服务包括：</w:t>
            </w:r>
          </w:p>
          <w:p>
            <w:pPr>
              <w:rPr>
                <w:u w:val="single"/>
              </w:rPr>
            </w:pPr>
            <w:r>
              <w:rPr>
                <w:rFonts w:hAnsi="宋体"/>
              </w:rPr>
              <w:fldChar w:fldCharType="begin"/>
            </w:r>
            <w:r>
              <w:rPr>
                <w:rFonts w:hAnsi="宋体"/>
              </w:rPr>
              <w:instrText xml:space="preserve"> </w:instrText>
            </w:r>
            <w:r>
              <w:rPr>
                <w:rFonts w:hint="eastAsia" w:hAnsi="宋体"/>
              </w:rPr>
              <w:instrText xml:space="preserve">eq \o\ac(□,√)</w:instrText>
            </w:r>
            <w:r>
              <w:rPr>
                <w:rFonts w:hAnsi="宋体"/>
              </w:rPr>
              <w:fldChar w:fldCharType="end"/>
            </w:r>
            <w:r>
              <w:rPr>
                <w:rFonts w:hint="eastAsia"/>
              </w:rPr>
              <w:t>原材料采购</w:t>
            </w:r>
            <w:r>
              <w:rPr>
                <w:rFonts w:hint="eastAsia"/>
                <w:lang w:eastAsia="zh-CN"/>
              </w:rPr>
              <w:t>——</w:t>
            </w:r>
            <w:r>
              <w:rPr>
                <w:rFonts w:hint="eastAsia"/>
                <w:lang w:val="en-US" w:eastAsia="zh-CN"/>
              </w:rPr>
              <w:t>甲方负责管理</w:t>
            </w:r>
            <w:r>
              <w:rPr>
                <w:rFonts w:hint="eastAsia"/>
              </w:rPr>
              <w:t xml:space="preserve">  </w:t>
            </w:r>
            <w:r>
              <w:rPr>
                <w:rFonts w:hint="eastAsia"/>
              </w:rPr>
              <w:sym w:font="Wingdings" w:char="00A8"/>
            </w:r>
            <w:r>
              <w:rPr>
                <w:rFonts w:hint="eastAsia"/>
              </w:rPr>
              <w:t xml:space="preserve">产品的设计和开发 </w:t>
            </w:r>
            <w:r>
              <w:rPr>
                <w:rFonts w:hint="eastAsia"/>
              </w:rPr>
              <w:sym w:font="Wingdings" w:char="00FE"/>
            </w:r>
            <w:r>
              <w:rPr>
                <w:rFonts w:hint="eastAsia"/>
              </w:rPr>
              <w:t>产品检测</w:t>
            </w:r>
            <w:r>
              <w:rPr>
                <w:rFonts w:hint="eastAsia"/>
                <w:lang w:eastAsia="zh-CN"/>
              </w:rPr>
              <w:t>【</w:t>
            </w:r>
            <w:r>
              <w:rPr>
                <w:rFonts w:hint="eastAsia"/>
                <w:lang w:val="en-US" w:eastAsia="zh-CN"/>
              </w:rPr>
              <w:t>每次发生时</w:t>
            </w:r>
            <w:r>
              <w:rPr>
                <w:rFonts w:hint="eastAsia"/>
                <w:lang w:eastAsia="zh-CN"/>
              </w:rPr>
              <w:t>】</w:t>
            </w:r>
            <w:r>
              <w:rPr>
                <w:rFonts w:hint="eastAsia"/>
              </w:rPr>
              <w:t xml:space="preserve">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其他：</w:t>
            </w:r>
            <w:r>
              <w:rPr>
                <w:rFonts w:hint="eastAsia"/>
                <w:u w:val="single"/>
              </w:rPr>
              <w:t>第三方检测</w:t>
            </w:r>
          </w:p>
          <w:p>
            <w:pPr>
              <w:rPr>
                <w:u w:val="single"/>
              </w:rPr>
            </w:pPr>
          </w:p>
          <w:p>
            <w:r>
              <w:rPr>
                <w:rFonts w:hint="eastAsia"/>
              </w:rPr>
              <w:t>从《合格供方名单》中抽取下列证据：</w:t>
            </w:r>
            <w:r>
              <w:rPr>
                <w:rFonts w:hint="eastAsia"/>
                <w:lang w:eastAsia="zh-CN"/>
              </w:rPr>
              <w:t>——</w:t>
            </w:r>
            <w:r>
              <w:rPr>
                <w:rFonts w:hint="eastAsia"/>
              </w:rPr>
              <w:t>不涉及</w:t>
            </w:r>
          </w:p>
          <w:p>
            <w:pPr>
              <w:rPr>
                <w:strike/>
                <w:dstrike w:val="0"/>
                <w:u w:val="single"/>
              </w:rPr>
            </w:pPr>
            <w:r>
              <w:rPr>
                <w:rFonts w:hint="eastAsia"/>
                <w:strike/>
                <w:dstrike w:val="0"/>
              </w:rPr>
              <w:t xml:space="preserve">新外部供方的初始评价和选择要求—— </w:t>
            </w:r>
            <w:r>
              <w:rPr>
                <w:rFonts w:hint="eastAsia"/>
                <w:strike/>
                <w:dstrike w:val="0"/>
              </w:rPr>
              <w:sym w:font="Wingdings" w:char="00A8"/>
            </w:r>
            <w:r>
              <w:rPr>
                <w:rFonts w:hint="eastAsia"/>
                <w:strike/>
                <w:dstrike w:val="0"/>
              </w:rPr>
              <w:t xml:space="preserve">充分   </w:t>
            </w:r>
            <w:r>
              <w:rPr>
                <w:rFonts w:hint="eastAsia"/>
                <w:strike/>
                <w:dstrike w:val="0"/>
              </w:rPr>
              <w:sym w:font="Wingdings" w:char="00A8"/>
            </w:r>
            <w:r>
              <w:rPr>
                <w:rFonts w:hint="eastAsia"/>
                <w:strike/>
                <w:dstrike w:val="0"/>
              </w:rPr>
              <w:t xml:space="preserve">不充分，说明： </w:t>
            </w:r>
            <w:r>
              <w:rPr>
                <w:rFonts w:hint="eastAsia"/>
                <w:strike/>
                <w:dstrike w:val="0"/>
                <w:u w:val="single"/>
              </w:rPr>
              <w:t xml:space="preserve">         </w:t>
            </w:r>
          </w:p>
          <w:p>
            <w:pPr>
              <w:rPr>
                <w:strike/>
                <w:dstrike w:val="0"/>
              </w:rPr>
            </w:pPr>
            <w:r>
              <w:rPr>
                <w:rFonts w:hint="eastAsia"/>
                <w:strike/>
                <w:dstrike w:val="0"/>
              </w:rPr>
              <w:t>抽查新外部供方的评价记录名称：</w:t>
            </w:r>
            <w:r>
              <w:rPr>
                <w:rFonts w:hint="eastAsia"/>
                <w:strike/>
                <w:dstrike w:val="0"/>
                <w:u w:val="single"/>
              </w:rPr>
              <w:t>《     》，共</w:t>
            </w:r>
            <w:r>
              <w:rPr>
                <w:strike/>
                <w:dstrike w:val="0"/>
                <w:u w:val="single"/>
              </w:rPr>
              <w:t xml:space="preserve"> </w:t>
            </w:r>
            <w:r>
              <w:rPr>
                <w:rFonts w:hint="eastAsia"/>
                <w:strike/>
                <w:dstrike w:val="0"/>
                <w:u w:val="single"/>
              </w:rPr>
              <w:t>家，。</w:t>
            </w:r>
          </w:p>
          <w:p>
            <w:pPr>
              <w:rPr>
                <w:strike/>
                <w:dstrike w:val="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strike/>
                      <w:dstrike w:val="0"/>
                    </w:rPr>
                  </w:pPr>
                  <w:r>
                    <w:rPr>
                      <w:rFonts w:hint="eastAsia"/>
                      <w:strike/>
                      <w:dstrike w:val="0"/>
                    </w:rPr>
                    <w:t>供方名称</w:t>
                  </w:r>
                </w:p>
              </w:tc>
              <w:tc>
                <w:tcPr>
                  <w:tcW w:w="7316" w:type="dxa"/>
                </w:tcPr>
                <w:p>
                  <w:pPr>
                    <w:rPr>
                      <w:rFonts w:ascii="宋体" w:hAnsi="宋体" w:cs="宋体"/>
                      <w:bCs/>
                      <w:strike/>
                      <w:dstrike w:val="0"/>
                      <w:kern w:val="0"/>
                      <w:sz w:val="2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提供的产品/过程/服务种类</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收集评价资质材料</w:t>
                  </w:r>
                </w:p>
              </w:tc>
              <w:tc>
                <w:tcPr>
                  <w:tcW w:w="7316" w:type="dxa"/>
                </w:tcPr>
                <w:p>
                  <w:pPr>
                    <w:rPr>
                      <w:strike/>
                      <w:dstrike w:val="0"/>
                    </w:rPr>
                  </w:pPr>
                  <w:r>
                    <w:rPr>
                      <w:rFonts w:hint="eastAsia"/>
                      <w:strike/>
                      <w:dstrike w:val="0"/>
                    </w:rPr>
                    <w:sym w:font="Wingdings" w:char="00A8"/>
                  </w:r>
                  <w:r>
                    <w:rPr>
                      <w:rFonts w:hint="eastAsia"/>
                      <w:strike/>
                      <w:dstrike w:val="0"/>
                    </w:rPr>
                    <w:t>《营业执照》编号：</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《资质证书》编号：</w:t>
                  </w:r>
                  <w:r>
                    <w:rPr>
                      <w:rFonts w:hint="eastAsia"/>
                      <w:strike/>
                      <w:dstrike w:val="0"/>
                      <w:u w:val="single"/>
                    </w:rPr>
                    <w:t xml:space="preserve">           （适用时）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 xml:space="preserve"> 型式检测报告编号：</w:t>
                  </w:r>
                  <w:r>
                    <w:rPr>
                      <w:rFonts w:hint="eastAsia"/>
                      <w:strike/>
                      <w:dstrike w:val="0"/>
                      <w:u w:val="single"/>
                    </w:rPr>
                    <w:t xml:space="preserve">           （适用时）</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pStyle w:val="9"/>
                    <w:ind w:left="0" w:firstLine="0" w:firstLineChars="0"/>
                    <w:rPr>
                      <w:strike/>
                      <w:dstrike w:val="0"/>
                    </w:rPr>
                  </w:pPr>
                  <w:r>
                    <w:rPr>
                      <w:rFonts w:hint="eastAsia"/>
                      <w:strike/>
                      <w:dstrike w:val="0"/>
                    </w:rPr>
                    <w:sym w:font="Wingdings" w:char="00A8"/>
                  </w:r>
                  <w:r>
                    <w:rPr>
                      <w:rFonts w:hint="eastAsia"/>
                      <w:strike/>
                      <w:dstrike w:val="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样品试用的情况</w:t>
                  </w:r>
                </w:p>
              </w:tc>
              <w:tc>
                <w:tcPr>
                  <w:tcW w:w="7316" w:type="dxa"/>
                </w:tcPr>
                <w:p>
                  <w:pPr>
                    <w:rPr>
                      <w:strike/>
                      <w:dstrike w:val="0"/>
                    </w:rPr>
                  </w:pPr>
                  <w:r>
                    <w:rPr>
                      <w:rFonts w:hint="eastAsia"/>
                      <w:strike/>
                      <w:dstrike w:val="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供方现场评价情况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第二方审核情况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其他</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结论</w:t>
                  </w:r>
                </w:p>
              </w:tc>
              <w:tc>
                <w:tcPr>
                  <w:tcW w:w="7316" w:type="dxa"/>
                </w:tcPr>
                <w:p>
                  <w:pPr>
                    <w:rPr>
                      <w:strike/>
                      <w:dstrike w:val="0"/>
                    </w:rPr>
                  </w:pPr>
                  <w:r>
                    <w:rPr>
                      <w:rFonts w:hint="eastAsia"/>
                      <w:strike/>
                      <w:dstrike w:val="0"/>
                    </w:rPr>
                    <w:sym w:font="Wingdings" w:char="00A8"/>
                  </w:r>
                  <w:r>
                    <w:rPr>
                      <w:rFonts w:hint="eastAsia"/>
                      <w:strike/>
                      <w:dstrike w:val="0"/>
                    </w:rPr>
                    <w:t xml:space="preserve">满足合格供方要求   </w:t>
                  </w:r>
                  <w:r>
                    <w:rPr>
                      <w:rFonts w:hint="eastAsia"/>
                      <w:strike/>
                      <w:dstrike w:val="0"/>
                    </w:rPr>
                    <w:sym w:font="Wingdings" w:char="00A8"/>
                  </w:r>
                  <w:r>
                    <w:rPr>
                      <w:rFonts w:hint="eastAsia"/>
                      <w:strike/>
                      <w:dstrike w:val="0"/>
                    </w:rPr>
                    <w:t>不符合合格供方要求</w:t>
                  </w:r>
                </w:p>
              </w:tc>
            </w:tr>
          </w:tbl>
          <w:p>
            <w:pPr>
              <w:pStyle w:val="9"/>
              <w:rPr>
                <w:strike/>
                <w:dstrike w:val="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strike/>
                      <w:dstrike w:val="0"/>
                    </w:rPr>
                  </w:pPr>
                  <w:r>
                    <w:rPr>
                      <w:rFonts w:hint="eastAsia"/>
                      <w:strike/>
                      <w:dstrike w:val="0"/>
                    </w:rPr>
                    <w:t>供方名称</w:t>
                  </w:r>
                </w:p>
              </w:tc>
              <w:tc>
                <w:tcPr>
                  <w:tcW w:w="7316" w:type="dxa"/>
                </w:tcPr>
                <w:p>
                  <w:pPr>
                    <w:rPr>
                      <w:rFonts w:ascii="宋体" w:hAnsi="宋体" w:cs="宋体"/>
                      <w:bCs/>
                      <w:strike/>
                      <w:dstrike w:val="0"/>
                      <w:kern w:val="0"/>
                      <w:sz w:val="2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提供的产品/过程/服务种类</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收集评价资质材料</w:t>
                  </w:r>
                </w:p>
              </w:tc>
              <w:tc>
                <w:tcPr>
                  <w:tcW w:w="7316" w:type="dxa"/>
                </w:tcPr>
                <w:p>
                  <w:pPr>
                    <w:rPr>
                      <w:strike/>
                      <w:dstrike w:val="0"/>
                    </w:rPr>
                  </w:pPr>
                  <w:r>
                    <w:rPr>
                      <w:rFonts w:hint="eastAsia"/>
                      <w:strike/>
                      <w:dstrike w:val="0"/>
                    </w:rPr>
                    <w:sym w:font="Wingdings" w:char="00A8"/>
                  </w:r>
                  <w:r>
                    <w:rPr>
                      <w:rFonts w:hint="eastAsia"/>
                      <w:strike/>
                      <w:dstrike w:val="0"/>
                    </w:rPr>
                    <w:t>《营业执照》编号：</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《资质证书》编号：</w:t>
                  </w:r>
                  <w:r>
                    <w:rPr>
                      <w:rFonts w:hint="eastAsia"/>
                      <w:strike/>
                      <w:dstrike w:val="0"/>
                      <w:u w:val="single"/>
                    </w:rPr>
                    <w:t xml:space="preserve">           （适用时）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 xml:space="preserve"> 型式检测报告编号：</w:t>
                  </w:r>
                  <w:r>
                    <w:rPr>
                      <w:rFonts w:hint="eastAsia"/>
                      <w:strike/>
                      <w:dstrike w:val="0"/>
                      <w:u w:val="single"/>
                    </w:rPr>
                    <w:t xml:space="preserve">           （适用时）</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pStyle w:val="9"/>
                    <w:ind w:left="0" w:firstLine="0" w:firstLineChars="0"/>
                    <w:rPr>
                      <w:strike/>
                      <w:dstrike w:val="0"/>
                    </w:rPr>
                  </w:pPr>
                  <w:r>
                    <w:rPr>
                      <w:rFonts w:hint="eastAsia"/>
                      <w:strike/>
                      <w:dstrike w:val="0"/>
                    </w:rPr>
                    <w:sym w:font="Wingdings" w:char="00A8"/>
                  </w:r>
                  <w:r>
                    <w:rPr>
                      <w:rFonts w:hint="eastAsia"/>
                      <w:strike/>
                      <w:dstrike w:val="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样品试用的情况</w:t>
                  </w:r>
                </w:p>
              </w:tc>
              <w:tc>
                <w:tcPr>
                  <w:tcW w:w="7316" w:type="dxa"/>
                </w:tcPr>
                <w:p>
                  <w:pPr>
                    <w:rPr>
                      <w:strike/>
                      <w:dstrike w:val="0"/>
                    </w:rPr>
                  </w:pPr>
                  <w:r>
                    <w:rPr>
                      <w:rFonts w:hint="eastAsia"/>
                      <w:strike/>
                      <w:dstrike w:val="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供方现场评价情况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第二方审核情况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其他</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结论</w:t>
                  </w:r>
                </w:p>
              </w:tc>
              <w:tc>
                <w:tcPr>
                  <w:tcW w:w="7316" w:type="dxa"/>
                </w:tcPr>
                <w:p>
                  <w:pPr>
                    <w:rPr>
                      <w:strike/>
                      <w:dstrike w:val="0"/>
                    </w:rPr>
                  </w:pPr>
                  <w:r>
                    <w:rPr>
                      <w:rFonts w:hint="eastAsia"/>
                      <w:strike/>
                      <w:dstrike w:val="0"/>
                    </w:rPr>
                    <w:sym w:font="Wingdings" w:char="00A8"/>
                  </w:r>
                  <w:r>
                    <w:rPr>
                      <w:rFonts w:hint="eastAsia"/>
                      <w:strike/>
                      <w:dstrike w:val="0"/>
                    </w:rPr>
                    <w:t xml:space="preserve">满足合格供方要求   </w:t>
                  </w:r>
                  <w:r>
                    <w:rPr>
                      <w:rFonts w:hint="eastAsia"/>
                      <w:strike/>
                      <w:dstrike w:val="0"/>
                    </w:rPr>
                    <w:sym w:font="Wingdings" w:char="00A8"/>
                  </w:r>
                  <w:r>
                    <w:rPr>
                      <w:rFonts w:hint="eastAsia"/>
                      <w:strike/>
                      <w:dstrike w:val="0"/>
                    </w:rPr>
                    <w:t>不符合合格供方要求</w:t>
                  </w:r>
                </w:p>
              </w:tc>
            </w:tr>
          </w:tbl>
          <w:p>
            <w:pPr>
              <w:pStyle w:val="9"/>
              <w:ind w:left="0" w:firstLine="0" w:firstLineChars="0"/>
              <w:rPr>
                <w:strike/>
                <w:dstrike w:val="0"/>
                <w:u w:val="single"/>
              </w:rPr>
            </w:pPr>
            <w:r>
              <w:rPr>
                <w:rFonts w:hint="eastAsia"/>
                <w:strike/>
                <w:dstrike w:val="0"/>
                <w:u w:val="single"/>
              </w:rPr>
              <w:t>厨余垃圾清运：——，营业执照编号：——；</w:t>
            </w:r>
          </w:p>
          <w:p>
            <w:pPr>
              <w:pStyle w:val="9"/>
              <w:rPr>
                <w:strike/>
                <w:dstrike w:val="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strike/>
                      <w:dstrike w:val="0"/>
                    </w:rPr>
                  </w:pPr>
                  <w:r>
                    <w:rPr>
                      <w:rFonts w:hint="eastAsia"/>
                      <w:strike/>
                      <w:dstrike w:val="0"/>
                    </w:rPr>
                    <w:t>供方名称</w:t>
                  </w:r>
                </w:p>
              </w:tc>
              <w:tc>
                <w:tcPr>
                  <w:tcW w:w="7316" w:type="dxa"/>
                </w:tcPr>
                <w:p>
                  <w:pPr>
                    <w:rPr>
                      <w:rFonts w:ascii="宋体" w:hAnsi="宋体" w:cs="宋体"/>
                      <w:bCs/>
                      <w:strike/>
                      <w:dstrike w:val="0"/>
                      <w:kern w:val="0"/>
                      <w:sz w:val="2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提供的产品/过程/服务种类</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收集评价资质材料</w:t>
                  </w:r>
                </w:p>
              </w:tc>
              <w:tc>
                <w:tcPr>
                  <w:tcW w:w="7316" w:type="dxa"/>
                </w:tcPr>
                <w:p>
                  <w:pPr>
                    <w:rPr>
                      <w:strike/>
                      <w:dstrike w:val="0"/>
                    </w:rPr>
                  </w:pPr>
                  <w:r>
                    <w:rPr>
                      <w:rFonts w:hint="eastAsia"/>
                      <w:strike/>
                      <w:dstrike w:val="0"/>
                    </w:rPr>
                    <w:sym w:font="Wingdings" w:char="00A8"/>
                  </w:r>
                  <w:r>
                    <w:rPr>
                      <w:rFonts w:hint="eastAsia"/>
                      <w:strike/>
                      <w:dstrike w:val="0"/>
                    </w:rPr>
                    <w:t>《营业执照》编号：</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《资质证书》编号：</w:t>
                  </w:r>
                  <w:r>
                    <w:rPr>
                      <w:rFonts w:hint="eastAsia"/>
                      <w:strike/>
                      <w:dstrike w:val="0"/>
                      <w:u w:val="single"/>
                    </w:rPr>
                    <w:t xml:space="preserve">           （适用时）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 xml:space="preserve"> 型式检测报告编号：</w:t>
                  </w:r>
                  <w:r>
                    <w:rPr>
                      <w:rFonts w:hint="eastAsia"/>
                      <w:strike/>
                      <w:dstrike w:val="0"/>
                      <w:u w:val="single"/>
                    </w:rPr>
                    <w:t xml:space="preserve">           （适用时）</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pStyle w:val="9"/>
                    <w:ind w:left="0" w:firstLine="0" w:firstLineChars="0"/>
                    <w:rPr>
                      <w:strike/>
                      <w:dstrike w:val="0"/>
                    </w:rPr>
                  </w:pPr>
                  <w:r>
                    <w:rPr>
                      <w:rFonts w:hint="eastAsia"/>
                      <w:strike/>
                      <w:dstrike w:val="0"/>
                    </w:rPr>
                    <w:sym w:font="Wingdings" w:char="00A8"/>
                  </w:r>
                  <w:r>
                    <w:rPr>
                      <w:rFonts w:hint="eastAsia"/>
                      <w:strike/>
                      <w:dstrike w:val="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样品试用的情况</w:t>
                  </w:r>
                </w:p>
              </w:tc>
              <w:tc>
                <w:tcPr>
                  <w:tcW w:w="7316" w:type="dxa"/>
                </w:tcPr>
                <w:p>
                  <w:pPr>
                    <w:rPr>
                      <w:strike/>
                      <w:dstrike w:val="0"/>
                    </w:rPr>
                  </w:pPr>
                  <w:r>
                    <w:rPr>
                      <w:rFonts w:hint="eastAsia"/>
                      <w:strike/>
                      <w:dstrike w:val="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供方现场评价情况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第二方审核情况</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其他</w:t>
                  </w:r>
                </w:p>
              </w:tc>
              <w:tc>
                <w:tcPr>
                  <w:tcW w:w="7316"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trike/>
                      <w:dstrike w:val="0"/>
                    </w:rPr>
                  </w:pPr>
                  <w:r>
                    <w:rPr>
                      <w:rFonts w:hint="eastAsia"/>
                      <w:strike/>
                      <w:dstrike w:val="0"/>
                    </w:rPr>
                    <w:t>结论</w:t>
                  </w:r>
                </w:p>
              </w:tc>
              <w:tc>
                <w:tcPr>
                  <w:tcW w:w="7316" w:type="dxa"/>
                </w:tcPr>
                <w:p>
                  <w:pPr>
                    <w:rPr>
                      <w:strike/>
                      <w:dstrike w:val="0"/>
                    </w:rPr>
                  </w:pPr>
                  <w:r>
                    <w:rPr>
                      <w:rFonts w:hint="eastAsia"/>
                      <w:strike/>
                      <w:dstrike w:val="0"/>
                    </w:rPr>
                    <w:sym w:font="Wingdings" w:char="00A8"/>
                  </w:r>
                  <w:r>
                    <w:rPr>
                      <w:rFonts w:hint="eastAsia"/>
                      <w:strike/>
                      <w:dstrike w:val="0"/>
                    </w:rPr>
                    <w:t xml:space="preserve">满足合格供方要求   </w:t>
                  </w:r>
                  <w:r>
                    <w:rPr>
                      <w:rFonts w:hint="eastAsia"/>
                      <w:strike/>
                      <w:dstrike w:val="0"/>
                    </w:rPr>
                    <w:sym w:font="Wingdings" w:char="00A8"/>
                  </w:r>
                  <w:r>
                    <w:rPr>
                      <w:rFonts w:hint="eastAsia"/>
                      <w:strike/>
                      <w:dstrike w:val="0"/>
                    </w:rPr>
                    <w:t>不符合合格供方要求</w:t>
                  </w:r>
                </w:p>
              </w:tc>
            </w:tr>
          </w:tbl>
          <w:p>
            <w:pPr>
              <w:rPr>
                <w:strike/>
                <w:dstrike w:val="0"/>
                <w:u w:val="single"/>
              </w:rPr>
            </w:pPr>
          </w:p>
          <w:p>
            <w:pPr>
              <w:rPr>
                <w:strike/>
                <w:dstrike w:val="0"/>
                <w:u w:val="single"/>
              </w:rPr>
            </w:pPr>
            <w:r>
              <w:rPr>
                <w:rFonts w:hint="eastAsia"/>
                <w:strike/>
                <w:dstrike w:val="0"/>
                <w:u w:val="single"/>
              </w:rPr>
              <w:t xml:space="preserve">同时抽取： </w:t>
            </w:r>
            <w:r>
              <w:rPr>
                <w:strike/>
                <w:dstrike w:val="0"/>
                <w:u w:val="single"/>
              </w:rPr>
              <w:t xml:space="preserve">    </w:t>
            </w:r>
            <w:r>
              <w:rPr>
                <w:rFonts w:hint="eastAsia"/>
                <w:strike/>
                <w:dstrike w:val="0"/>
                <w:u w:val="single"/>
              </w:rPr>
              <w:t xml:space="preserve"> </w:t>
            </w:r>
            <w:r>
              <w:rPr>
                <w:rFonts w:hint="eastAsia"/>
                <w:strike/>
                <w:dstrike w:val="0"/>
              </w:rPr>
              <w:t>的供方</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 ；</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供方 </w:t>
            </w:r>
            <w:r>
              <w:rPr>
                <w:rFonts w:hint="eastAsia"/>
                <w:strike/>
                <w:dstrike w:val="0"/>
                <w:u w:val="single"/>
              </w:rPr>
              <w:t xml:space="preserve"> </w:t>
            </w:r>
            <w:r>
              <w:rPr>
                <w:strike/>
                <w:dstrike w:val="0"/>
                <w:u w:val="single"/>
              </w:rPr>
              <w:t xml:space="preserve">             </w:t>
            </w:r>
            <w:r>
              <w:rPr>
                <w:rFonts w:hint="eastAsia"/>
                <w:strike/>
                <w:dstrike w:val="0"/>
              </w:rPr>
              <w:t>；等与上述供方评价和选择控制情况。</w:t>
            </w:r>
            <w:r>
              <w:rPr>
                <w:rFonts w:hint="eastAsia"/>
                <w:strike/>
                <w:dstrike w:val="0"/>
              </w:rPr>
              <w:sym w:font="Wingdings" w:char="00A8"/>
            </w:r>
            <w:r>
              <w:rPr>
                <w:rFonts w:hint="eastAsia"/>
                <w:strike/>
                <w:dstrike w:val="0"/>
              </w:rPr>
              <w:t xml:space="preserve">一致   </w:t>
            </w:r>
            <w:r>
              <w:rPr>
                <w:rFonts w:hint="eastAsia"/>
                <w:strike/>
                <w:dstrike w:val="0"/>
              </w:rPr>
              <w:sym w:font="Wingdings" w:char="00A8"/>
            </w:r>
            <w:r>
              <w:rPr>
                <w:rFonts w:hint="eastAsia"/>
                <w:strike/>
                <w:dstrike w:val="0"/>
              </w:rPr>
              <w:t xml:space="preserve">不充分，说明： </w:t>
            </w:r>
            <w:r>
              <w:rPr>
                <w:rFonts w:hint="eastAsia"/>
                <w:strike/>
                <w:dstrike w:val="0"/>
                <w:u w:val="single"/>
              </w:rPr>
              <w:t xml:space="preserve">                  </w:t>
            </w:r>
          </w:p>
          <w:p>
            <w:pPr>
              <w:rPr>
                <w:strike/>
                <w:dstrike w:val="0"/>
                <w:u w:val="single"/>
              </w:rPr>
            </w:pPr>
          </w:p>
          <w:p>
            <w:pPr>
              <w:rPr>
                <w:strike/>
                <w:dstrike w:val="0"/>
                <w:u w:val="single"/>
              </w:rPr>
            </w:pPr>
            <w:r>
              <w:rPr>
                <w:rFonts w:hint="eastAsia"/>
                <w:strike/>
                <w:dstrike w:val="0"/>
              </w:rPr>
              <w:t xml:space="preserve">老外部供方的初始评价和选择要求—— </w:t>
            </w:r>
            <w:r>
              <w:rPr>
                <w:rFonts w:hint="eastAsia"/>
                <w:strike/>
                <w:dstrike w:val="0"/>
              </w:rPr>
              <w:sym w:font="Wingdings" w:char="00A8"/>
            </w:r>
            <w:r>
              <w:rPr>
                <w:rFonts w:hint="eastAsia"/>
                <w:strike/>
                <w:dstrike w:val="0"/>
              </w:rPr>
              <w:t xml:space="preserve">充分   </w:t>
            </w:r>
            <w:r>
              <w:rPr>
                <w:rFonts w:hint="eastAsia"/>
                <w:strike/>
                <w:dstrike w:val="0"/>
              </w:rPr>
              <w:sym w:font="Wingdings" w:char="00A8"/>
            </w:r>
            <w:r>
              <w:rPr>
                <w:rFonts w:hint="eastAsia"/>
                <w:strike/>
                <w:dstrike w:val="0"/>
              </w:rPr>
              <w:t xml:space="preserve">不充分，说明： </w:t>
            </w:r>
            <w:r>
              <w:rPr>
                <w:rFonts w:hint="eastAsia"/>
                <w:strike/>
                <w:dstrike w:val="0"/>
                <w:u w:val="single"/>
              </w:rPr>
              <w:t xml:space="preserve">    </w:t>
            </w:r>
            <w:r>
              <w:rPr>
                <w:strike/>
                <w:dstrike w:val="0"/>
                <w:u w:val="single"/>
              </w:rPr>
              <w:t xml:space="preserve">    </w:t>
            </w:r>
            <w:r>
              <w:rPr>
                <w:rFonts w:hint="eastAsia"/>
                <w:strike/>
                <w:dstrike w:val="0"/>
                <w:u w:val="single"/>
              </w:rPr>
              <w:t xml:space="preserve">    </w:t>
            </w:r>
          </w:p>
          <w:p>
            <w:pPr>
              <w:rPr>
                <w:strike/>
                <w:dstrike w:val="0"/>
              </w:rPr>
            </w:pPr>
            <w:r>
              <w:rPr>
                <w:rFonts w:hint="eastAsia"/>
                <w:strike/>
                <w:dstrike w:val="0"/>
              </w:rPr>
              <w:t>抽查老外部供方的评价记录名称：</w:t>
            </w:r>
            <w:r>
              <w:rPr>
                <w:rFonts w:hint="eastAsia"/>
                <w:strike/>
                <w:dstrike w:val="0"/>
                <w:u w:val="single"/>
              </w:rPr>
              <w:t xml:space="preserve">《   </w:t>
            </w:r>
            <w:r>
              <w:rPr>
                <w:strike/>
                <w:dstrike w:val="0"/>
                <w:u w:val="single"/>
              </w:rPr>
              <w:t xml:space="preserve"> </w:t>
            </w:r>
            <w:r>
              <w:rPr>
                <w:rFonts w:hint="eastAsia"/>
                <w:strike/>
                <w:dstrike w:val="0"/>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strike/>
                      <w:dstrike w:val="0"/>
                    </w:rPr>
                  </w:pPr>
                  <w:r>
                    <w:rPr>
                      <w:rFonts w:hint="eastAsia"/>
                      <w:strike/>
                      <w:dstrike w:val="0"/>
                    </w:rPr>
                    <w:t>供方名称</w:t>
                  </w:r>
                </w:p>
              </w:tc>
              <w:tc>
                <w:tcPr>
                  <w:tcW w:w="7085"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提供的产品/过程/服务种类</w:t>
                  </w:r>
                </w:p>
              </w:tc>
              <w:tc>
                <w:tcPr>
                  <w:tcW w:w="7085"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收集评价资质材料</w:t>
                  </w:r>
                </w:p>
              </w:tc>
              <w:tc>
                <w:tcPr>
                  <w:tcW w:w="7085" w:type="dxa"/>
                </w:tcPr>
                <w:p>
                  <w:pPr>
                    <w:rPr>
                      <w:strike/>
                      <w:dstrike w:val="0"/>
                    </w:rPr>
                  </w:pPr>
                  <w:r>
                    <w:rPr>
                      <w:rFonts w:hint="eastAsia"/>
                      <w:strike/>
                      <w:dstrike w:val="0"/>
                    </w:rPr>
                    <w:sym w:font="Wingdings" w:char="00A8"/>
                  </w:r>
                  <w:r>
                    <w:rPr>
                      <w:rFonts w:hint="eastAsia"/>
                      <w:strike/>
                      <w:dstrike w:val="0"/>
                    </w:rPr>
                    <w:t>《营业执照》编号：</w:t>
                  </w:r>
                  <w:r>
                    <w:rPr>
                      <w:rFonts w:hint="eastAsia"/>
                      <w:strike/>
                      <w:dstrike w:val="0"/>
                      <w:u w:val="single"/>
                    </w:rPr>
                    <w:t xml:space="preserve">  </w:t>
                  </w:r>
                  <w:r>
                    <w:rPr>
                      <w:strike/>
                      <w:dstrike w:val="0"/>
                      <w:u w:val="single"/>
                    </w:rPr>
                    <w:t xml:space="preserve">                 </w:t>
                  </w:r>
                  <w:r>
                    <w:rPr>
                      <w:rFonts w:hint="eastAsia"/>
                      <w:strike/>
                      <w:dstrike w:val="0"/>
                      <w:u w:val="single"/>
                    </w:rPr>
                    <w:t xml:space="preserve"> </w:t>
                  </w:r>
                  <w:r>
                    <w:rPr>
                      <w:rFonts w:hint="eastAsia"/>
                      <w:strike/>
                      <w:dstrike w:val="0"/>
                    </w:rPr>
                    <w:t xml:space="preserve">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《资质证书》编号：</w:t>
                  </w:r>
                  <w:r>
                    <w:rPr>
                      <w:rFonts w:hint="eastAsia"/>
                      <w:strike/>
                      <w:dstrike w:val="0"/>
                      <w:u w:val="single"/>
                    </w:rPr>
                    <w:t xml:space="preserve">           （适用时） </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 xml:space="preserve"> 型式检测报告编号：</w:t>
                  </w:r>
                  <w:r>
                    <w:rPr>
                      <w:rFonts w:hint="eastAsia"/>
                      <w:strike/>
                      <w:dstrike w:val="0"/>
                      <w:u w:val="single"/>
                    </w:rPr>
                    <w:t xml:space="preserve">           （适用时）</w:t>
                  </w:r>
                  <w:r>
                    <w:rPr>
                      <w:rFonts w:hint="eastAsia"/>
                      <w:strike/>
                      <w:dstrike w:val="0"/>
                    </w:rPr>
                    <w:sym w:font="Wingdings" w:char="00A8"/>
                  </w:r>
                  <w:r>
                    <w:rPr>
                      <w:rFonts w:hint="eastAsia"/>
                      <w:strike/>
                      <w:dstrike w:val="0"/>
                    </w:rPr>
                    <w:t xml:space="preserve">有效  </w:t>
                  </w:r>
                  <w:r>
                    <w:rPr>
                      <w:rFonts w:hint="eastAsia"/>
                      <w:strike/>
                      <w:dstrike w:val="0"/>
                    </w:rPr>
                    <w:sym w:font="Wingdings" w:char="00A8"/>
                  </w:r>
                  <w:r>
                    <w:rPr>
                      <w:rFonts w:hint="eastAsia"/>
                      <w:strike/>
                      <w:dstrike w:val="0"/>
                    </w:rPr>
                    <w:t>失效</w:t>
                  </w:r>
                </w:p>
                <w:p>
                  <w:pPr>
                    <w:rPr>
                      <w:strike/>
                      <w:dstrike w:val="0"/>
                    </w:rPr>
                  </w:pPr>
                  <w:r>
                    <w:rPr>
                      <w:rFonts w:hint="eastAsia"/>
                      <w:strike/>
                      <w:dstrike w:val="0"/>
                    </w:rPr>
                    <w:sym w:font="Wingdings" w:char="00A8"/>
                  </w:r>
                  <w:r>
                    <w:rPr>
                      <w:rFonts w:hint="eastAsia"/>
                      <w:strike/>
                      <w:dstrike w:val="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提供产品、过程和服务的绩效情况</w:t>
                  </w:r>
                </w:p>
              </w:tc>
              <w:tc>
                <w:tcPr>
                  <w:tcW w:w="7085" w:type="dxa"/>
                </w:tcPr>
                <w:p>
                  <w:pPr>
                    <w:rPr>
                      <w:strike/>
                      <w:dstrike w:val="0"/>
                    </w:rPr>
                  </w:pPr>
                  <w:r>
                    <w:rPr>
                      <w:rFonts w:hint="eastAsia"/>
                      <w:strike/>
                      <w:dstrike w:val="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供方现场评价情况</w:t>
                  </w:r>
                </w:p>
              </w:tc>
              <w:tc>
                <w:tcPr>
                  <w:tcW w:w="7085"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第二方审核情况</w:t>
                  </w:r>
                </w:p>
              </w:tc>
              <w:tc>
                <w:tcPr>
                  <w:tcW w:w="7085"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其他</w:t>
                  </w:r>
                </w:p>
              </w:tc>
              <w:tc>
                <w:tcPr>
                  <w:tcW w:w="7085" w:type="dxa"/>
                </w:tcPr>
                <w:p>
                  <w:pPr>
                    <w:rPr>
                      <w:strike/>
                      <w:dstrike w:val="0"/>
                    </w:rPr>
                  </w:pPr>
                  <w:r>
                    <w:rPr>
                      <w:rFonts w:hint="eastAsia"/>
                      <w:strike/>
                      <w:dstrike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结论</w:t>
                  </w:r>
                </w:p>
              </w:tc>
              <w:tc>
                <w:tcPr>
                  <w:tcW w:w="7085" w:type="dxa"/>
                </w:tcPr>
                <w:p>
                  <w:pPr>
                    <w:rPr>
                      <w:strike/>
                      <w:dstrike w:val="0"/>
                    </w:rPr>
                  </w:pPr>
                  <w:r>
                    <w:rPr>
                      <w:rFonts w:hint="eastAsia"/>
                      <w:strike/>
                      <w:dstrike w:val="0"/>
                    </w:rPr>
                    <w:sym w:font="Wingdings" w:char="00A8"/>
                  </w:r>
                  <w:r>
                    <w:rPr>
                      <w:rFonts w:hint="eastAsia"/>
                      <w:strike/>
                      <w:dstrike w:val="0"/>
                    </w:rPr>
                    <w:t xml:space="preserve">继续为合格供方   </w:t>
                  </w:r>
                  <w:r>
                    <w:rPr>
                      <w:rFonts w:hint="eastAsia"/>
                      <w:strike/>
                      <w:dstrike w:val="0"/>
                    </w:rPr>
                    <w:sym w:font="Wingdings" w:char="00A8"/>
                  </w:r>
                  <w:r>
                    <w:rPr>
                      <w:rFonts w:hint="eastAsia"/>
                      <w:strike/>
                      <w:dstrike w:val="0"/>
                    </w:rPr>
                    <w:t>不继续为合格供方</w:t>
                  </w:r>
                </w:p>
              </w:tc>
            </w:tr>
          </w:tbl>
          <w:p>
            <w:pPr>
              <w:rPr>
                <w:strike/>
                <w:dstrike w:val="0"/>
              </w:rPr>
            </w:pPr>
          </w:p>
          <w:p>
            <w:pPr>
              <w:rPr>
                <w:strike/>
                <w:dstrike w:val="0"/>
                <w:u w:val="single"/>
              </w:rPr>
            </w:pPr>
            <w:r>
              <w:rPr>
                <w:rFonts w:hint="eastAsia"/>
                <w:strike/>
                <w:dstrike w:val="0"/>
              </w:rPr>
              <w:t>同时还抽查了</w:t>
            </w:r>
            <w:r>
              <w:rPr>
                <w:rFonts w:hint="eastAsia"/>
                <w:strike/>
                <w:dstrike w:val="0"/>
                <w:u w:val="single"/>
              </w:rPr>
              <w:t xml:space="preserve"> XXX</w:t>
            </w:r>
            <w:r>
              <w:rPr>
                <w:rFonts w:hint="eastAsia"/>
                <w:strike/>
                <w:dstrike w:val="0"/>
              </w:rPr>
              <w:t>的供方</w:t>
            </w:r>
            <w:r>
              <w:rPr>
                <w:rFonts w:hint="eastAsia"/>
                <w:strike/>
                <w:dstrike w:val="0"/>
                <w:u w:val="single"/>
              </w:rPr>
              <w:t>DDD有限公司</w:t>
            </w:r>
            <w:r>
              <w:rPr>
                <w:rFonts w:hint="eastAsia"/>
                <w:strike/>
                <w:dstrike w:val="0"/>
              </w:rPr>
              <w:t>；</w:t>
            </w:r>
            <w:r>
              <w:rPr>
                <w:rFonts w:hint="eastAsia"/>
                <w:strike/>
                <w:dstrike w:val="0"/>
                <w:u w:val="single"/>
              </w:rPr>
              <w:t>XXX</w:t>
            </w:r>
            <w:r>
              <w:rPr>
                <w:rFonts w:hint="eastAsia"/>
                <w:strike/>
                <w:dstrike w:val="0"/>
              </w:rPr>
              <w:t>的供方</w:t>
            </w:r>
            <w:r>
              <w:rPr>
                <w:rFonts w:hint="eastAsia"/>
                <w:strike/>
                <w:dstrike w:val="0"/>
                <w:u w:val="single"/>
              </w:rPr>
              <w:t>EEE有限公司</w:t>
            </w:r>
            <w:r>
              <w:rPr>
                <w:rFonts w:hint="eastAsia"/>
                <w:strike/>
                <w:dstrike w:val="0"/>
              </w:rPr>
              <w:t xml:space="preserve"> 与上述供方评价和选择控制情况。</w:t>
            </w:r>
            <w:r>
              <w:rPr>
                <w:rFonts w:hint="eastAsia"/>
                <w:strike/>
                <w:dstrike w:val="0"/>
              </w:rPr>
              <w:sym w:font="Wingdings" w:char="00A8"/>
            </w:r>
            <w:r>
              <w:rPr>
                <w:rFonts w:hint="eastAsia"/>
                <w:strike/>
                <w:dstrike w:val="0"/>
              </w:rPr>
              <w:t xml:space="preserve">一致   </w:t>
            </w:r>
            <w:r>
              <w:rPr>
                <w:rFonts w:hint="eastAsia"/>
                <w:strike/>
                <w:dstrike w:val="0"/>
              </w:rPr>
              <w:sym w:font="Wingdings" w:char="00A8"/>
            </w:r>
            <w:r>
              <w:rPr>
                <w:rFonts w:hint="eastAsia"/>
                <w:strike/>
                <w:dstrike w:val="0"/>
              </w:rPr>
              <w:t xml:space="preserve">不充分，说明： </w:t>
            </w:r>
            <w:r>
              <w:rPr>
                <w:rFonts w:hint="eastAsia"/>
                <w:strike/>
                <w:dstrike w:val="0"/>
                <w:u w:val="single"/>
              </w:rPr>
              <w:t xml:space="preserve">                  </w:t>
            </w:r>
          </w:p>
          <w:p>
            <w:r>
              <w:rPr>
                <w:rFonts w:hint="eastAsia"/>
              </w:rPr>
              <w:t>c）制定原辅料、食品包装材料验收要求和程序，包括：</w:t>
            </w:r>
          </w:p>
          <w:p>
            <w:r>
              <w:rPr>
                <w:rFonts w:hint="eastAsia"/>
              </w:rPr>
              <w:t>查看《原辅料、食品包装材料验收程序》，方法包括：</w:t>
            </w:r>
          </w:p>
          <w:p>
            <w:r>
              <w:rPr>
                <w:rFonts w:hint="eastAsia"/>
              </w:rPr>
              <w:sym w:font="Wingdings" w:char="00FE"/>
            </w:r>
            <w:r>
              <w:rPr>
                <w:rFonts w:hint="eastAsia"/>
              </w:rPr>
              <w:t>核对原辅料、食品包装材料的检验检疫、卫生合格证明</w:t>
            </w:r>
          </w:p>
          <w:p>
            <w:r>
              <w:rPr>
                <w:rFonts w:hint="eastAsia"/>
              </w:rPr>
              <w:sym w:font="Wingdings" w:char="00FE"/>
            </w:r>
            <w:r>
              <w:rPr>
                <w:rFonts w:hint="eastAsia"/>
              </w:rPr>
              <w:t>核对原辅料、食品包装材料的追溯标识;</w:t>
            </w:r>
          </w:p>
          <w:p>
            <w:r>
              <w:rPr>
                <w:rFonts w:hint="eastAsia"/>
              </w:rPr>
              <w:sym w:font="Wingdings" w:char="00FE"/>
            </w:r>
            <w:r>
              <w:rPr>
                <w:rFonts w:hint="eastAsia"/>
              </w:rPr>
              <w:t>必要时，对原辅料、食品包装材料的安全卫生指标实施有针对性的检验、验证;</w:t>
            </w:r>
          </w:p>
          <w:p/>
          <w:p>
            <w:pPr>
              <w:rPr>
                <w:rFonts w:hint="default" w:eastAsia="宋体"/>
                <w:lang w:val="en-US" w:eastAsia="zh-CN"/>
              </w:rPr>
            </w:pPr>
            <w:r>
              <w:rPr>
                <w:rFonts w:hint="eastAsia"/>
              </w:rPr>
              <w:t>原辅料、食品包装材料验收要求：</w:t>
            </w:r>
            <w:r>
              <w:rPr>
                <w:rFonts w:hint="eastAsia"/>
                <w:lang w:eastAsia="zh-CN"/>
              </w:rPr>
              <w:t>——</w:t>
            </w:r>
            <w:r>
              <w:rPr>
                <w:rFonts w:hint="eastAsia"/>
              </w:rPr>
              <w:t>该组织</w:t>
            </w:r>
            <w:r>
              <w:rPr>
                <w:rFonts w:hint="eastAsia"/>
                <w:lang w:val="en-US" w:eastAsia="zh-CN"/>
              </w:rPr>
              <w:t>策划了相关要求，但按照与甲方签订合同要求，此部分职责需要由甲方负责管理</w:t>
            </w:r>
          </w:p>
          <w:tbl>
            <w:tblPr>
              <w:tblStyle w:val="10"/>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vAlign w:val="center"/>
                </w:tcPr>
                <w:p>
                  <w:pPr>
                    <w:jc w:val="center"/>
                    <w:rPr>
                      <w:bCs/>
                      <w:szCs w:val="21"/>
                    </w:rPr>
                  </w:pPr>
                  <w:r>
                    <w:rPr>
                      <w:bCs/>
                      <w:szCs w:val="21"/>
                    </w:rPr>
                    <w:t>控制点示例</w:t>
                  </w:r>
                </w:p>
              </w:tc>
              <w:tc>
                <w:tcPr>
                  <w:tcW w:w="4263" w:type="dxa"/>
                  <w:vAlign w:val="bottom"/>
                </w:tcPr>
                <w:p>
                  <w:pPr>
                    <w:jc w:val="center"/>
                    <w:rPr>
                      <w:bCs/>
                      <w:szCs w:val="21"/>
                    </w:rPr>
                  </w:pPr>
                  <w:r>
                    <w:rPr>
                      <w:bCs/>
                      <w:szCs w:val="21"/>
                    </w:rPr>
                    <w:t>接收准则名称/可接受限值</w:t>
                  </w:r>
                </w:p>
              </w:tc>
              <w:tc>
                <w:tcPr>
                  <w:tcW w:w="2266" w:type="dxa"/>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vAlign w:val="center"/>
                </w:tcPr>
                <w:p>
                  <w:pPr>
                    <w:jc w:val="center"/>
                    <w:rPr>
                      <w:bCs/>
                      <w:szCs w:val="21"/>
                    </w:rPr>
                  </w:pPr>
                  <w:r>
                    <w:rPr>
                      <w:rFonts w:hint="eastAsia"/>
                      <w:bCs/>
                      <w:szCs w:val="21"/>
                    </w:rPr>
                    <w:t>——</w:t>
                  </w:r>
                </w:p>
              </w:tc>
              <w:tc>
                <w:tcPr>
                  <w:tcW w:w="4263" w:type="dxa"/>
                  <w:vAlign w:val="center"/>
                </w:tcPr>
                <w:p>
                  <w:pPr>
                    <w:jc w:val="center"/>
                    <w:rPr>
                      <w:bCs/>
                      <w:szCs w:val="21"/>
                    </w:rPr>
                  </w:pPr>
                </w:p>
              </w:tc>
              <w:tc>
                <w:tcPr>
                  <w:tcW w:w="2266" w:type="dxa"/>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bl>
          <w:p/>
          <w:p>
            <w:r>
              <w:rPr>
                <w:rFonts w:hint="eastAsia"/>
              </w:rPr>
              <w:t>d) 必要时制定食品添加剂控制措施：</w:t>
            </w:r>
            <w:r>
              <w:rPr>
                <w:rFonts w:hint="eastAsia"/>
              </w:rPr>
              <w:sym w:font="Wingdings" w:char="00FE"/>
            </w:r>
            <w:r>
              <w:rPr>
                <w:rFonts w:hint="eastAsia"/>
              </w:rPr>
              <w:t xml:space="preserve">是 </w:t>
            </w:r>
            <w:r>
              <w:t xml:space="preserve">    </w:t>
            </w:r>
            <w:r>
              <w:rPr>
                <w:rFonts w:hint="eastAsia"/>
              </w:rPr>
              <w:sym w:font="Wingdings" w:char="00A8"/>
            </w:r>
            <w:r>
              <w:rPr>
                <w:rFonts w:hint="eastAsia"/>
              </w:rPr>
              <w:t>否——不使用食品添加剂</w:t>
            </w:r>
          </w:p>
          <w:p>
            <w:pPr>
              <w:rPr>
                <w:rFonts w:hint="eastAsia"/>
              </w:rPr>
            </w:pPr>
            <w:r>
              <w:rPr>
                <w:rFonts w:hint="eastAsia"/>
              </w:rPr>
              <w:t>使用的食品添加剂种类：</w:t>
            </w:r>
          </w:p>
          <w:p>
            <w:pPr>
              <w:rPr>
                <w:rFonts w:hint="default" w:eastAsia="宋体"/>
                <w:lang w:val="en-US" w:eastAsia="zh-CN"/>
              </w:rPr>
            </w:pPr>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护色剂</w:t>
            </w:r>
            <w:r>
              <w:rPr>
                <w:rFonts w:hint="eastAsia"/>
              </w:rPr>
              <w:sym w:font="Wingdings" w:char="00A8"/>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FE"/>
            </w:r>
            <w:r>
              <w:rPr>
                <w:rFonts w:hint="eastAsia"/>
              </w:rPr>
              <w:t xml:space="preserve">其他 </w:t>
            </w:r>
            <w:r>
              <w:rPr>
                <w:rFonts w:hint="eastAsia"/>
                <w:lang w:eastAsia="zh-CN"/>
              </w:rPr>
              <w:t>——</w:t>
            </w:r>
            <w:r>
              <w:rPr>
                <w:rFonts w:hint="eastAsia"/>
                <w:lang w:val="en-US" w:eastAsia="zh-CN"/>
              </w:rPr>
              <w:t>膨松剂/酸度调节剂</w:t>
            </w:r>
          </w:p>
          <w:p>
            <w:pPr>
              <w:rPr>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w:t>
            </w:r>
            <w:r>
              <w:rPr>
                <w:rFonts w:hint="eastAsia"/>
                <w:u w:val="single"/>
                <w:lang w:val="en-US" w:eastAsia="zh-CN"/>
              </w:rPr>
              <w:t>小苏打、泡打粉、碱面</w:t>
            </w:r>
            <w:r>
              <w:rPr>
                <w:rFonts w:hint="eastAsia"/>
                <w:u w:val="single"/>
              </w:rPr>
              <w:t xml:space="preserve">          </w:t>
            </w:r>
          </w:p>
          <w:p>
            <w:pPr>
              <w:rPr>
                <w:u w:val="single"/>
              </w:rPr>
            </w:pPr>
            <w:r>
              <w:rPr>
                <w:rFonts w:hint="eastAsia"/>
              </w:rPr>
              <w:t>有用量限制种类：</w:t>
            </w:r>
            <w:r>
              <w:rPr>
                <w:rFonts w:hint="eastAsia"/>
                <w:u w:val="single"/>
              </w:rPr>
              <w:t xml:space="preserve">    ——                   </w:t>
            </w:r>
          </w:p>
          <w:p/>
          <w:p>
            <w:r>
              <w:rPr>
                <w:rFonts w:hint="eastAsia"/>
              </w:rPr>
              <w:t>e）制定供方的评价制度，包括不合格供方的淘汰制度。</w:t>
            </w:r>
          </w:p>
          <w:p>
            <w:pPr>
              <w:ind w:firstLine="210" w:firstLineChars="100"/>
              <w:rPr>
                <w:rFonts w:hint="eastAsia"/>
                <w:lang w:val="en-US" w:eastAsia="zh-CN"/>
              </w:rPr>
            </w:pPr>
            <w:r>
              <w:rPr>
                <w:rFonts w:hint="eastAsia"/>
              </w:rPr>
              <w:t>每年按照《采购控制程序》进行供方再评价，对不合格的供方实施淘汰。</w:t>
            </w:r>
            <w:r>
              <w:rPr>
                <w:rFonts w:hint="eastAsia"/>
                <w:lang w:eastAsia="zh-CN"/>
              </w:rPr>
              <w:t>——</w:t>
            </w:r>
            <w:r>
              <w:rPr>
                <w:rFonts w:hint="eastAsia"/>
                <w:lang w:val="en-US" w:eastAsia="zh-CN"/>
              </w:rPr>
              <w:t>需要由甲方开展实施</w:t>
            </w:r>
          </w:p>
          <w:p>
            <w:pPr>
              <w:pStyle w:val="2"/>
              <w:rPr>
                <w:rFonts w:hint="default"/>
                <w:lang w:val="en-US" w:eastAsia="zh-CN"/>
              </w:rPr>
            </w:pPr>
          </w:p>
          <w:p>
            <w:pPr>
              <w:rPr>
                <w:strike/>
              </w:rPr>
            </w:pPr>
            <w:r>
              <w:rPr>
                <w:rFonts w:hint="eastAsia"/>
                <w:strike/>
              </w:rPr>
              <w:t>提供有《食</w:t>
            </w:r>
            <w:r>
              <w:rPr>
                <w:strike/>
              </w:rPr>
              <w:t>品进货</w:t>
            </w:r>
            <w:r>
              <w:rPr>
                <w:rFonts w:hint="eastAsia"/>
                <w:strike/>
              </w:rPr>
              <w:t>查</w:t>
            </w:r>
            <w:r>
              <w:rPr>
                <w:strike/>
              </w:rPr>
              <w:t>验记录制度</w:t>
            </w:r>
            <w:r>
              <w:rPr>
                <w:rFonts w:hint="eastAsia"/>
                <w:strike/>
              </w:rPr>
              <w:t>》</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268"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现场观察</w:t>
            </w:r>
          </w:p>
        </w:tc>
        <w:tc>
          <w:tcPr>
            <w:tcW w:w="9373" w:type="dxa"/>
            <w:gridSpan w:val="2"/>
            <w:shd w:val="clear" w:color="auto" w:fill="E6E0EC" w:themeFill="accent4" w:themeFillTint="32"/>
          </w:tcPr>
          <w:p>
            <w:r>
              <w:rPr>
                <w:rFonts w:hint="eastAsia"/>
              </w:rPr>
              <w:t>在生产现场和库房确认有是否有是从非合格供方处采购的材料。（不涉及库房管理）</w:t>
            </w:r>
          </w:p>
          <w:p>
            <w:r>
              <w:rPr>
                <w:rFonts w:hint="eastAsia"/>
              </w:rPr>
              <w:sym w:font="Wingdings" w:char="00A8"/>
            </w:r>
            <w:r>
              <w:rPr>
                <w:rFonts w:hint="eastAsia"/>
              </w:rPr>
              <w:t xml:space="preserve">没有   </w:t>
            </w:r>
            <w:r>
              <w:rPr>
                <w:rFonts w:hint="eastAsia"/>
              </w:rPr>
              <w:sym w:font="Wingdings" w:char="00A8"/>
            </w:r>
            <w:r>
              <w:rPr>
                <w:rFonts w:hint="eastAsia"/>
              </w:rPr>
              <w:t xml:space="preserve">有，说明：                   </w:t>
            </w:r>
          </w:p>
          <w:p>
            <w:r>
              <w:rPr>
                <w:rFonts w:hint="eastAsia"/>
              </w:rPr>
              <w:t>对相关方施加影响，是否与相关方签订《EHS协议》/环境和职业健康安全告知书</w:t>
            </w:r>
          </w:p>
          <w:p>
            <w:pPr>
              <w:pStyle w:val="9"/>
              <w:ind w:left="0" w:firstLine="0" w:firstLineChars="0"/>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主要是通过相关方告知书的方式进行</w:t>
            </w:r>
            <w:r>
              <w:rPr>
                <w:rFonts w:hint="eastAsia"/>
                <w:u w:val="single"/>
              </w:rPr>
              <w:t xml:space="preserve">             </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814" w:type="dxa"/>
            <w:gridSpan w:val="2"/>
            <w:vMerge w:val="restart"/>
            <w:shd w:val="clear" w:color="auto" w:fill="E6E0EC" w:themeFill="accent4" w:themeFillTint="32"/>
          </w:tcPr>
          <w:p>
            <w:r>
              <w:rPr>
                <w:rFonts w:hint="eastAsia"/>
              </w:rPr>
              <w:t>控制类型和程度</w:t>
            </w:r>
          </w:p>
          <w:p/>
          <w:p/>
        </w:tc>
        <w:tc>
          <w:tcPr>
            <w:tcW w:w="993" w:type="dxa"/>
            <w:vMerge w:val="restart"/>
            <w:shd w:val="clear" w:color="auto" w:fill="E6E0EC" w:themeFill="accent4" w:themeFillTint="32"/>
          </w:tcPr>
          <w:p>
            <w:r>
              <w:rPr>
                <w:rFonts w:hint="eastAsia"/>
              </w:rPr>
              <w:t>Q8.4.2</w:t>
            </w:r>
          </w:p>
          <w:p>
            <w:pPr>
              <w:pStyle w:val="9"/>
              <w:ind w:left="0" w:firstLine="0" w:firstLineChars="0"/>
            </w:pPr>
            <w:r>
              <w:rPr>
                <w:rFonts w:hint="eastAsia"/>
              </w:rPr>
              <w:t>F7.1.6 H(V1.0)3.5</w:t>
            </w:r>
          </w:p>
          <w:p>
            <w:pPr>
              <w:pStyle w:val="9"/>
              <w:ind w:left="0" w:firstLine="0" w:firstLineChars="0"/>
            </w:pPr>
            <w:r>
              <w:rPr>
                <w:rFonts w:hint="eastAsia"/>
              </w:rPr>
              <w:t>F7.4</w:t>
            </w:r>
          </w:p>
          <w:p>
            <w:pPr>
              <w:pStyle w:val="9"/>
              <w:ind w:left="0" w:firstLine="0" w:firstLineChars="0"/>
            </w:pPr>
            <w:r>
              <w:rPr>
                <w:rFonts w:hint="eastAsia"/>
              </w:rPr>
              <w:t>Q7.4</w:t>
            </w:r>
          </w:p>
          <w:p>
            <w:pPr>
              <w:pStyle w:val="9"/>
              <w:ind w:left="0" w:firstLine="0" w:firstLineChars="0"/>
            </w:pPr>
            <w:r>
              <w:rPr>
                <w:rFonts w:hint="eastAsia"/>
              </w:rPr>
              <w:t>H2.5.2.3</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400" w:type="dxa"/>
            <w:gridSpan w:val="3"/>
            <w:vMerge w:val="restart"/>
            <w:shd w:val="clear" w:color="auto" w:fill="E6E0EC" w:themeFill="accent4" w:themeFillTint="32"/>
          </w:tcPr>
          <w:p>
            <w:pPr>
              <w:rPr>
                <w:rFonts w:ascii="宋体" w:hAnsi="宋体"/>
              </w:rPr>
            </w:pPr>
            <w:r>
              <w:rPr>
                <w:rFonts w:hint="eastAsia"/>
              </w:rPr>
              <w:sym w:font="Wingdings" w:char="00FE"/>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510"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》（由甲方负责管理）</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strike/>
                      <w:dstrike w:val="0"/>
                    </w:rPr>
                  </w:pPr>
                  <w:r>
                    <w:rPr>
                      <w:rFonts w:hint="eastAsia"/>
                      <w:strike/>
                      <w:dstrike w:val="0"/>
                    </w:rPr>
                    <w:t>供方名称</w:t>
                  </w:r>
                </w:p>
              </w:tc>
              <w:tc>
                <w:tcPr>
                  <w:tcW w:w="7085" w:type="dxa"/>
                  <w:vAlign w:val="center"/>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提供的产品/过程/服务种类</w:t>
                  </w:r>
                </w:p>
              </w:tc>
              <w:tc>
                <w:tcPr>
                  <w:tcW w:w="708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pPr>
                    <w:rPr>
                      <w:strike/>
                      <w:dstrike w:val="0"/>
                    </w:rPr>
                  </w:pPr>
                  <w:r>
                    <w:rPr>
                      <w:rFonts w:hint="eastAsia"/>
                      <w:strike/>
                      <w:dstrike w:val="0"/>
                    </w:rPr>
                    <w:t>评价方法</w:t>
                  </w:r>
                </w:p>
              </w:tc>
              <w:tc>
                <w:tcPr>
                  <w:tcW w:w="7085" w:type="dxa"/>
                </w:tcPr>
                <w:p>
                  <w:pPr>
                    <w:rPr>
                      <w:strike/>
                      <w:dstrike w:val="0"/>
                    </w:rPr>
                  </w:pPr>
                  <w:r>
                    <w:rPr>
                      <w:rFonts w:hint="eastAsia"/>
                      <w:strike/>
                      <w:dstrike w:val="0"/>
                    </w:rPr>
                    <w:sym w:font="Wingdings" w:char="00A8"/>
                  </w:r>
                  <w:r>
                    <w:rPr>
                      <w:rFonts w:hint="eastAsia"/>
                      <w:strike/>
                      <w:dstrike w:val="0"/>
                    </w:rPr>
                    <w:t>验证数量、外观</w:t>
                  </w:r>
                </w:p>
                <w:p>
                  <w:pPr>
                    <w:rPr>
                      <w:strike/>
                      <w:dstrike w:val="0"/>
                    </w:rPr>
                  </w:pPr>
                  <w:r>
                    <w:rPr>
                      <w:rFonts w:hint="eastAsia"/>
                      <w:strike/>
                      <w:dstrike w:val="0"/>
                    </w:rPr>
                    <w:sym w:font="Wingdings" w:char="00A8"/>
                  </w:r>
                  <w:r>
                    <w:rPr>
                      <w:rFonts w:hint="eastAsia"/>
                      <w:strike/>
                      <w:dstrike w:val="0"/>
                    </w:rPr>
                    <w:t>查验供方的产品合格证、检验报告</w:t>
                  </w:r>
                </w:p>
                <w:p>
                  <w:pPr>
                    <w:rPr>
                      <w:strike/>
                      <w:dstrike w:val="0"/>
                    </w:rPr>
                  </w:pPr>
                  <w:r>
                    <w:rPr>
                      <w:rFonts w:hint="eastAsia"/>
                      <w:strike/>
                      <w:dstrike w:val="0"/>
                    </w:rPr>
                    <w:sym w:font="Wingdings" w:char="00A8"/>
                  </w:r>
                  <w:r>
                    <w:rPr>
                      <w:rFonts w:hint="eastAsia"/>
                      <w:strike/>
                      <w:dstrike w:val="0"/>
                    </w:rPr>
                    <w:t>采购（外包过程）产品的进货检验或验证要求</w:t>
                  </w:r>
                </w:p>
                <w:p>
                  <w:pPr>
                    <w:rPr>
                      <w:strike/>
                      <w:dstrike w:val="0"/>
                    </w:rPr>
                  </w:pPr>
                  <w:r>
                    <w:rPr>
                      <w:rFonts w:hint="eastAsia"/>
                      <w:strike/>
                      <w:dstrike w:val="0"/>
                    </w:rPr>
                    <w:sym w:font="Wingdings" w:char="00A8"/>
                  </w:r>
                  <w:r>
                    <w:rPr>
                      <w:rFonts w:hint="eastAsia"/>
                      <w:strike/>
                      <w:dstrike w:val="0"/>
                    </w:rPr>
                    <w:t>查验国家、行业、第三方产品检验报告</w:t>
                  </w:r>
                </w:p>
                <w:p>
                  <w:pPr>
                    <w:rPr>
                      <w:strike/>
                      <w:dstrike w:val="0"/>
                    </w:rPr>
                  </w:pPr>
                  <w:r>
                    <w:rPr>
                      <w:rFonts w:hint="eastAsia"/>
                      <w:strike/>
                      <w:dstrike w:val="0"/>
                    </w:rPr>
                    <w:sym w:font="Wingdings" w:char="00A8"/>
                  </w:r>
                  <w:r>
                    <w:rPr>
                      <w:rFonts w:hint="eastAsia"/>
                      <w:strike/>
                      <w:dstrike w:val="0"/>
                    </w:rPr>
                    <w:t>第三方管理体系、产品认证的要求</w:t>
                  </w:r>
                </w:p>
                <w:p>
                  <w:pPr>
                    <w:rPr>
                      <w:strike/>
                      <w:dstrike w:val="0"/>
                    </w:rPr>
                  </w:pPr>
                  <w:r>
                    <w:rPr>
                      <w:rFonts w:hint="eastAsia"/>
                      <w:strike/>
                      <w:dstrike w:val="0"/>
                    </w:rPr>
                    <w:sym w:font="Wingdings" w:char="00A8"/>
                  </w:r>
                  <w:r>
                    <w:rPr>
                      <w:rFonts w:hint="eastAsia"/>
                      <w:strike/>
                      <w:dstrike w:val="0"/>
                    </w:rPr>
                    <w:t>第二方体系、过程产品的审核、验证的要求</w:t>
                  </w:r>
                </w:p>
                <w:p>
                  <w:pPr>
                    <w:rPr>
                      <w:strike/>
                      <w:dstrike w:val="0"/>
                    </w:rPr>
                  </w:pPr>
                  <w:r>
                    <w:rPr>
                      <w:rFonts w:hint="eastAsia"/>
                      <w:strike/>
                      <w:dstrike w:val="0"/>
                    </w:rPr>
                    <w:sym w:font="Wingdings" w:char="00A8"/>
                  </w:r>
                  <w:r>
                    <w:rPr>
                      <w:rFonts w:hint="eastAsia"/>
                      <w:strike/>
                      <w:dstrike w:val="0"/>
                    </w:rPr>
                    <w:t>生产件批准程序的要求（或部分要求——产品、过程和设备的批准要求）</w:t>
                  </w:r>
                </w:p>
                <w:p>
                  <w:pPr>
                    <w:rPr>
                      <w:strike/>
                      <w:dstrike w:val="0"/>
                    </w:rPr>
                  </w:pPr>
                  <w:r>
                    <w:rPr>
                      <w:rFonts w:hint="eastAsia"/>
                      <w:strike/>
                      <w:dstrike w:val="0"/>
                    </w:rPr>
                    <w:sym w:font="Wingdings" w:char="00A8"/>
                  </w:r>
                  <w:r>
                    <w:rPr>
                      <w:rFonts w:hint="eastAsia"/>
                      <w:strike/>
                      <w:dstrike w:val="0"/>
                    </w:rPr>
                    <w:t>人员资格的要求</w:t>
                  </w:r>
                </w:p>
                <w:p>
                  <w:pPr>
                    <w:rPr>
                      <w:strike/>
                      <w:dstrike w:val="0"/>
                    </w:rPr>
                  </w:pPr>
                  <w:r>
                    <w:rPr>
                      <w:rFonts w:hint="eastAsia"/>
                      <w:strike/>
                      <w:dstrike w:val="0"/>
                    </w:rPr>
                    <w:sym w:font="Wingdings" w:char="00A8"/>
                  </w:r>
                  <w:r>
                    <w:rPr>
                      <w:rFonts w:hint="eastAsia"/>
                      <w:strike/>
                      <w:dstrike w:val="0"/>
                    </w:rPr>
                    <w:t>对供方的供方的管理体系要求</w:t>
                  </w:r>
                </w:p>
                <w:p>
                  <w:pPr>
                    <w:rPr>
                      <w:strike/>
                      <w:dstrike w:val="0"/>
                    </w:rPr>
                  </w:pPr>
                  <w:r>
                    <w:rPr>
                      <w:rFonts w:hint="eastAsia"/>
                      <w:strike/>
                      <w:dstrike w:val="0"/>
                    </w:rPr>
                    <w:sym w:font="Wingdings" w:char="00A8"/>
                  </w:r>
                  <w:r>
                    <w:rPr>
                      <w:rFonts w:hint="eastAsia"/>
                      <w:strike/>
                      <w:dstrike w:val="0"/>
                    </w:rPr>
                    <w:t>评价、选择和再评价供方的内容、</w:t>
                  </w:r>
                  <w:r>
                    <w:rPr>
                      <w:rFonts w:hint="eastAsia"/>
                      <w:strike/>
                      <w:dstrike w:val="0"/>
                    </w:rPr>
                    <w:sym w:font="Wingdings" w:char="00FE"/>
                  </w:r>
                  <w:r>
                    <w:rPr>
                      <w:rFonts w:hint="eastAsia"/>
                      <w:strike/>
                      <w:dstrike w:val="0"/>
                    </w:rPr>
                    <w:t>资质、</w:t>
                  </w:r>
                  <w:r>
                    <w:rPr>
                      <w:rFonts w:hint="eastAsia"/>
                      <w:strike/>
                      <w:dstrike w:val="0"/>
                    </w:rPr>
                    <w:sym w:font="Wingdings" w:char="00FE"/>
                  </w:r>
                  <w:r>
                    <w:rPr>
                      <w:rFonts w:hint="eastAsia"/>
                      <w:strike/>
                      <w:dstrike w:val="0"/>
                    </w:rPr>
                    <w:t>价格、</w:t>
                  </w:r>
                  <w:r>
                    <w:rPr>
                      <w:rFonts w:hint="eastAsia"/>
                      <w:strike/>
                      <w:dstrike w:val="0"/>
                    </w:rPr>
                    <w:sym w:font="Wingdings" w:char="00FE"/>
                  </w:r>
                  <w:r>
                    <w:rPr>
                      <w:rFonts w:hint="eastAsia"/>
                      <w:strike/>
                      <w:dstrike w:val="0"/>
                    </w:rPr>
                    <w:t>产品质量、设备水平和状况、测量系统、技术水平、人员素质和能力、</w:t>
                  </w:r>
                  <w:r>
                    <w:rPr>
                      <w:rFonts w:hint="eastAsia"/>
                      <w:strike/>
                      <w:dstrike w:val="0"/>
                    </w:rPr>
                    <w:sym w:font="Wingdings" w:char="00FE"/>
                  </w:r>
                  <w:r>
                    <w:rPr>
                      <w:rFonts w:hint="eastAsia"/>
                      <w:strike/>
                      <w:dstrike w:val="0"/>
                    </w:rPr>
                    <w:t>信誉、</w:t>
                  </w:r>
                  <w:r>
                    <w:rPr>
                      <w:rFonts w:hint="eastAsia"/>
                      <w:strike/>
                      <w:dstrike w:val="0"/>
                    </w:rPr>
                    <w:sym w:font="Wingdings" w:char="00FE"/>
                  </w:r>
                  <w:r>
                    <w:rPr>
                      <w:rFonts w:hint="eastAsia"/>
                      <w:strike/>
                      <w:dstrike w:val="0"/>
                    </w:rPr>
                    <w:t>交付、</w:t>
                  </w:r>
                  <w:r>
                    <w:rPr>
                      <w:rFonts w:hint="eastAsia"/>
                      <w:strike/>
                      <w:dstrike w:val="0"/>
                    </w:rPr>
                    <w:sym w:font="Wingdings" w:char="00FE"/>
                  </w:r>
                  <w:r>
                    <w:rPr>
                      <w:rFonts w:hint="eastAsia"/>
                      <w:strike/>
                      <w:dstrike w:val="0"/>
                    </w:rPr>
                    <w:t>守法意识、本行业中的地位、</w:t>
                  </w:r>
                  <w:r>
                    <w:rPr>
                      <w:rFonts w:hint="eastAsia"/>
                      <w:strike/>
                      <w:dstrike w:val="0"/>
                    </w:rPr>
                    <w:sym w:font="Wingdings" w:char="00FE"/>
                  </w:r>
                  <w:r>
                    <w:rPr>
                      <w:rFonts w:hint="eastAsia"/>
                      <w:strike/>
                      <w:dstrike w:val="0"/>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结论</w:t>
                  </w:r>
                </w:p>
              </w:tc>
              <w:tc>
                <w:tcPr>
                  <w:tcW w:w="7085" w:type="dxa"/>
                </w:tcPr>
                <w:p>
                  <w:pPr>
                    <w:rPr>
                      <w:strike/>
                      <w:dstrike w:val="0"/>
                    </w:rPr>
                  </w:pPr>
                  <w:r>
                    <w:rPr>
                      <w:rFonts w:hint="eastAsia"/>
                      <w:strike/>
                      <w:dstrike w:val="0"/>
                    </w:rPr>
                    <w:sym w:font="Wingdings" w:char="00A8"/>
                  </w:r>
                  <w:r>
                    <w:rPr>
                      <w:rFonts w:hint="eastAsia"/>
                      <w:strike/>
                      <w:dstrike w:val="0"/>
                    </w:rPr>
                    <w:t xml:space="preserve">对供方控制有效   </w:t>
                  </w:r>
                  <w:r>
                    <w:rPr>
                      <w:rFonts w:hint="eastAsia"/>
                      <w:strike/>
                      <w:dstrike w:val="0"/>
                    </w:rPr>
                    <w:sym w:font="Wingdings" w:char="00A8"/>
                  </w:r>
                  <w:r>
                    <w:rPr>
                      <w:rFonts w:hint="eastAsia"/>
                      <w:strike/>
                      <w:dstrike w:val="0"/>
                    </w:rPr>
                    <w:t xml:space="preserve">对供方控制失效 </w:t>
                  </w:r>
                </w:p>
              </w:tc>
            </w:tr>
          </w:tbl>
          <w:p>
            <w:pPr>
              <w:rPr>
                <w:strike/>
                <w:dstrike w:val="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strike/>
                      <w:dstrike w:val="0"/>
                    </w:rPr>
                  </w:pPr>
                  <w:r>
                    <w:rPr>
                      <w:rFonts w:hint="eastAsia"/>
                      <w:strike/>
                      <w:dstrike w:val="0"/>
                    </w:rPr>
                    <w:t>供方名称</w:t>
                  </w:r>
                </w:p>
              </w:tc>
              <w:tc>
                <w:tcPr>
                  <w:tcW w:w="708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pPr>
                    <w:rPr>
                      <w:strike/>
                      <w:dstrike w:val="0"/>
                    </w:rPr>
                  </w:pPr>
                  <w:r>
                    <w:rPr>
                      <w:rFonts w:hint="eastAsia"/>
                      <w:strike/>
                      <w:dstrike w:val="0"/>
                    </w:rPr>
                    <w:t>提供的产品/过程/服务种类</w:t>
                  </w:r>
                </w:p>
              </w:tc>
              <w:tc>
                <w:tcPr>
                  <w:tcW w:w="708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pPr>
                    <w:rPr>
                      <w:strike/>
                      <w:dstrike w:val="0"/>
                    </w:rPr>
                  </w:pPr>
                  <w:r>
                    <w:rPr>
                      <w:rFonts w:hint="eastAsia"/>
                      <w:strike/>
                      <w:dstrike w:val="0"/>
                    </w:rPr>
                    <w:t>评价方法</w:t>
                  </w:r>
                </w:p>
              </w:tc>
              <w:tc>
                <w:tcPr>
                  <w:tcW w:w="7085" w:type="dxa"/>
                </w:tcPr>
                <w:p>
                  <w:pPr>
                    <w:rPr>
                      <w:strike/>
                      <w:dstrike w:val="0"/>
                    </w:rPr>
                  </w:pPr>
                  <w:r>
                    <w:rPr>
                      <w:rFonts w:hint="eastAsia"/>
                      <w:strike/>
                      <w:dstrike w:val="0"/>
                    </w:rPr>
                    <w:sym w:font="Wingdings" w:char="00A8"/>
                  </w:r>
                  <w:r>
                    <w:rPr>
                      <w:rFonts w:hint="eastAsia"/>
                      <w:strike/>
                      <w:dstrike w:val="0"/>
                    </w:rPr>
                    <w:t>验证数量、外观</w:t>
                  </w:r>
                </w:p>
                <w:p>
                  <w:pPr>
                    <w:rPr>
                      <w:strike/>
                      <w:dstrike w:val="0"/>
                    </w:rPr>
                  </w:pPr>
                  <w:r>
                    <w:rPr>
                      <w:rFonts w:hint="eastAsia"/>
                      <w:strike/>
                      <w:dstrike w:val="0"/>
                    </w:rPr>
                    <w:sym w:font="Wingdings" w:char="00A8"/>
                  </w:r>
                  <w:r>
                    <w:rPr>
                      <w:rFonts w:hint="eastAsia"/>
                      <w:strike/>
                      <w:dstrike w:val="0"/>
                    </w:rPr>
                    <w:t>查验供方的产品合格证、检验报告</w:t>
                  </w:r>
                </w:p>
                <w:p>
                  <w:pPr>
                    <w:rPr>
                      <w:strike/>
                      <w:dstrike w:val="0"/>
                    </w:rPr>
                  </w:pPr>
                  <w:r>
                    <w:rPr>
                      <w:rFonts w:hint="eastAsia"/>
                      <w:strike/>
                      <w:dstrike w:val="0"/>
                    </w:rPr>
                    <w:sym w:font="Wingdings" w:char="00A8"/>
                  </w:r>
                  <w:r>
                    <w:rPr>
                      <w:rFonts w:hint="eastAsia"/>
                      <w:strike/>
                      <w:dstrike w:val="0"/>
                    </w:rPr>
                    <w:t>采购（外包过程）产品的进货检验或验证要求</w:t>
                  </w:r>
                </w:p>
                <w:p>
                  <w:pPr>
                    <w:rPr>
                      <w:strike/>
                      <w:dstrike w:val="0"/>
                    </w:rPr>
                  </w:pPr>
                  <w:r>
                    <w:rPr>
                      <w:rFonts w:hint="eastAsia"/>
                      <w:strike/>
                      <w:dstrike w:val="0"/>
                    </w:rPr>
                    <w:sym w:font="Wingdings" w:char="00A8"/>
                  </w:r>
                  <w:r>
                    <w:rPr>
                      <w:rFonts w:hint="eastAsia"/>
                      <w:strike/>
                      <w:dstrike w:val="0"/>
                    </w:rPr>
                    <w:t>查验国家、行业、第三方产品检验报告</w:t>
                  </w:r>
                </w:p>
                <w:p>
                  <w:pPr>
                    <w:rPr>
                      <w:strike/>
                      <w:dstrike w:val="0"/>
                    </w:rPr>
                  </w:pPr>
                  <w:r>
                    <w:rPr>
                      <w:rFonts w:hint="eastAsia"/>
                      <w:strike/>
                      <w:dstrike w:val="0"/>
                    </w:rPr>
                    <w:sym w:font="Wingdings" w:char="00A8"/>
                  </w:r>
                  <w:r>
                    <w:rPr>
                      <w:rFonts w:hint="eastAsia"/>
                      <w:strike/>
                      <w:dstrike w:val="0"/>
                    </w:rPr>
                    <w:t>第三方管理体系、产品认证的要求</w:t>
                  </w:r>
                </w:p>
                <w:p>
                  <w:pPr>
                    <w:rPr>
                      <w:strike/>
                      <w:dstrike w:val="0"/>
                    </w:rPr>
                  </w:pPr>
                  <w:r>
                    <w:rPr>
                      <w:rFonts w:hint="eastAsia"/>
                      <w:strike/>
                      <w:dstrike w:val="0"/>
                    </w:rPr>
                    <w:sym w:font="Wingdings" w:char="00A8"/>
                  </w:r>
                  <w:r>
                    <w:rPr>
                      <w:rFonts w:hint="eastAsia"/>
                      <w:strike/>
                      <w:dstrike w:val="0"/>
                    </w:rPr>
                    <w:t>第二方体系、过程产品的审核、验证的要求</w:t>
                  </w:r>
                </w:p>
                <w:p>
                  <w:pPr>
                    <w:rPr>
                      <w:strike/>
                      <w:dstrike w:val="0"/>
                    </w:rPr>
                  </w:pPr>
                  <w:r>
                    <w:rPr>
                      <w:rFonts w:hint="eastAsia"/>
                      <w:strike/>
                      <w:dstrike w:val="0"/>
                    </w:rPr>
                    <w:sym w:font="Wingdings" w:char="00A8"/>
                  </w:r>
                  <w:r>
                    <w:rPr>
                      <w:rFonts w:hint="eastAsia"/>
                      <w:strike/>
                      <w:dstrike w:val="0"/>
                    </w:rPr>
                    <w:t>生产件批准程序的要求（或部分要求——产品、过程和设备的批准要求）</w:t>
                  </w:r>
                </w:p>
                <w:p>
                  <w:pPr>
                    <w:rPr>
                      <w:strike/>
                      <w:dstrike w:val="0"/>
                    </w:rPr>
                  </w:pPr>
                  <w:r>
                    <w:rPr>
                      <w:rFonts w:hint="eastAsia"/>
                      <w:strike/>
                      <w:dstrike w:val="0"/>
                    </w:rPr>
                    <w:sym w:font="Wingdings" w:char="00A8"/>
                  </w:r>
                  <w:r>
                    <w:rPr>
                      <w:rFonts w:hint="eastAsia"/>
                      <w:strike/>
                      <w:dstrike w:val="0"/>
                    </w:rPr>
                    <w:t>人员资格的要求</w:t>
                  </w:r>
                </w:p>
                <w:p>
                  <w:pPr>
                    <w:rPr>
                      <w:strike/>
                      <w:dstrike w:val="0"/>
                    </w:rPr>
                  </w:pPr>
                  <w:r>
                    <w:rPr>
                      <w:rFonts w:hint="eastAsia"/>
                      <w:strike/>
                      <w:dstrike w:val="0"/>
                    </w:rPr>
                    <w:sym w:font="Wingdings" w:char="00A8"/>
                  </w:r>
                  <w:r>
                    <w:rPr>
                      <w:rFonts w:hint="eastAsia"/>
                      <w:strike/>
                      <w:dstrike w:val="0"/>
                    </w:rPr>
                    <w:t>对供方的供方的管理体系要求</w:t>
                  </w:r>
                </w:p>
                <w:p>
                  <w:pPr>
                    <w:rPr>
                      <w:strike/>
                      <w:dstrike w:val="0"/>
                    </w:rPr>
                  </w:pPr>
                  <w:r>
                    <w:rPr>
                      <w:rFonts w:hint="eastAsia"/>
                      <w:strike/>
                      <w:dstrike w:val="0"/>
                    </w:rPr>
                    <w:sym w:font="Wingdings" w:char="00A8"/>
                  </w:r>
                  <w:r>
                    <w:rPr>
                      <w:rFonts w:hint="eastAsia"/>
                      <w:strike/>
                      <w:dstrike w:val="0"/>
                    </w:rPr>
                    <w:t>评价、选择和再评价供方的内容、</w:t>
                  </w:r>
                  <w:r>
                    <w:rPr>
                      <w:rFonts w:hint="eastAsia"/>
                      <w:strike/>
                      <w:dstrike w:val="0"/>
                    </w:rPr>
                    <w:sym w:font="Wingdings" w:char="00FE"/>
                  </w:r>
                  <w:r>
                    <w:rPr>
                      <w:rFonts w:hint="eastAsia"/>
                      <w:strike/>
                      <w:dstrike w:val="0"/>
                    </w:rPr>
                    <w:t>资质、</w:t>
                  </w:r>
                  <w:r>
                    <w:rPr>
                      <w:rFonts w:hint="eastAsia"/>
                      <w:strike/>
                      <w:dstrike w:val="0"/>
                    </w:rPr>
                    <w:sym w:font="Wingdings" w:char="00FE"/>
                  </w:r>
                  <w:r>
                    <w:rPr>
                      <w:rFonts w:hint="eastAsia"/>
                      <w:strike/>
                      <w:dstrike w:val="0"/>
                    </w:rPr>
                    <w:t>价格、</w:t>
                  </w:r>
                  <w:r>
                    <w:rPr>
                      <w:rFonts w:hint="eastAsia"/>
                      <w:strike/>
                      <w:dstrike w:val="0"/>
                    </w:rPr>
                    <w:sym w:font="Wingdings" w:char="00FE"/>
                  </w:r>
                  <w:r>
                    <w:rPr>
                      <w:rFonts w:hint="eastAsia"/>
                      <w:strike/>
                      <w:dstrike w:val="0"/>
                    </w:rPr>
                    <w:t>产品质量、设备水平和状况、测量系统、技术水平、人员素质和能力、</w:t>
                  </w:r>
                  <w:r>
                    <w:rPr>
                      <w:rFonts w:hint="eastAsia"/>
                      <w:strike/>
                      <w:dstrike w:val="0"/>
                    </w:rPr>
                    <w:sym w:font="Wingdings" w:char="00FE"/>
                  </w:r>
                  <w:r>
                    <w:rPr>
                      <w:rFonts w:hint="eastAsia"/>
                      <w:strike/>
                      <w:dstrike w:val="0"/>
                    </w:rPr>
                    <w:t>信誉、</w:t>
                  </w:r>
                  <w:r>
                    <w:rPr>
                      <w:rFonts w:hint="eastAsia"/>
                      <w:strike/>
                      <w:dstrike w:val="0"/>
                    </w:rPr>
                    <w:sym w:font="Wingdings" w:char="00FE"/>
                  </w:r>
                  <w:r>
                    <w:rPr>
                      <w:rFonts w:hint="eastAsia"/>
                      <w:strike/>
                      <w:dstrike w:val="0"/>
                    </w:rPr>
                    <w:t>交付、</w:t>
                  </w:r>
                  <w:r>
                    <w:rPr>
                      <w:rFonts w:hint="eastAsia"/>
                      <w:strike/>
                      <w:dstrike w:val="0"/>
                    </w:rPr>
                    <w:sym w:font="Wingdings" w:char="00FE"/>
                  </w:r>
                  <w:r>
                    <w:rPr>
                      <w:rFonts w:hint="eastAsia"/>
                      <w:strike/>
                      <w:dstrike w:val="0"/>
                    </w:rPr>
                    <w:t>守法意识、本行业中的地位、</w:t>
                  </w:r>
                  <w:r>
                    <w:rPr>
                      <w:rFonts w:hint="eastAsia"/>
                      <w:strike/>
                      <w:dstrike w:val="0"/>
                    </w:rPr>
                    <w:sym w:font="Wingdings" w:char="00FE"/>
                  </w:r>
                  <w:r>
                    <w:rPr>
                      <w:rFonts w:hint="eastAsia"/>
                      <w:strike/>
                      <w:dstrike w:val="0"/>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strike/>
                      <w:dstrike w:val="0"/>
                    </w:rPr>
                  </w:pPr>
                  <w:r>
                    <w:rPr>
                      <w:rFonts w:hint="eastAsia"/>
                      <w:strike/>
                      <w:dstrike w:val="0"/>
                    </w:rPr>
                    <w:t>结论</w:t>
                  </w:r>
                </w:p>
              </w:tc>
              <w:tc>
                <w:tcPr>
                  <w:tcW w:w="7085" w:type="dxa"/>
                </w:tcPr>
                <w:p>
                  <w:pPr>
                    <w:rPr>
                      <w:strike/>
                      <w:dstrike w:val="0"/>
                    </w:rPr>
                  </w:pPr>
                  <w:r>
                    <w:rPr>
                      <w:rFonts w:hint="eastAsia"/>
                      <w:strike/>
                      <w:dstrike w:val="0"/>
                    </w:rPr>
                    <w:sym w:font="Wingdings" w:char="00A8"/>
                  </w:r>
                  <w:r>
                    <w:rPr>
                      <w:rFonts w:hint="eastAsia"/>
                      <w:strike/>
                      <w:dstrike w:val="0"/>
                    </w:rPr>
                    <w:t xml:space="preserve">对供方控制有效   </w:t>
                  </w:r>
                  <w:r>
                    <w:rPr>
                      <w:rFonts w:hint="eastAsia"/>
                      <w:strike/>
                      <w:dstrike w:val="0"/>
                    </w:rPr>
                    <w:sym w:font="Wingdings" w:char="00A8"/>
                  </w:r>
                  <w:r>
                    <w:rPr>
                      <w:rFonts w:hint="eastAsia"/>
                      <w:strike/>
                      <w:dstrike w:val="0"/>
                    </w:rPr>
                    <w:t xml:space="preserve">对供方控制失效 </w:t>
                  </w:r>
                </w:p>
              </w:tc>
            </w:tr>
          </w:tbl>
          <w:p>
            <w:pPr>
              <w:pStyle w:val="9"/>
              <w:ind w:left="0" w:firstLine="0" w:firstLineChars="0"/>
              <w:rPr>
                <w:rFonts w:ascii="Times New Roman" w:hAnsi="Times New Roman"/>
                <w:strike/>
                <w:dstrike w:val="0"/>
                <w:szCs w:val="20"/>
              </w:rPr>
            </w:pPr>
          </w:p>
          <w:p>
            <w:pPr>
              <w:pStyle w:val="9"/>
              <w:ind w:left="0" w:firstLine="0" w:firstLineChars="0"/>
            </w:pPr>
            <w:r>
              <w:rPr>
                <w:rFonts w:hint="eastAsia"/>
                <w:strike/>
                <w:dstrike w:val="0"/>
                <w:u w:val="single"/>
              </w:rPr>
              <w:t>同时抽取：x</w:t>
            </w:r>
            <w:r>
              <w:rPr>
                <w:strike/>
                <w:dstrike w:val="0"/>
                <w:u w:val="single"/>
              </w:rPr>
              <w:t>x</w:t>
            </w:r>
            <w:r>
              <w:rPr>
                <w:rFonts w:hint="eastAsia"/>
                <w:strike/>
                <w:dstrike w:val="0"/>
                <w:u w:val="single"/>
              </w:rPr>
              <w:t xml:space="preserve"> </w:t>
            </w:r>
            <w:r>
              <w:rPr>
                <w:rFonts w:hint="eastAsia"/>
                <w:strike/>
                <w:dstrike w:val="0"/>
              </w:rPr>
              <w:t>的供方</w:t>
            </w:r>
            <w:r>
              <w:rPr>
                <w:rFonts w:hint="eastAsia"/>
                <w:strike/>
                <w:dstrike w:val="0"/>
                <w:u w:val="single"/>
              </w:rPr>
              <w:t>x</w:t>
            </w:r>
            <w:r>
              <w:rPr>
                <w:strike/>
                <w:dstrike w:val="0"/>
                <w:u w:val="single"/>
              </w:rPr>
              <w:t>x</w:t>
            </w:r>
            <w:r>
              <w:rPr>
                <w:rFonts w:hint="eastAsia"/>
                <w:strike/>
                <w:dstrike w:val="0"/>
                <w:u w:val="single"/>
              </w:rPr>
              <w:t>有限公司</w:t>
            </w:r>
            <w:r>
              <w:rPr>
                <w:rFonts w:hint="eastAsia"/>
                <w:strike/>
                <w:dstrike w:val="0"/>
              </w:rPr>
              <w:t xml:space="preserve">； </w:t>
            </w:r>
            <w:r>
              <w:rPr>
                <w:strike/>
                <w:dstrike w:val="0"/>
                <w:u w:val="single"/>
              </w:rPr>
              <w:t>xxx</w:t>
            </w:r>
            <w:r>
              <w:rPr>
                <w:rFonts w:hint="eastAsia"/>
                <w:strike/>
                <w:dstrike w:val="0"/>
                <w:u w:val="single"/>
              </w:rPr>
              <w:t>供方 x</w:t>
            </w:r>
            <w:r>
              <w:rPr>
                <w:strike/>
                <w:dstrike w:val="0"/>
                <w:u w:val="single"/>
              </w:rPr>
              <w:t>xx</w:t>
            </w:r>
            <w:r>
              <w:rPr>
                <w:rFonts w:hint="eastAsia"/>
                <w:strike/>
                <w:dstrike w:val="0"/>
                <w:u w:val="single"/>
              </w:rPr>
              <w:t xml:space="preserve">有限责任公司； XXX </w:t>
            </w:r>
            <w:r>
              <w:rPr>
                <w:rFonts w:hint="eastAsia"/>
                <w:strike/>
                <w:dstrike w:val="0"/>
              </w:rPr>
              <w:t>的供方</w:t>
            </w:r>
            <w:r>
              <w:rPr>
                <w:rFonts w:hint="eastAsia"/>
                <w:strike/>
                <w:dstrike w:val="0"/>
                <w:u w:val="single"/>
              </w:rPr>
              <w:t>XXX有限公司</w:t>
            </w:r>
            <w:r>
              <w:rPr>
                <w:rFonts w:hint="eastAsia"/>
                <w:strike/>
                <w:dstrike w:val="0"/>
              </w:rPr>
              <w:t xml:space="preserve"> ；等与上述供方评价和选择控制情况。</w:t>
            </w:r>
            <w:r>
              <w:rPr>
                <w:rFonts w:hint="eastAsia"/>
                <w:strike/>
                <w:dstrike w:val="0"/>
              </w:rPr>
              <w:sym w:font="Wingdings" w:char="00FE"/>
            </w:r>
            <w:r>
              <w:rPr>
                <w:rFonts w:hint="eastAsia"/>
                <w:strike/>
                <w:dstrike w:val="0"/>
              </w:rPr>
              <w:t xml:space="preserve">一致   </w:t>
            </w:r>
            <w:r>
              <w:rPr>
                <w:rFonts w:hint="eastAsia"/>
                <w:strike/>
                <w:dstrike w:val="0"/>
              </w:rPr>
              <w:sym w:font="Wingdings" w:char="00A8"/>
            </w:r>
            <w:r>
              <w:rPr>
                <w:rFonts w:hint="eastAsia"/>
                <w:strike/>
                <w:dstrike w:val="0"/>
              </w:rPr>
              <w:t xml:space="preserve">不充分，说明： </w:t>
            </w:r>
            <w:r>
              <w:rPr>
                <w:rFonts w:hint="eastAsia"/>
                <w:strike/>
                <w:dstrike w:val="0"/>
                <w:u w:val="single"/>
              </w:rPr>
              <w:t xml:space="preserve">    </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1814" w:type="dxa"/>
            <w:gridSpan w:val="2"/>
            <w:vMerge w:val="restart"/>
            <w:shd w:val="clear" w:color="auto" w:fill="E6E0EC" w:themeFill="accent4" w:themeFillTint="32"/>
          </w:tcPr>
          <w:p>
            <w:r>
              <w:rPr>
                <w:rFonts w:hint="eastAsia"/>
              </w:rPr>
              <w:t>提供给外部供方的信息</w:t>
            </w:r>
          </w:p>
        </w:tc>
        <w:tc>
          <w:tcPr>
            <w:tcW w:w="993" w:type="dxa"/>
            <w:vMerge w:val="restart"/>
            <w:shd w:val="clear" w:color="auto" w:fill="E6E0EC" w:themeFill="accent4" w:themeFillTint="32"/>
          </w:tcPr>
          <w:p>
            <w:r>
              <w:rPr>
                <w:rFonts w:hint="eastAsia"/>
              </w:rPr>
              <w:t>Q8.4.3</w:t>
            </w:r>
          </w:p>
          <w:p>
            <w:pPr>
              <w:pStyle w:val="9"/>
              <w:ind w:left="0" w:firstLine="0" w:firstLineChars="0"/>
            </w:pPr>
            <w:r>
              <w:rPr>
                <w:rFonts w:hint="eastAsia"/>
              </w:rPr>
              <w:t>F7.1.6 H(V1.0)3.5</w:t>
            </w:r>
          </w:p>
          <w:p>
            <w:pPr>
              <w:pStyle w:val="9"/>
              <w:ind w:left="0" w:firstLine="0" w:firstLineChars="0"/>
            </w:pPr>
            <w:r>
              <w:rPr>
                <w:rFonts w:hint="eastAsia"/>
              </w:rPr>
              <w:t>F7.4</w:t>
            </w:r>
          </w:p>
          <w:p>
            <w:pPr>
              <w:pStyle w:val="9"/>
              <w:ind w:left="0" w:firstLine="0" w:firstLineChars="0"/>
            </w:pPr>
            <w:r>
              <w:rPr>
                <w:rFonts w:hint="eastAsia"/>
              </w:rPr>
              <w:t>Q7.4</w:t>
            </w:r>
          </w:p>
          <w:p>
            <w:pPr>
              <w:pStyle w:val="9"/>
              <w:ind w:left="0" w:firstLine="0" w:firstLineChars="0"/>
            </w:pPr>
            <w:r>
              <w:rPr>
                <w:rFonts w:hint="eastAsia"/>
              </w:rPr>
              <w:t>H2.5.2.3</w:t>
            </w:r>
          </w:p>
          <w:p>
            <w:pPr>
              <w:pStyle w:val="9"/>
            </w:pP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条款、口</w:t>
            </w:r>
            <w:r>
              <w:rPr>
                <w:rFonts w:hint="eastAsia"/>
              </w:rPr>
              <w:t>《外部提供的过程、产品和服务的控制程序》或</w:t>
            </w:r>
            <w:r>
              <w:rPr>
                <w:rFonts w:hint="eastAsia"/>
              </w:rPr>
              <w:sym w:font="Wingdings" w:char="00FE"/>
            </w:r>
            <w:r>
              <w:rPr>
                <w:rFonts w:hint="eastAsia"/>
              </w:rPr>
              <w:t>《采购控制程序》</w:t>
            </w:r>
          </w:p>
        </w:tc>
        <w:tc>
          <w:tcPr>
            <w:tcW w:w="1400" w:type="dxa"/>
            <w:gridSpan w:val="3"/>
            <w:vMerge w:val="restart"/>
            <w:shd w:val="clear" w:color="auto" w:fill="E6E0EC" w:themeFill="accent4" w:themeFillTint="32"/>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379"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tc>
        <w:tc>
          <w:tcPr>
            <w:tcW w:w="1134" w:type="dxa"/>
            <w:shd w:val="clear" w:color="auto" w:fill="E6E0EC" w:themeFill="accent4" w:themeFillTint="32"/>
          </w:tcPr>
          <w:p>
            <w:r>
              <w:rPr>
                <w:rFonts w:hint="eastAsia"/>
              </w:rPr>
              <w:t>运行证据</w:t>
            </w:r>
          </w:p>
        </w:tc>
        <w:tc>
          <w:tcPr>
            <w:tcW w:w="9373" w:type="dxa"/>
            <w:gridSpan w:val="2"/>
            <w:shd w:val="clear" w:color="auto" w:fill="E6E0EC" w:themeFill="accent4" w:themeFillTint="32"/>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充分和的。</w:t>
            </w:r>
          </w:p>
          <w:p>
            <w:pPr>
              <w:rPr>
                <w:b/>
                <w:bCs/>
                <w:u w:val="single"/>
              </w:rPr>
            </w:pPr>
          </w:p>
          <w:p>
            <w:pPr>
              <w:pStyle w:val="2"/>
              <w:rPr>
                <w:bCs w:val="0"/>
                <w:u w:val="single"/>
              </w:rPr>
            </w:pPr>
            <w:r>
              <w:rPr>
                <w:rFonts w:hint="eastAsia"/>
                <w:bCs w:val="0"/>
                <w:u w:val="single"/>
              </w:rPr>
              <w:t>经询问了解主要通过《招待所采购计划表》等方式进行沟通；</w:t>
            </w:r>
          </w:p>
          <w:p>
            <w:pPr>
              <w:pStyle w:val="2"/>
              <w:ind w:firstLine="422"/>
              <w:rPr>
                <w:b/>
                <w:u w:val="single"/>
              </w:rPr>
            </w:pPr>
          </w:p>
          <w:p>
            <w:r>
              <w:rPr>
                <w:rFonts w:hint="eastAsia"/>
              </w:rPr>
              <w:t>抽查</w:t>
            </w:r>
            <w:bookmarkStart w:id="2" w:name="_Hlk55997104"/>
            <w:r>
              <w:rPr>
                <w:rFonts w:hint="eastAsia"/>
              </w:rPr>
              <w:sym w:font="Wingdings" w:char="00A8"/>
            </w:r>
            <w:r>
              <w:rPr>
                <w:rFonts w:hint="eastAsia"/>
              </w:rPr>
              <w:t>《采购合同》、</w:t>
            </w:r>
            <w:r>
              <w:rPr>
                <w:rFonts w:hint="eastAsia"/>
              </w:rPr>
              <w:sym w:font="Wingdings" w:char="00A8"/>
            </w:r>
            <w:r>
              <w:rPr>
                <w:rFonts w:hint="eastAsia"/>
              </w:rPr>
              <w:t>《厨房每日采购表》、</w:t>
            </w:r>
            <w:r>
              <w:rPr>
                <w:rFonts w:hint="eastAsia"/>
              </w:rPr>
              <w:sym w:font="Wingdings" w:char="00FE"/>
            </w:r>
            <w:r>
              <w:rPr>
                <w:rFonts w:hint="eastAsia"/>
              </w:rPr>
              <w:t>《采购计划》</w:t>
            </w:r>
            <w:bookmarkEnd w:id="2"/>
            <w:r>
              <w:rPr>
                <w:rFonts w:hint="eastAsia"/>
              </w:rPr>
              <w:t>、</w:t>
            </w:r>
            <w:r>
              <w:rPr>
                <w:rFonts w:hint="eastAsia"/>
              </w:rPr>
              <w:sym w:font="Wingdings" w:char="00A8"/>
            </w:r>
            <w:r>
              <w:rPr>
                <w:rFonts w:hint="eastAsia"/>
              </w:rPr>
              <w:t>配送单。组织与外部供方沟通以下要求：</w:t>
            </w:r>
          </w:p>
          <w:tbl>
            <w:tblPr>
              <w:tblStyle w:val="11"/>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670"/>
              <w:gridCol w:w="1773"/>
              <w:gridCol w:w="137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采购订单号/日期</w:t>
                  </w:r>
                </w:p>
              </w:tc>
              <w:tc>
                <w:tcPr>
                  <w:tcW w:w="1670" w:type="dxa"/>
                </w:tcPr>
                <w:p>
                  <w:r>
                    <w:rPr>
                      <w:rFonts w:hint="eastAsia"/>
                    </w:rPr>
                    <w:t>202</w:t>
                  </w:r>
                  <w:r>
                    <w:t>3</w:t>
                  </w:r>
                  <w:r>
                    <w:rPr>
                      <w:rFonts w:hint="eastAsia"/>
                    </w:rPr>
                    <w:t>年2月5日</w:t>
                  </w:r>
                </w:p>
              </w:tc>
              <w:tc>
                <w:tcPr>
                  <w:tcW w:w="1773" w:type="dxa"/>
                </w:tcPr>
                <w:p>
                  <w:r>
                    <w:rPr>
                      <w:rFonts w:hint="eastAsia"/>
                    </w:rPr>
                    <w:t>2</w:t>
                  </w:r>
                  <w:r>
                    <w:t>023</w:t>
                  </w:r>
                  <w:r>
                    <w:rPr>
                      <w:rFonts w:hint="eastAsia"/>
                    </w:rPr>
                    <w:t>年</w:t>
                  </w:r>
                  <w:r>
                    <w:t>2</w:t>
                  </w:r>
                  <w:r>
                    <w:rPr>
                      <w:rFonts w:hint="eastAsia"/>
                    </w:rPr>
                    <w:t>月</w:t>
                  </w:r>
                  <w:r>
                    <w:t>8</w:t>
                  </w:r>
                  <w:r>
                    <w:rPr>
                      <w:rFonts w:hint="eastAsia"/>
                    </w:rPr>
                    <w:t>日</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过程、产品和服务名称</w:t>
                  </w:r>
                </w:p>
              </w:tc>
              <w:tc>
                <w:tcPr>
                  <w:tcW w:w="1670" w:type="dxa"/>
                </w:tcPr>
                <w:p>
                  <w:pPr>
                    <w:rPr>
                      <w:rFonts w:hint="eastAsia"/>
                    </w:rPr>
                  </w:pPr>
                  <w:r>
                    <w:rPr>
                      <w:rFonts w:hint="eastAsia"/>
                    </w:rPr>
                    <w:t>食材（调味品/干货/粮油）：如长白菜3</w:t>
                  </w:r>
                  <w:r>
                    <w:t>0</w:t>
                  </w:r>
                  <w:r>
                    <w:rPr>
                      <w:rFonts w:hint="eastAsia"/>
                    </w:rPr>
                    <w:t>斤，茼蒿5斤，甜蜜豆3</w:t>
                  </w:r>
                  <w:r>
                    <w:t>0</w:t>
                  </w:r>
                  <w:r>
                    <w:rPr>
                      <w:rFonts w:hint="eastAsia"/>
                    </w:rPr>
                    <w:t>斤</w:t>
                  </w:r>
                </w:p>
              </w:tc>
              <w:tc>
                <w:tcPr>
                  <w:tcW w:w="1773" w:type="dxa"/>
                </w:tcPr>
                <w:p>
                  <w:r>
                    <w:rPr>
                      <w:rFonts w:hint="eastAsia"/>
                    </w:rPr>
                    <w:t>食材（调味品/干货/粮油）：如香菜2斤，韭黄3斤，秋葵2斤，五花肉1</w:t>
                  </w:r>
                  <w:r>
                    <w:t>5</w:t>
                  </w:r>
                  <w:r>
                    <w:rPr>
                      <w:rFonts w:hint="eastAsia"/>
                    </w:rPr>
                    <w:t>斤</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过程、产品和服务要求</w:t>
                  </w:r>
                </w:p>
              </w:tc>
              <w:tc>
                <w:tcPr>
                  <w:tcW w:w="1670" w:type="dxa"/>
                </w:tcPr>
                <w:p>
                  <w:r>
                    <w:rPr>
                      <w:rFonts w:hint="eastAsia"/>
                    </w:rPr>
                    <w:t>新鲜，索证齐全</w:t>
                  </w:r>
                </w:p>
              </w:tc>
              <w:tc>
                <w:tcPr>
                  <w:tcW w:w="1773" w:type="dxa"/>
                </w:tcPr>
                <w:p>
                  <w:r>
                    <w:rPr>
                      <w:rFonts w:hint="eastAsia"/>
                    </w:rPr>
                    <w:t>新鲜，索证齐全</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 xml:space="preserve">产品和服务批准； </w:t>
                  </w:r>
                </w:p>
              </w:tc>
              <w:tc>
                <w:tcPr>
                  <w:tcW w:w="1670" w:type="dxa"/>
                </w:tcPr>
                <w:p>
                  <w:r>
                    <w:rPr>
                      <w:rFonts w:hint="eastAsia"/>
                    </w:rPr>
                    <w:t>总经理</w:t>
                  </w:r>
                </w:p>
              </w:tc>
              <w:tc>
                <w:tcPr>
                  <w:tcW w:w="1773" w:type="dxa"/>
                </w:tcPr>
                <w:p>
                  <w:r>
                    <w:rPr>
                      <w:rFonts w:hint="eastAsia"/>
                    </w:rPr>
                    <w:t>总经理</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方法、过程和设备的批准；</w:t>
                  </w:r>
                </w:p>
              </w:tc>
              <w:tc>
                <w:tcPr>
                  <w:tcW w:w="1670" w:type="dxa"/>
                </w:tcPr>
                <w:p>
                  <w:r>
                    <w:rPr>
                      <w:rFonts w:hint="eastAsia"/>
                    </w:rPr>
                    <w:t>服务部</w:t>
                  </w:r>
                </w:p>
              </w:tc>
              <w:tc>
                <w:tcPr>
                  <w:tcW w:w="1773" w:type="dxa"/>
                </w:tcPr>
                <w:p>
                  <w:r>
                    <w:rPr>
                      <w:rFonts w:hint="eastAsia"/>
                    </w:rPr>
                    <w:t>服务部</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产品和服务的放行的批准</w:t>
                  </w:r>
                </w:p>
              </w:tc>
              <w:tc>
                <w:tcPr>
                  <w:tcW w:w="1670" w:type="dxa"/>
                </w:tcPr>
                <w:p>
                  <w:r>
                    <w:rPr>
                      <w:rFonts w:hint="eastAsia"/>
                    </w:rPr>
                    <w:t>服务部</w:t>
                  </w:r>
                </w:p>
              </w:tc>
              <w:tc>
                <w:tcPr>
                  <w:tcW w:w="1773" w:type="dxa"/>
                </w:tcPr>
                <w:p>
                  <w:r>
                    <w:rPr>
                      <w:rFonts w:hint="eastAsia"/>
                    </w:rPr>
                    <w:t>服务部</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能力，包括所要求的人员资格</w:t>
                  </w:r>
                </w:p>
              </w:tc>
              <w:tc>
                <w:tcPr>
                  <w:tcW w:w="1670" w:type="dxa"/>
                </w:tcPr>
                <w:p>
                  <w:r>
                    <w:rPr>
                      <w:rFonts w:hint="eastAsia"/>
                    </w:rPr>
                    <w:t>——</w:t>
                  </w:r>
                </w:p>
              </w:tc>
              <w:tc>
                <w:tcPr>
                  <w:tcW w:w="1773" w:type="dxa"/>
                </w:tcPr>
                <w:p>
                  <w:r>
                    <w:rPr>
                      <w:rFonts w:hint="eastAsia"/>
                    </w:rPr>
                    <w:t>——</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外部供方与组织的互动；</w:t>
                  </w:r>
                </w:p>
              </w:tc>
              <w:tc>
                <w:tcPr>
                  <w:tcW w:w="1670" w:type="dxa"/>
                </w:tcPr>
                <w:p>
                  <w:r>
                    <w:rPr>
                      <w:rFonts w:hint="eastAsia"/>
                    </w:rPr>
                    <w:t>甲方负责提供</w:t>
                  </w:r>
                </w:p>
              </w:tc>
              <w:tc>
                <w:tcPr>
                  <w:tcW w:w="1773" w:type="dxa"/>
                </w:tcPr>
                <w:p>
                  <w:r>
                    <w:rPr>
                      <w:rFonts w:hint="eastAsia"/>
                    </w:rPr>
                    <w:t>甲方负责提供</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组织使用的外部供方绩效的控制和监视；</w:t>
                  </w:r>
                </w:p>
              </w:tc>
              <w:tc>
                <w:tcPr>
                  <w:tcW w:w="1670" w:type="dxa"/>
                </w:tcPr>
                <w:p>
                  <w:r>
                    <w:rPr>
                      <w:rFonts w:hint="eastAsia"/>
                    </w:rPr>
                    <w:t>不涉及</w:t>
                  </w:r>
                </w:p>
              </w:tc>
              <w:tc>
                <w:tcPr>
                  <w:tcW w:w="1773" w:type="dxa"/>
                </w:tcPr>
                <w:p>
                  <w:r>
                    <w:rPr>
                      <w:rFonts w:hint="eastAsia"/>
                    </w:rPr>
                    <w:t>不涉及</w:t>
                  </w:r>
                </w:p>
              </w:tc>
              <w:tc>
                <w:tcPr>
                  <w:tcW w:w="1377" w:type="dxa"/>
                </w:tcPr>
                <w:p/>
              </w:tc>
              <w:tc>
                <w:tcPr>
                  <w:tcW w:w="1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r>
                    <w:rPr>
                      <w:rFonts w:hint="eastAsia"/>
                    </w:rPr>
                    <w:t>组织或其顾客拟在外部供方现场实施的验证或确认活动。</w:t>
                  </w:r>
                </w:p>
              </w:tc>
              <w:tc>
                <w:tcPr>
                  <w:tcW w:w="1670" w:type="dxa"/>
                </w:tcPr>
                <w:p>
                  <w:r>
                    <w:rPr>
                      <w:rFonts w:hint="eastAsia"/>
                    </w:rPr>
                    <w:t>不涉及</w:t>
                  </w:r>
                </w:p>
              </w:tc>
              <w:tc>
                <w:tcPr>
                  <w:tcW w:w="1773" w:type="dxa"/>
                </w:tcPr>
                <w:p>
                  <w:r>
                    <w:rPr>
                      <w:rFonts w:hint="eastAsia"/>
                    </w:rPr>
                    <w:t>不涉及</w:t>
                  </w:r>
                </w:p>
              </w:tc>
              <w:tc>
                <w:tcPr>
                  <w:tcW w:w="1377" w:type="dxa"/>
                </w:tcPr>
                <w:p/>
              </w:tc>
              <w:tc>
                <w:tcPr>
                  <w:tcW w:w="1490" w:type="dxa"/>
                </w:tcPr>
                <w:p/>
              </w:tc>
            </w:tr>
          </w:tbl>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6" w:hRule="atLeast"/>
        </w:trPr>
        <w:tc>
          <w:tcPr>
            <w:tcW w:w="1814" w:type="dxa"/>
            <w:gridSpan w:val="2"/>
            <w:vMerge w:val="restart"/>
            <w:shd w:val="clear" w:color="auto" w:fill="E6E0EC" w:themeFill="accent4" w:themeFillTint="32"/>
          </w:tcPr>
          <w:p>
            <w:r>
              <w:rPr>
                <w:rFonts w:hint="eastAsia"/>
              </w:rPr>
              <w:t>食品欺诈预防</w:t>
            </w:r>
          </w:p>
        </w:tc>
        <w:tc>
          <w:tcPr>
            <w:tcW w:w="993" w:type="dxa"/>
            <w:vMerge w:val="restart"/>
            <w:shd w:val="clear" w:color="auto" w:fill="E6E0EC" w:themeFill="accent4" w:themeFillTint="32"/>
          </w:tcPr>
          <w:p>
            <w:r>
              <w:rPr>
                <w:rFonts w:hint="eastAsia"/>
              </w:rPr>
              <w:t>H(V1.0)</w:t>
            </w:r>
          </w:p>
          <w:p>
            <w:pPr>
              <w:pStyle w:val="9"/>
              <w:ind w:left="0" w:firstLine="0" w:firstLineChars="0"/>
            </w:pPr>
            <w:r>
              <w:rPr>
                <w:rFonts w:hint="eastAsia"/>
              </w:rPr>
              <w:t xml:space="preserve">3.12  </w:t>
            </w:r>
          </w:p>
        </w:tc>
        <w:tc>
          <w:tcPr>
            <w:tcW w:w="1134" w:type="dxa"/>
            <w:shd w:val="clear" w:color="auto" w:fill="E6E0EC" w:themeFill="accent4" w:themeFillTint="32"/>
          </w:tcPr>
          <w:p>
            <w:r>
              <w:rPr>
                <w:rFonts w:hint="eastAsia"/>
              </w:rPr>
              <w:t>文件名称</w:t>
            </w:r>
          </w:p>
        </w:tc>
        <w:tc>
          <w:tcPr>
            <w:tcW w:w="9373" w:type="dxa"/>
            <w:gridSpan w:val="2"/>
            <w:shd w:val="clear" w:color="auto" w:fill="E6E0EC" w:themeFill="accent4" w:themeFillTint="32"/>
          </w:tcPr>
          <w:p>
            <w:r>
              <w:rPr>
                <w:rFonts w:hint="eastAsia" w:ascii="宋体" w:hAnsi="宋体"/>
                <w:szCs w:val="21"/>
              </w:rPr>
              <w:sym w:font="Wingdings 2" w:char="0052"/>
            </w:r>
            <w:r>
              <w:rPr>
                <w:rFonts w:hint="eastAsia" w:ascii="宋体" w:hAnsi="宋体"/>
                <w:szCs w:val="21"/>
              </w:rPr>
              <w:t>《预防和消除食品欺诈控制程序》和□《</w:t>
            </w:r>
            <w:r>
              <w:rPr>
                <w:rFonts w:hint="eastAsia"/>
              </w:rPr>
              <w:t>食品欺诈预防计划</w:t>
            </w:r>
            <w:r>
              <w:rPr>
                <w:rFonts w:hint="eastAsia" w:ascii="宋体" w:hAnsi="宋体"/>
                <w:szCs w:val="21"/>
              </w:rPr>
              <w:t>》</w:t>
            </w:r>
          </w:p>
        </w:tc>
        <w:tc>
          <w:tcPr>
            <w:tcW w:w="1400" w:type="dxa"/>
            <w:gridSpan w:val="3"/>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23" w:hRule="atLeast"/>
        </w:trPr>
        <w:tc>
          <w:tcPr>
            <w:tcW w:w="1814" w:type="dxa"/>
            <w:gridSpan w:val="2"/>
            <w:vMerge w:val="continue"/>
            <w:shd w:val="clear" w:color="auto" w:fill="E6E0EC" w:themeFill="accent4" w:themeFillTint="32"/>
          </w:tcPr>
          <w:p/>
        </w:tc>
        <w:tc>
          <w:tcPr>
            <w:tcW w:w="993" w:type="dxa"/>
            <w:vMerge w:val="continue"/>
            <w:shd w:val="clear" w:color="auto" w:fill="E6E0EC" w:themeFill="accent4" w:themeFillTint="32"/>
          </w:tcPr>
          <w:p>
            <w:pPr>
              <w:rPr>
                <w:rFonts w:ascii="宋体" w:hAnsi="宋体"/>
                <w:szCs w:val="21"/>
              </w:rPr>
            </w:pPr>
          </w:p>
        </w:tc>
        <w:tc>
          <w:tcPr>
            <w:tcW w:w="1134" w:type="dxa"/>
            <w:shd w:val="clear" w:color="auto" w:fill="E6E0EC" w:themeFill="accent4" w:themeFillTint="32"/>
          </w:tcPr>
          <w:p>
            <w:pPr>
              <w:rPr>
                <w:szCs w:val="22"/>
              </w:rPr>
            </w:pPr>
            <w:r>
              <w:rPr>
                <w:rFonts w:hint="eastAsia"/>
              </w:rPr>
              <w:t>运行证据</w:t>
            </w:r>
          </w:p>
        </w:tc>
        <w:tc>
          <w:tcPr>
            <w:tcW w:w="9373" w:type="dxa"/>
            <w:gridSpan w:val="2"/>
            <w:shd w:val="clear" w:color="auto" w:fill="E6E0EC" w:themeFill="accent4" w:themeFillTint="32"/>
          </w:tcPr>
          <w:p>
            <w:pPr>
              <w:rPr>
                <w:rFonts w:hint="eastAsia" w:eastAsia="宋体"/>
                <w:lang w:eastAsia="zh-CN"/>
              </w:rPr>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color w:val="0000FF"/>
                <w:lang w:eastAsia="zh-CN"/>
              </w:rPr>
              <w:t>——《</w:t>
            </w:r>
            <w:r>
              <w:rPr>
                <w:rFonts w:hint="eastAsia"/>
                <w:color w:val="0000FF"/>
                <w:lang w:val="en-US" w:eastAsia="zh-CN"/>
              </w:rPr>
              <w:t>预防和消除食品欺诈控制程序</w:t>
            </w:r>
            <w:r>
              <w:rPr>
                <w:rFonts w:hint="eastAsia"/>
                <w:color w:val="0000FF"/>
                <w:lang w:eastAsia="zh-CN"/>
              </w:rPr>
              <w:t>》</w:t>
            </w:r>
          </w:p>
          <w:p>
            <w:pPr>
              <w:rPr>
                <w:rFonts w:hint="default" w:eastAsia="宋体"/>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lang w:eastAsia="zh-CN"/>
              </w:rPr>
              <w:t>——</w:t>
            </w:r>
            <w:r>
              <w:rPr>
                <w:rFonts w:hint="eastAsia"/>
                <w:lang w:val="en-US" w:eastAsia="zh-CN"/>
              </w:rPr>
              <w:t>查核程序文件，已规定每年1次。</w:t>
            </w:r>
          </w:p>
          <w:p/>
          <w:p>
            <w:r>
              <w:rPr>
                <w:rFonts w:hint="eastAsia"/>
              </w:rPr>
              <w:t>企业建立并保持食品欺诈脆弱性评估程序</w:t>
            </w:r>
            <w:r>
              <w:rPr>
                <w:rFonts w:hint="eastAsia"/>
                <w:color w:val="0000FF"/>
              </w:rPr>
              <w:t>（</w:t>
            </w:r>
            <w:r>
              <w:rPr>
                <w:rFonts w:hint="eastAsia"/>
                <w:color w:val="0000FF"/>
                <w:lang w:eastAsia="zh-CN"/>
              </w:rPr>
              <w:t>——</w:t>
            </w:r>
            <w:r>
              <w:rPr>
                <w:rFonts w:hint="eastAsia"/>
                <w:color w:val="0000FF"/>
              </w:rPr>
              <w:t>提供有《预防和消除食品欺诈控制程序》）</w:t>
            </w:r>
            <w:r>
              <w:rPr>
                <w:rFonts w:hint="eastAsia"/>
              </w:rPr>
              <w:t>，包括：</w:t>
            </w:r>
          </w:p>
          <w:p>
            <w:pPr>
              <w:rPr>
                <w:u w:val="single"/>
              </w:rPr>
            </w:pPr>
            <w:r>
              <w:rPr>
                <w:rFonts w:hint="eastAsia"/>
              </w:rPr>
              <w:t>a）识别潜在的脆弱环节；</w:t>
            </w:r>
            <w:r>
              <w:rPr>
                <w:rFonts w:hint="eastAsia"/>
                <w:color w:val="0000FF"/>
                <w:u w:val="single"/>
              </w:rPr>
              <w:t xml:space="preserve"> 提供《</w:t>
            </w:r>
            <w:r>
              <w:rPr>
                <w:rFonts w:hint="eastAsia"/>
                <w:color w:val="0000FF"/>
                <w:u w:val="single"/>
                <w:lang w:val="en-US" w:eastAsia="zh-CN"/>
              </w:rPr>
              <w:t>原辅料脆弱性风险评估表</w:t>
            </w:r>
            <w:r>
              <w:rPr>
                <w:rFonts w:hint="eastAsia"/>
                <w:color w:val="0000FF"/>
                <w:u w:val="single"/>
              </w:rPr>
              <w:t>》</w:t>
            </w:r>
            <w:r>
              <w:rPr>
                <w:color w:val="0000FF"/>
                <w:u w:val="single"/>
              </w:rPr>
              <w:t xml:space="preserve"> </w:t>
            </w:r>
            <w:r>
              <w:rPr>
                <w:rFonts w:hint="eastAsia"/>
                <w:color w:val="0000FF"/>
                <w:u w:val="single"/>
                <w:lang w:eastAsia="zh-CN"/>
              </w:rPr>
              <w:t>，</w:t>
            </w:r>
            <w:r>
              <w:rPr>
                <w:rFonts w:hint="eastAsia"/>
                <w:color w:val="0000FF"/>
                <w:u w:val="single"/>
                <w:lang w:val="en-US" w:eastAsia="zh-CN"/>
              </w:rPr>
              <w:t>原辅料识别覆盖范围不充分，另结合企业实际经营职责过程不够充分，已现场与企业沟通；</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eastAsia="zh-CN"/>
              </w:rPr>
              <w:t>：</w:t>
            </w:r>
            <w:r>
              <w:rPr>
                <w:rFonts w:hint="eastAsia" w:ascii="宋体" w:hAnsi="宋体"/>
                <w:color w:val="0000FF"/>
                <w:szCs w:val="21"/>
                <w:u w:val="single"/>
                <w:lang w:val="en-US" w:eastAsia="zh-CN"/>
              </w:rPr>
              <w:t>餐食加工过程控制等    来进行控制</w:t>
            </w:r>
            <w:r>
              <w:rPr>
                <w:rFonts w:hint="eastAsia" w:ascii="宋体" w:hAnsi="宋体"/>
                <w:color w:val="0000FF"/>
                <w:szCs w:val="21"/>
                <w:u w:val="single"/>
              </w:rPr>
              <w:t>。</w:t>
            </w:r>
          </w:p>
          <w:p>
            <w:pPr>
              <w:pStyle w:val="2"/>
            </w:pP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rPr>
                <w:szCs w:val="21"/>
              </w:rPr>
            </w:pPr>
            <w:r>
              <w:rPr>
                <w:rFonts w:hint="eastAsia" w:ascii="宋体" w:hAnsi="宋体"/>
                <w:color w:val="0000FF"/>
                <w:szCs w:val="21"/>
              </w:rPr>
              <w:t>与</w:t>
            </w:r>
            <w:r>
              <w:rPr>
                <w:rFonts w:hint="eastAsia" w:ascii="宋体" w:hAnsi="宋体"/>
                <w:color w:val="0000FF"/>
                <w:szCs w:val="21"/>
                <w:u w:val="single"/>
              </w:rPr>
              <w:t xml:space="preserve">  202</w:t>
            </w:r>
            <w:r>
              <w:rPr>
                <w:rFonts w:hint="eastAsia" w:ascii="宋体" w:hAnsi="宋体"/>
                <w:color w:val="0000FF"/>
                <w:szCs w:val="21"/>
                <w:u w:val="single"/>
                <w:lang w:val="en-US" w:eastAsia="zh-CN"/>
              </w:rPr>
              <w:t>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9</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1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olor w:val="0000FF"/>
                <w:szCs w:val="21"/>
              </w:rPr>
              <w:t>进行了</w:t>
            </w:r>
            <w:r>
              <w:rPr>
                <w:rFonts w:hint="eastAsia"/>
                <w:color w:val="0000FF"/>
              </w:rPr>
              <w:t>食品欺诈预防计划</w:t>
            </w:r>
            <w:r>
              <w:rPr>
                <w:rFonts w:hint="eastAsia" w:ascii="宋体" w:hAnsi="宋体"/>
                <w:color w:val="0000FF"/>
                <w:szCs w:val="21"/>
                <w:lang w:val="en-US" w:eastAsia="zh-CN"/>
              </w:rPr>
              <w:t>确认，</w:t>
            </w:r>
            <w:r>
              <w:rPr>
                <w:rFonts w:hint="eastAsia" w:ascii="宋体" w:hAnsi="宋体"/>
                <w:color w:val="0000FF"/>
                <w:szCs w:val="21"/>
                <w:u w:val="single"/>
                <w:lang w:val="en-US" w:eastAsia="zh-CN"/>
              </w:rPr>
              <w:t>2022年9月10日</w:t>
            </w:r>
            <w:r>
              <w:rPr>
                <w:rFonts w:hint="eastAsia" w:ascii="宋体" w:hAnsi="宋体"/>
                <w:color w:val="0000FF"/>
                <w:szCs w:val="21"/>
                <w:lang w:val="en-US" w:eastAsia="zh-CN"/>
              </w:rPr>
              <w:t>进行了食品欺诈预防计划的验证</w:t>
            </w:r>
            <w:r>
              <w:rPr>
                <w:rFonts w:hint="eastAsia" w:ascii="宋体" w:hAnsi="宋体"/>
                <w:color w:val="0000FF"/>
                <w:szCs w:val="21"/>
              </w:rPr>
              <w:t>。</w:t>
            </w:r>
          </w:p>
        </w:tc>
        <w:tc>
          <w:tcPr>
            <w:tcW w:w="1400" w:type="dxa"/>
            <w:gridSpan w:val="3"/>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14" w:type="dxa"/>
            <w:gridSpan w:val="2"/>
            <w:shd w:val="clear" w:color="auto" w:fill="E6E0EC" w:themeFill="accent4" w:themeFillTint="32"/>
          </w:tcPr>
          <w:p/>
        </w:tc>
        <w:tc>
          <w:tcPr>
            <w:tcW w:w="993" w:type="dxa"/>
            <w:shd w:val="clear" w:color="auto" w:fill="E6E0EC" w:themeFill="accent4" w:themeFillTint="32"/>
          </w:tcPr>
          <w:p/>
        </w:tc>
        <w:tc>
          <w:tcPr>
            <w:tcW w:w="1134" w:type="dxa"/>
            <w:shd w:val="clear" w:color="auto" w:fill="E6E0EC" w:themeFill="accent4" w:themeFillTint="32"/>
          </w:tcPr>
          <w:p/>
        </w:tc>
        <w:tc>
          <w:tcPr>
            <w:tcW w:w="9373" w:type="dxa"/>
            <w:gridSpan w:val="2"/>
            <w:shd w:val="clear" w:color="auto" w:fill="E6E0EC" w:themeFill="accent4" w:themeFillTint="32"/>
          </w:tcPr>
          <w:p/>
        </w:tc>
        <w:tc>
          <w:tcPr>
            <w:tcW w:w="1400" w:type="dxa"/>
            <w:gridSpan w:val="3"/>
            <w:shd w:val="clear" w:color="auto" w:fill="E6E0EC" w:themeFill="accent4" w:themeFillTint="32"/>
          </w:tcPr>
          <w:p/>
        </w:tc>
      </w:tr>
      <w:bookmarkEnd w:id="3"/>
    </w:tbl>
    <w:p/>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abstractNum w:abstractNumId="1">
    <w:nsid w:val="BD15FA1A"/>
    <w:multiLevelType w:val="singleLevel"/>
    <w:tmpl w:val="BD15FA1A"/>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afc6f6e6-3dca-4dde-8517-7eea13c85731"/>
  </w:docVars>
  <w:rsids>
    <w:rsidRoot w:val="009973B4"/>
    <w:rsid w:val="00000B52"/>
    <w:rsid w:val="00014DAD"/>
    <w:rsid w:val="00016D56"/>
    <w:rsid w:val="000208AA"/>
    <w:rsid w:val="000237F6"/>
    <w:rsid w:val="0003373A"/>
    <w:rsid w:val="00036EEF"/>
    <w:rsid w:val="000400E2"/>
    <w:rsid w:val="00041BF5"/>
    <w:rsid w:val="000421F9"/>
    <w:rsid w:val="00042A64"/>
    <w:rsid w:val="000456B9"/>
    <w:rsid w:val="00055F36"/>
    <w:rsid w:val="000614B6"/>
    <w:rsid w:val="00062A4C"/>
    <w:rsid w:val="00062E46"/>
    <w:rsid w:val="00065058"/>
    <w:rsid w:val="00073B4F"/>
    <w:rsid w:val="00074822"/>
    <w:rsid w:val="00077543"/>
    <w:rsid w:val="0008000E"/>
    <w:rsid w:val="00082914"/>
    <w:rsid w:val="00090F38"/>
    <w:rsid w:val="00097F44"/>
    <w:rsid w:val="000A0158"/>
    <w:rsid w:val="000A3398"/>
    <w:rsid w:val="000A4583"/>
    <w:rsid w:val="000A4F51"/>
    <w:rsid w:val="000A637B"/>
    <w:rsid w:val="000A640F"/>
    <w:rsid w:val="000B26DB"/>
    <w:rsid w:val="000B3AFD"/>
    <w:rsid w:val="000B6D9F"/>
    <w:rsid w:val="000C1CF1"/>
    <w:rsid w:val="000C4D49"/>
    <w:rsid w:val="000D1F04"/>
    <w:rsid w:val="000D52CD"/>
    <w:rsid w:val="000D57B2"/>
    <w:rsid w:val="000E22C8"/>
    <w:rsid w:val="000E2490"/>
    <w:rsid w:val="000E6B21"/>
    <w:rsid w:val="000F278D"/>
    <w:rsid w:val="000F4E81"/>
    <w:rsid w:val="000F72E5"/>
    <w:rsid w:val="00100B89"/>
    <w:rsid w:val="0010155B"/>
    <w:rsid w:val="00102C1F"/>
    <w:rsid w:val="00104A1D"/>
    <w:rsid w:val="00104AA1"/>
    <w:rsid w:val="00106703"/>
    <w:rsid w:val="00107928"/>
    <w:rsid w:val="0011170F"/>
    <w:rsid w:val="001165E5"/>
    <w:rsid w:val="001165EF"/>
    <w:rsid w:val="00117084"/>
    <w:rsid w:val="00127C2C"/>
    <w:rsid w:val="0013088E"/>
    <w:rsid w:val="00130AE8"/>
    <w:rsid w:val="00130E3F"/>
    <w:rsid w:val="00131FED"/>
    <w:rsid w:val="001333EC"/>
    <w:rsid w:val="00150A70"/>
    <w:rsid w:val="00151D8F"/>
    <w:rsid w:val="00153BB1"/>
    <w:rsid w:val="0016623C"/>
    <w:rsid w:val="001671B8"/>
    <w:rsid w:val="00170B24"/>
    <w:rsid w:val="0017192C"/>
    <w:rsid w:val="00171ADC"/>
    <w:rsid w:val="0017309B"/>
    <w:rsid w:val="001819D1"/>
    <w:rsid w:val="00182EAA"/>
    <w:rsid w:val="00182F3F"/>
    <w:rsid w:val="001860C8"/>
    <w:rsid w:val="00186DCD"/>
    <w:rsid w:val="00191BD6"/>
    <w:rsid w:val="00194DED"/>
    <w:rsid w:val="00196E5A"/>
    <w:rsid w:val="001A2D7F"/>
    <w:rsid w:val="001A5DA1"/>
    <w:rsid w:val="001B4727"/>
    <w:rsid w:val="001B5E70"/>
    <w:rsid w:val="001C5F7A"/>
    <w:rsid w:val="001D7A54"/>
    <w:rsid w:val="001E258D"/>
    <w:rsid w:val="001E638B"/>
    <w:rsid w:val="001F1890"/>
    <w:rsid w:val="001F1B01"/>
    <w:rsid w:val="001F1DEA"/>
    <w:rsid w:val="001F2127"/>
    <w:rsid w:val="001F429D"/>
    <w:rsid w:val="0020406A"/>
    <w:rsid w:val="00211F77"/>
    <w:rsid w:val="002122FC"/>
    <w:rsid w:val="002160AF"/>
    <w:rsid w:val="00217F85"/>
    <w:rsid w:val="00220D1D"/>
    <w:rsid w:val="002250F7"/>
    <w:rsid w:val="002355A6"/>
    <w:rsid w:val="002402A3"/>
    <w:rsid w:val="00243657"/>
    <w:rsid w:val="00246EBF"/>
    <w:rsid w:val="00251222"/>
    <w:rsid w:val="00257DAB"/>
    <w:rsid w:val="00260F14"/>
    <w:rsid w:val="00262B44"/>
    <w:rsid w:val="00263AEE"/>
    <w:rsid w:val="00264B6D"/>
    <w:rsid w:val="00272CD5"/>
    <w:rsid w:val="0028296E"/>
    <w:rsid w:val="00286E6C"/>
    <w:rsid w:val="00291E0E"/>
    <w:rsid w:val="002939AD"/>
    <w:rsid w:val="00294145"/>
    <w:rsid w:val="002946C5"/>
    <w:rsid w:val="00294F6F"/>
    <w:rsid w:val="00296EC8"/>
    <w:rsid w:val="00297021"/>
    <w:rsid w:val="002A1D55"/>
    <w:rsid w:val="002A5C75"/>
    <w:rsid w:val="002C54B7"/>
    <w:rsid w:val="002C5BE4"/>
    <w:rsid w:val="002C639A"/>
    <w:rsid w:val="002E236A"/>
    <w:rsid w:val="002E30C9"/>
    <w:rsid w:val="002F2A97"/>
    <w:rsid w:val="002F2ED7"/>
    <w:rsid w:val="00306150"/>
    <w:rsid w:val="00310579"/>
    <w:rsid w:val="00311CB7"/>
    <w:rsid w:val="003120AB"/>
    <w:rsid w:val="00314AF6"/>
    <w:rsid w:val="00314DBC"/>
    <w:rsid w:val="00337922"/>
    <w:rsid w:val="00340867"/>
    <w:rsid w:val="0034094D"/>
    <w:rsid w:val="00350427"/>
    <w:rsid w:val="00350974"/>
    <w:rsid w:val="00350B45"/>
    <w:rsid w:val="00357CA7"/>
    <w:rsid w:val="00365F6C"/>
    <w:rsid w:val="00370974"/>
    <w:rsid w:val="00370C65"/>
    <w:rsid w:val="003714C0"/>
    <w:rsid w:val="0037469A"/>
    <w:rsid w:val="00377FBE"/>
    <w:rsid w:val="00380837"/>
    <w:rsid w:val="00380E45"/>
    <w:rsid w:val="003812F6"/>
    <w:rsid w:val="003829C7"/>
    <w:rsid w:val="00383C8D"/>
    <w:rsid w:val="00393D79"/>
    <w:rsid w:val="0039517B"/>
    <w:rsid w:val="00396AB0"/>
    <w:rsid w:val="003A198A"/>
    <w:rsid w:val="003A329F"/>
    <w:rsid w:val="003A4223"/>
    <w:rsid w:val="003A49A3"/>
    <w:rsid w:val="003A5E9D"/>
    <w:rsid w:val="003B0F85"/>
    <w:rsid w:val="003B1454"/>
    <w:rsid w:val="003B29D9"/>
    <w:rsid w:val="003B2D61"/>
    <w:rsid w:val="003B3528"/>
    <w:rsid w:val="003B66D1"/>
    <w:rsid w:val="003C11BB"/>
    <w:rsid w:val="003D262E"/>
    <w:rsid w:val="003D530D"/>
    <w:rsid w:val="003E0C06"/>
    <w:rsid w:val="003E0C58"/>
    <w:rsid w:val="003E71FA"/>
    <w:rsid w:val="003E79A6"/>
    <w:rsid w:val="003F4734"/>
    <w:rsid w:val="00402568"/>
    <w:rsid w:val="004025B8"/>
    <w:rsid w:val="004027BF"/>
    <w:rsid w:val="00402BE3"/>
    <w:rsid w:val="00403BDC"/>
    <w:rsid w:val="00410914"/>
    <w:rsid w:val="00414022"/>
    <w:rsid w:val="00416009"/>
    <w:rsid w:val="00422E34"/>
    <w:rsid w:val="004231DB"/>
    <w:rsid w:val="00424352"/>
    <w:rsid w:val="00426898"/>
    <w:rsid w:val="00433430"/>
    <w:rsid w:val="004353A0"/>
    <w:rsid w:val="00435BBA"/>
    <w:rsid w:val="004414CB"/>
    <w:rsid w:val="00444809"/>
    <w:rsid w:val="004568F7"/>
    <w:rsid w:val="00457252"/>
    <w:rsid w:val="00461A12"/>
    <w:rsid w:val="004622F3"/>
    <w:rsid w:val="004624D5"/>
    <w:rsid w:val="00462F9A"/>
    <w:rsid w:val="00465D54"/>
    <w:rsid w:val="004710C3"/>
    <w:rsid w:val="00472498"/>
    <w:rsid w:val="00475E59"/>
    <w:rsid w:val="00476F69"/>
    <w:rsid w:val="00480068"/>
    <w:rsid w:val="0048201E"/>
    <w:rsid w:val="00484B39"/>
    <w:rsid w:val="00485EDF"/>
    <w:rsid w:val="00494507"/>
    <w:rsid w:val="004A764A"/>
    <w:rsid w:val="004A7F4C"/>
    <w:rsid w:val="004B67A1"/>
    <w:rsid w:val="004C1FA4"/>
    <w:rsid w:val="004C339B"/>
    <w:rsid w:val="004C34D7"/>
    <w:rsid w:val="004C3FA0"/>
    <w:rsid w:val="004C4389"/>
    <w:rsid w:val="004D0EB2"/>
    <w:rsid w:val="004D170A"/>
    <w:rsid w:val="004D2077"/>
    <w:rsid w:val="004D342D"/>
    <w:rsid w:val="004D5AD9"/>
    <w:rsid w:val="004D7679"/>
    <w:rsid w:val="004E0CDF"/>
    <w:rsid w:val="004E0DB1"/>
    <w:rsid w:val="004E3D5E"/>
    <w:rsid w:val="005005BB"/>
    <w:rsid w:val="00501455"/>
    <w:rsid w:val="00502DC7"/>
    <w:rsid w:val="0050337F"/>
    <w:rsid w:val="00503B93"/>
    <w:rsid w:val="00506264"/>
    <w:rsid w:val="0050645F"/>
    <w:rsid w:val="00507215"/>
    <w:rsid w:val="0051231C"/>
    <w:rsid w:val="005128DD"/>
    <w:rsid w:val="00514017"/>
    <w:rsid w:val="00520957"/>
    <w:rsid w:val="005234F1"/>
    <w:rsid w:val="00524C92"/>
    <w:rsid w:val="00527C54"/>
    <w:rsid w:val="00531AA6"/>
    <w:rsid w:val="00532CC8"/>
    <w:rsid w:val="00536930"/>
    <w:rsid w:val="0054317A"/>
    <w:rsid w:val="00546225"/>
    <w:rsid w:val="00550156"/>
    <w:rsid w:val="005626E6"/>
    <w:rsid w:val="00564E53"/>
    <w:rsid w:val="00567FFE"/>
    <w:rsid w:val="00582372"/>
    <w:rsid w:val="005832D9"/>
    <w:rsid w:val="00586958"/>
    <w:rsid w:val="005928B1"/>
    <w:rsid w:val="00595618"/>
    <w:rsid w:val="005A671B"/>
    <w:rsid w:val="005A7854"/>
    <w:rsid w:val="005A79C9"/>
    <w:rsid w:val="005C296C"/>
    <w:rsid w:val="005C7527"/>
    <w:rsid w:val="005C7D18"/>
    <w:rsid w:val="005D5659"/>
    <w:rsid w:val="005D75CA"/>
    <w:rsid w:val="005F7F37"/>
    <w:rsid w:val="00600C20"/>
    <w:rsid w:val="00600FCD"/>
    <w:rsid w:val="00603A3E"/>
    <w:rsid w:val="00605CE0"/>
    <w:rsid w:val="00607A93"/>
    <w:rsid w:val="00614076"/>
    <w:rsid w:val="006162C0"/>
    <w:rsid w:val="006164EA"/>
    <w:rsid w:val="0062176D"/>
    <w:rsid w:val="0062250E"/>
    <w:rsid w:val="0062253E"/>
    <w:rsid w:val="00627622"/>
    <w:rsid w:val="0063356A"/>
    <w:rsid w:val="006375E1"/>
    <w:rsid w:val="006376CA"/>
    <w:rsid w:val="00644FE2"/>
    <w:rsid w:val="006463DA"/>
    <w:rsid w:val="00650FFE"/>
    <w:rsid w:val="00652C8B"/>
    <w:rsid w:val="006545C1"/>
    <w:rsid w:val="00661013"/>
    <w:rsid w:val="00663239"/>
    <w:rsid w:val="00665320"/>
    <w:rsid w:val="00667C0D"/>
    <w:rsid w:val="0067640C"/>
    <w:rsid w:val="0067687C"/>
    <w:rsid w:val="00677966"/>
    <w:rsid w:val="00682DAE"/>
    <w:rsid w:val="006836D8"/>
    <w:rsid w:val="0068423D"/>
    <w:rsid w:val="00697B59"/>
    <w:rsid w:val="006A1665"/>
    <w:rsid w:val="006A2C66"/>
    <w:rsid w:val="006A66C2"/>
    <w:rsid w:val="006A6C99"/>
    <w:rsid w:val="006B0152"/>
    <w:rsid w:val="006B1A72"/>
    <w:rsid w:val="006B1F30"/>
    <w:rsid w:val="006B216B"/>
    <w:rsid w:val="006B389E"/>
    <w:rsid w:val="006B6A68"/>
    <w:rsid w:val="006C5C83"/>
    <w:rsid w:val="006C69C9"/>
    <w:rsid w:val="006D01D9"/>
    <w:rsid w:val="006D0840"/>
    <w:rsid w:val="006D155C"/>
    <w:rsid w:val="006D20EA"/>
    <w:rsid w:val="006D283F"/>
    <w:rsid w:val="006D4BCC"/>
    <w:rsid w:val="006E1035"/>
    <w:rsid w:val="006E3A5C"/>
    <w:rsid w:val="006E6467"/>
    <w:rsid w:val="006E678B"/>
    <w:rsid w:val="006E7B1D"/>
    <w:rsid w:val="006F1C60"/>
    <w:rsid w:val="006F6AAD"/>
    <w:rsid w:val="006F6CBB"/>
    <w:rsid w:val="006F6D55"/>
    <w:rsid w:val="006F73A2"/>
    <w:rsid w:val="007007A8"/>
    <w:rsid w:val="00704FD9"/>
    <w:rsid w:val="007050B9"/>
    <w:rsid w:val="00707493"/>
    <w:rsid w:val="0071010A"/>
    <w:rsid w:val="007240F7"/>
    <w:rsid w:val="00724BFE"/>
    <w:rsid w:val="00726260"/>
    <w:rsid w:val="007302AE"/>
    <w:rsid w:val="00734831"/>
    <w:rsid w:val="0073515F"/>
    <w:rsid w:val="00737D13"/>
    <w:rsid w:val="0074048B"/>
    <w:rsid w:val="00752A74"/>
    <w:rsid w:val="00753A70"/>
    <w:rsid w:val="0076013F"/>
    <w:rsid w:val="00763265"/>
    <w:rsid w:val="00764392"/>
    <w:rsid w:val="0076588B"/>
    <w:rsid w:val="00765C43"/>
    <w:rsid w:val="00772544"/>
    <w:rsid w:val="00773120"/>
    <w:rsid w:val="007757F3"/>
    <w:rsid w:val="00780ACB"/>
    <w:rsid w:val="0078162A"/>
    <w:rsid w:val="0079293A"/>
    <w:rsid w:val="007A0C88"/>
    <w:rsid w:val="007A12B3"/>
    <w:rsid w:val="007A4806"/>
    <w:rsid w:val="007A5303"/>
    <w:rsid w:val="007B1ECF"/>
    <w:rsid w:val="007B2DBF"/>
    <w:rsid w:val="007C0456"/>
    <w:rsid w:val="007C0DE9"/>
    <w:rsid w:val="007C1B48"/>
    <w:rsid w:val="007C6A5D"/>
    <w:rsid w:val="007D6347"/>
    <w:rsid w:val="007D74C9"/>
    <w:rsid w:val="007E2366"/>
    <w:rsid w:val="007E3B15"/>
    <w:rsid w:val="007E5942"/>
    <w:rsid w:val="007E5B7E"/>
    <w:rsid w:val="007E6AEB"/>
    <w:rsid w:val="007F5647"/>
    <w:rsid w:val="007F7F8E"/>
    <w:rsid w:val="00802F2A"/>
    <w:rsid w:val="00805E2E"/>
    <w:rsid w:val="00806246"/>
    <w:rsid w:val="00812290"/>
    <w:rsid w:val="00815E2B"/>
    <w:rsid w:val="00816F23"/>
    <w:rsid w:val="008225A7"/>
    <w:rsid w:val="008257DA"/>
    <w:rsid w:val="00825E99"/>
    <w:rsid w:val="00831854"/>
    <w:rsid w:val="00837EE8"/>
    <w:rsid w:val="00844070"/>
    <w:rsid w:val="00845A23"/>
    <w:rsid w:val="00847681"/>
    <w:rsid w:val="008548B1"/>
    <w:rsid w:val="008548C3"/>
    <w:rsid w:val="00857840"/>
    <w:rsid w:val="00862E60"/>
    <w:rsid w:val="00866535"/>
    <w:rsid w:val="008672D4"/>
    <w:rsid w:val="008745C6"/>
    <w:rsid w:val="00881F09"/>
    <w:rsid w:val="00891870"/>
    <w:rsid w:val="00894480"/>
    <w:rsid w:val="008973EE"/>
    <w:rsid w:val="008A0932"/>
    <w:rsid w:val="008A12E4"/>
    <w:rsid w:val="008B04B4"/>
    <w:rsid w:val="008C5D46"/>
    <w:rsid w:val="008D5AD4"/>
    <w:rsid w:val="008E3915"/>
    <w:rsid w:val="008E7B98"/>
    <w:rsid w:val="008F0E12"/>
    <w:rsid w:val="008F104D"/>
    <w:rsid w:val="008F3064"/>
    <w:rsid w:val="008F5F5E"/>
    <w:rsid w:val="00903BC0"/>
    <w:rsid w:val="0090468C"/>
    <w:rsid w:val="00904F34"/>
    <w:rsid w:val="00905BAD"/>
    <w:rsid w:val="00905BD9"/>
    <w:rsid w:val="00907802"/>
    <w:rsid w:val="00910573"/>
    <w:rsid w:val="009121BF"/>
    <w:rsid w:val="00916EE8"/>
    <w:rsid w:val="00917093"/>
    <w:rsid w:val="009355B7"/>
    <w:rsid w:val="00935D33"/>
    <w:rsid w:val="0094428C"/>
    <w:rsid w:val="00946104"/>
    <w:rsid w:val="00947C58"/>
    <w:rsid w:val="009523DF"/>
    <w:rsid w:val="009541AA"/>
    <w:rsid w:val="00957F04"/>
    <w:rsid w:val="0096112C"/>
    <w:rsid w:val="009642EE"/>
    <w:rsid w:val="00965477"/>
    <w:rsid w:val="009659DF"/>
    <w:rsid w:val="00966A20"/>
    <w:rsid w:val="00971600"/>
    <w:rsid w:val="0097392B"/>
    <w:rsid w:val="009771E5"/>
    <w:rsid w:val="00981929"/>
    <w:rsid w:val="00984AF0"/>
    <w:rsid w:val="00986102"/>
    <w:rsid w:val="00993270"/>
    <w:rsid w:val="00993965"/>
    <w:rsid w:val="00994168"/>
    <w:rsid w:val="0099446B"/>
    <w:rsid w:val="0099654A"/>
    <w:rsid w:val="009973B4"/>
    <w:rsid w:val="009A72A2"/>
    <w:rsid w:val="009B3ABC"/>
    <w:rsid w:val="009C0C31"/>
    <w:rsid w:val="009C1835"/>
    <w:rsid w:val="009C28C1"/>
    <w:rsid w:val="009D277B"/>
    <w:rsid w:val="009D4CA0"/>
    <w:rsid w:val="009D5E80"/>
    <w:rsid w:val="009D62AA"/>
    <w:rsid w:val="009E10ED"/>
    <w:rsid w:val="009E23EF"/>
    <w:rsid w:val="009E5D2E"/>
    <w:rsid w:val="009F7143"/>
    <w:rsid w:val="009F7EED"/>
    <w:rsid w:val="00A0305F"/>
    <w:rsid w:val="00A061E1"/>
    <w:rsid w:val="00A14746"/>
    <w:rsid w:val="00A16AF3"/>
    <w:rsid w:val="00A1784B"/>
    <w:rsid w:val="00A17DC0"/>
    <w:rsid w:val="00A20C6C"/>
    <w:rsid w:val="00A20E47"/>
    <w:rsid w:val="00A2376B"/>
    <w:rsid w:val="00A24AEA"/>
    <w:rsid w:val="00A33EF0"/>
    <w:rsid w:val="00A538B6"/>
    <w:rsid w:val="00A557F1"/>
    <w:rsid w:val="00A56080"/>
    <w:rsid w:val="00A61AFC"/>
    <w:rsid w:val="00A6301E"/>
    <w:rsid w:val="00A63564"/>
    <w:rsid w:val="00A651A9"/>
    <w:rsid w:val="00A67AB2"/>
    <w:rsid w:val="00A7256B"/>
    <w:rsid w:val="00A735F1"/>
    <w:rsid w:val="00A80636"/>
    <w:rsid w:val="00A81439"/>
    <w:rsid w:val="00A816A1"/>
    <w:rsid w:val="00A824BC"/>
    <w:rsid w:val="00A84076"/>
    <w:rsid w:val="00A8679F"/>
    <w:rsid w:val="00A877B3"/>
    <w:rsid w:val="00AA191F"/>
    <w:rsid w:val="00AA50E0"/>
    <w:rsid w:val="00AA5FD3"/>
    <w:rsid w:val="00AA767C"/>
    <w:rsid w:val="00AB1694"/>
    <w:rsid w:val="00AB1A91"/>
    <w:rsid w:val="00AB2729"/>
    <w:rsid w:val="00AB2BE5"/>
    <w:rsid w:val="00AB525A"/>
    <w:rsid w:val="00AC116D"/>
    <w:rsid w:val="00AC2B65"/>
    <w:rsid w:val="00AC2F77"/>
    <w:rsid w:val="00AC3AA1"/>
    <w:rsid w:val="00AC4430"/>
    <w:rsid w:val="00AD06D7"/>
    <w:rsid w:val="00AE07A4"/>
    <w:rsid w:val="00AE3118"/>
    <w:rsid w:val="00AE7F1A"/>
    <w:rsid w:val="00AF0AAB"/>
    <w:rsid w:val="00AF1AF5"/>
    <w:rsid w:val="00AF2B5F"/>
    <w:rsid w:val="00AF7B02"/>
    <w:rsid w:val="00B00A16"/>
    <w:rsid w:val="00B010DF"/>
    <w:rsid w:val="00B027EA"/>
    <w:rsid w:val="00B034A3"/>
    <w:rsid w:val="00B104A1"/>
    <w:rsid w:val="00B112DB"/>
    <w:rsid w:val="00B1223D"/>
    <w:rsid w:val="00B16883"/>
    <w:rsid w:val="00B22BB1"/>
    <w:rsid w:val="00B24C40"/>
    <w:rsid w:val="00B31A63"/>
    <w:rsid w:val="00B31E73"/>
    <w:rsid w:val="00B32176"/>
    <w:rsid w:val="00B32817"/>
    <w:rsid w:val="00B34230"/>
    <w:rsid w:val="00B44913"/>
    <w:rsid w:val="00B47779"/>
    <w:rsid w:val="00B54061"/>
    <w:rsid w:val="00B60381"/>
    <w:rsid w:val="00B62D15"/>
    <w:rsid w:val="00B6535E"/>
    <w:rsid w:val="00B663DE"/>
    <w:rsid w:val="00B70706"/>
    <w:rsid w:val="00B723DE"/>
    <w:rsid w:val="00B74973"/>
    <w:rsid w:val="00B770CD"/>
    <w:rsid w:val="00B77997"/>
    <w:rsid w:val="00B877EC"/>
    <w:rsid w:val="00BA1AC1"/>
    <w:rsid w:val="00BA3F4F"/>
    <w:rsid w:val="00BA6986"/>
    <w:rsid w:val="00BB05EA"/>
    <w:rsid w:val="00BB1D36"/>
    <w:rsid w:val="00BB41EB"/>
    <w:rsid w:val="00BB7352"/>
    <w:rsid w:val="00BC4CF1"/>
    <w:rsid w:val="00BC54F8"/>
    <w:rsid w:val="00BC5C3C"/>
    <w:rsid w:val="00BC7105"/>
    <w:rsid w:val="00BD1652"/>
    <w:rsid w:val="00BD784D"/>
    <w:rsid w:val="00BD793D"/>
    <w:rsid w:val="00BE0AE6"/>
    <w:rsid w:val="00BE4B12"/>
    <w:rsid w:val="00BF2926"/>
    <w:rsid w:val="00BF3210"/>
    <w:rsid w:val="00BF5166"/>
    <w:rsid w:val="00BF597E"/>
    <w:rsid w:val="00C021FD"/>
    <w:rsid w:val="00C02F78"/>
    <w:rsid w:val="00C05205"/>
    <w:rsid w:val="00C077C9"/>
    <w:rsid w:val="00C20E76"/>
    <w:rsid w:val="00C23752"/>
    <w:rsid w:val="00C3229E"/>
    <w:rsid w:val="00C323A0"/>
    <w:rsid w:val="00C33BF1"/>
    <w:rsid w:val="00C35423"/>
    <w:rsid w:val="00C36E98"/>
    <w:rsid w:val="00C405CB"/>
    <w:rsid w:val="00C418E2"/>
    <w:rsid w:val="00C457B7"/>
    <w:rsid w:val="00C45972"/>
    <w:rsid w:val="00C460BF"/>
    <w:rsid w:val="00C47B12"/>
    <w:rsid w:val="00C51A36"/>
    <w:rsid w:val="00C531C5"/>
    <w:rsid w:val="00C55228"/>
    <w:rsid w:val="00C5596C"/>
    <w:rsid w:val="00C55BAF"/>
    <w:rsid w:val="00C61867"/>
    <w:rsid w:val="00C63768"/>
    <w:rsid w:val="00C66F27"/>
    <w:rsid w:val="00C715FC"/>
    <w:rsid w:val="00C757E4"/>
    <w:rsid w:val="00C77674"/>
    <w:rsid w:val="00C77A86"/>
    <w:rsid w:val="00C84C25"/>
    <w:rsid w:val="00C84EC2"/>
    <w:rsid w:val="00C94551"/>
    <w:rsid w:val="00C951AE"/>
    <w:rsid w:val="00C95572"/>
    <w:rsid w:val="00CA4910"/>
    <w:rsid w:val="00CB1146"/>
    <w:rsid w:val="00CC2EBB"/>
    <w:rsid w:val="00CC30DA"/>
    <w:rsid w:val="00CD29B9"/>
    <w:rsid w:val="00CD349E"/>
    <w:rsid w:val="00CD4241"/>
    <w:rsid w:val="00CD4DF3"/>
    <w:rsid w:val="00CE048A"/>
    <w:rsid w:val="00CE0982"/>
    <w:rsid w:val="00CE2CEB"/>
    <w:rsid w:val="00CE315A"/>
    <w:rsid w:val="00CF37BC"/>
    <w:rsid w:val="00CF612D"/>
    <w:rsid w:val="00D0553A"/>
    <w:rsid w:val="00D05DFB"/>
    <w:rsid w:val="00D06F59"/>
    <w:rsid w:val="00D076AF"/>
    <w:rsid w:val="00D13630"/>
    <w:rsid w:val="00D13A1A"/>
    <w:rsid w:val="00D160C6"/>
    <w:rsid w:val="00D24DA6"/>
    <w:rsid w:val="00D2542C"/>
    <w:rsid w:val="00D35C57"/>
    <w:rsid w:val="00D40C3A"/>
    <w:rsid w:val="00D41A12"/>
    <w:rsid w:val="00D42AB8"/>
    <w:rsid w:val="00D43691"/>
    <w:rsid w:val="00D4447B"/>
    <w:rsid w:val="00D46229"/>
    <w:rsid w:val="00D52982"/>
    <w:rsid w:val="00D535DD"/>
    <w:rsid w:val="00D53836"/>
    <w:rsid w:val="00D53E34"/>
    <w:rsid w:val="00D54CD0"/>
    <w:rsid w:val="00D62CD5"/>
    <w:rsid w:val="00D64C6C"/>
    <w:rsid w:val="00D7117A"/>
    <w:rsid w:val="00D73265"/>
    <w:rsid w:val="00D759DE"/>
    <w:rsid w:val="00D80B2E"/>
    <w:rsid w:val="00D8249E"/>
    <w:rsid w:val="00D8388C"/>
    <w:rsid w:val="00D83978"/>
    <w:rsid w:val="00D869B1"/>
    <w:rsid w:val="00D96411"/>
    <w:rsid w:val="00D9690E"/>
    <w:rsid w:val="00DA0C7D"/>
    <w:rsid w:val="00DB519C"/>
    <w:rsid w:val="00DC4AE1"/>
    <w:rsid w:val="00DD11A0"/>
    <w:rsid w:val="00DD5ABB"/>
    <w:rsid w:val="00DD690B"/>
    <w:rsid w:val="00DE1C45"/>
    <w:rsid w:val="00DF098A"/>
    <w:rsid w:val="00DF5BE7"/>
    <w:rsid w:val="00DF67A1"/>
    <w:rsid w:val="00E00264"/>
    <w:rsid w:val="00E00E50"/>
    <w:rsid w:val="00E10157"/>
    <w:rsid w:val="00E11F7D"/>
    <w:rsid w:val="00E130F0"/>
    <w:rsid w:val="00E15C1E"/>
    <w:rsid w:val="00E24299"/>
    <w:rsid w:val="00E269C6"/>
    <w:rsid w:val="00E3001B"/>
    <w:rsid w:val="00E308AD"/>
    <w:rsid w:val="00E31F54"/>
    <w:rsid w:val="00E46A70"/>
    <w:rsid w:val="00E51DA7"/>
    <w:rsid w:val="00E5242D"/>
    <w:rsid w:val="00E53F0C"/>
    <w:rsid w:val="00E5528F"/>
    <w:rsid w:val="00E6023B"/>
    <w:rsid w:val="00E61582"/>
    <w:rsid w:val="00E6224C"/>
    <w:rsid w:val="00E64F5F"/>
    <w:rsid w:val="00E667BD"/>
    <w:rsid w:val="00E7498D"/>
    <w:rsid w:val="00E75B1F"/>
    <w:rsid w:val="00E91D6D"/>
    <w:rsid w:val="00E96201"/>
    <w:rsid w:val="00EA04AF"/>
    <w:rsid w:val="00EA1FA3"/>
    <w:rsid w:val="00EA3C26"/>
    <w:rsid w:val="00EA5EA1"/>
    <w:rsid w:val="00EA6491"/>
    <w:rsid w:val="00EA6A53"/>
    <w:rsid w:val="00EB0164"/>
    <w:rsid w:val="00EB06CC"/>
    <w:rsid w:val="00EB4EF5"/>
    <w:rsid w:val="00EB5EB0"/>
    <w:rsid w:val="00EC1A4C"/>
    <w:rsid w:val="00EC3F14"/>
    <w:rsid w:val="00EC536A"/>
    <w:rsid w:val="00EC6322"/>
    <w:rsid w:val="00ED0F62"/>
    <w:rsid w:val="00ED2145"/>
    <w:rsid w:val="00ED28C4"/>
    <w:rsid w:val="00ED376C"/>
    <w:rsid w:val="00ED3B06"/>
    <w:rsid w:val="00EE7131"/>
    <w:rsid w:val="00EE727C"/>
    <w:rsid w:val="00EE7345"/>
    <w:rsid w:val="00EF57B4"/>
    <w:rsid w:val="00EF5EF9"/>
    <w:rsid w:val="00EF7201"/>
    <w:rsid w:val="00F05E63"/>
    <w:rsid w:val="00F1524A"/>
    <w:rsid w:val="00F16205"/>
    <w:rsid w:val="00F1715F"/>
    <w:rsid w:val="00F22723"/>
    <w:rsid w:val="00F27ED3"/>
    <w:rsid w:val="00F35106"/>
    <w:rsid w:val="00F35C90"/>
    <w:rsid w:val="00F422DC"/>
    <w:rsid w:val="00F53454"/>
    <w:rsid w:val="00F60225"/>
    <w:rsid w:val="00F70E72"/>
    <w:rsid w:val="00F7144D"/>
    <w:rsid w:val="00F74133"/>
    <w:rsid w:val="00F7654B"/>
    <w:rsid w:val="00F76903"/>
    <w:rsid w:val="00F8169F"/>
    <w:rsid w:val="00F81FDB"/>
    <w:rsid w:val="00F8534C"/>
    <w:rsid w:val="00F91F32"/>
    <w:rsid w:val="00F96FC2"/>
    <w:rsid w:val="00FA4337"/>
    <w:rsid w:val="00FA522A"/>
    <w:rsid w:val="00FB0141"/>
    <w:rsid w:val="00FB0C7B"/>
    <w:rsid w:val="00FB16B7"/>
    <w:rsid w:val="00FB48A9"/>
    <w:rsid w:val="00FB5CD9"/>
    <w:rsid w:val="00FC05A1"/>
    <w:rsid w:val="00FC1E69"/>
    <w:rsid w:val="00FC3675"/>
    <w:rsid w:val="00FC4092"/>
    <w:rsid w:val="00FD0095"/>
    <w:rsid w:val="00FE438E"/>
    <w:rsid w:val="00FE6760"/>
    <w:rsid w:val="00FF6612"/>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6B0FCC"/>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A73881"/>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8041F6"/>
    <w:rsid w:val="258609CC"/>
    <w:rsid w:val="2587082F"/>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D4418A"/>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679A0"/>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2F219E"/>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4E1FF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294D89"/>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8F49C2"/>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2C3A15"/>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6344</Words>
  <Characters>36164</Characters>
  <Lines>301</Lines>
  <Paragraphs>84</Paragraphs>
  <TotalTime>5</TotalTime>
  <ScaleCrop>false</ScaleCrop>
  <LinksUpToDate>false</LinksUpToDate>
  <CharactersWithSpaces>42424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2023-02-19T05:14:23Z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5CAAEC68090C4E35A6ECB18387AD3B5C</vt:lpwstr>
  </property>
</Properties>
</file>