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ind w:firstLine="138" w:firstLineChars="49"/>
        <w:jc w:val="left"/>
        <w:rPr>
          <w:rFonts w:hint="eastAsia" w:eastAsia="楷体"/>
          <w:color w:val="000000"/>
          <w:sz w:val="24"/>
          <w:szCs w:val="24"/>
          <w:u w:val="thick"/>
          <w:lang w:val="en-US" w:eastAsia="zh-CN"/>
        </w:rPr>
      </w:pPr>
      <w:r>
        <w:rPr>
          <w:rFonts w:hint="eastAsia" w:ascii="楷体" w:hAnsi="楷体" w:eastAsia="楷体"/>
          <w:color w:val="000000"/>
          <w:sz w:val="28"/>
          <w:szCs w:val="28"/>
        </w:rPr>
        <w:t>合同编号：</w:t>
      </w:r>
      <w:bookmarkStart w:id="0" w:name="合同编号"/>
      <w:r>
        <w:rPr>
          <w:rFonts w:eastAsia="楷体"/>
          <w:color w:val="000000"/>
          <w:sz w:val="24"/>
          <w:szCs w:val="24"/>
          <w:u w:val="thick"/>
        </w:rPr>
        <w:t>0137-2023-QEO</w:t>
      </w:r>
      <w:bookmarkEnd w:id="0"/>
      <w:r>
        <w:rPr>
          <w:rFonts w:hint="eastAsia" w:eastAsia="楷体"/>
          <w:color w:val="000000"/>
          <w:sz w:val="24"/>
          <w:szCs w:val="24"/>
          <w:u w:val="thick"/>
          <w:lang w:val="en-US" w:eastAsia="zh-CN"/>
        </w:rPr>
        <w:t>/0146-2023-FH</w:t>
      </w:r>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长治市德烨通餐饮管理有限公司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11"/>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rFonts w:hint="default" w:eastAsia="宋体"/>
                <w:szCs w:val="21"/>
                <w:lang w:val="en-US" w:eastAsia="zh-CN"/>
              </w:rPr>
            </w:pPr>
            <w:bookmarkStart w:id="8" w:name="审核日期"/>
            <w:r>
              <w:rPr>
                <w:rFonts w:hint="eastAsia" w:ascii="宋体"/>
                <w:b/>
                <w:color w:val="000000"/>
                <w:szCs w:val="21"/>
              </w:rPr>
              <w:t>2023年02月15日 上午</w:t>
            </w:r>
            <w:r>
              <w:rPr>
                <w:rFonts w:hint="eastAsia" w:ascii="宋体"/>
                <w:b/>
                <w:color w:val="000000"/>
                <w:szCs w:val="21"/>
                <w:lang w:val="en-US" w:eastAsia="zh-CN"/>
              </w:rPr>
              <w:t>8:30</w:t>
            </w:r>
            <w:r>
              <w:rPr>
                <w:rFonts w:hint="eastAsia" w:ascii="宋体"/>
                <w:b/>
                <w:color w:val="000000"/>
                <w:szCs w:val="21"/>
              </w:rPr>
              <w:t>至2023年02月15日 下午</w:t>
            </w:r>
            <w:bookmarkEnd w:id="8"/>
            <w:r>
              <w:rPr>
                <w:rFonts w:hint="eastAsia" w:ascii="宋体"/>
                <w:b/>
                <w:color w:val="000000"/>
                <w:szCs w:val="21"/>
                <w:lang w:val="en-US" w:eastAsia="zh-CN"/>
              </w:rPr>
              <w:t>17:30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04"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401"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ISO 22000</w:t>
            </w:r>
            <w:r>
              <w:rPr>
                <w:rFonts w:hint="eastAsia" w:ascii="宋体" w:hAnsi="宋体"/>
                <w:b/>
                <w:color w:val="000000"/>
                <w:szCs w:val="21"/>
                <w:lang w:val="de-DE" w:eastAsia="zh-CN"/>
              </w:rPr>
              <w:t>：</w:t>
            </w:r>
            <w:r>
              <w:rPr>
                <w:rFonts w:hint="eastAsia" w:ascii="宋体" w:hAnsi="宋体"/>
                <w:b/>
                <w:color w:val="000000"/>
                <w:szCs w:val="21"/>
                <w:lang w:val="de-DE"/>
              </w:rPr>
              <w:t xml:space="preserve">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《危害分析与关键控制点（HACCP）体系认证要求 </w:t>
            </w:r>
            <w:r>
              <w:rPr>
                <w:rFonts w:hint="eastAsia" w:ascii="宋体" w:hAnsi="宋体"/>
                <w:b/>
                <w:color w:val="000000"/>
                <w:szCs w:val="21"/>
                <w:lang w:val="en-US" w:eastAsia="zh-CN"/>
              </w:rPr>
              <w:t>V</w:t>
            </w:r>
            <w:r>
              <w:rPr>
                <w:rFonts w:hint="eastAsia" w:ascii="宋体" w:hAnsi="宋体"/>
                <w:b/>
                <w:color w:val="000000"/>
                <w:szCs w:val="21"/>
                <w:lang w:val="de-DE"/>
              </w:rPr>
              <w:t>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□单一体系审核□结合审核</w:t>
            </w:r>
            <w:r>
              <w:rPr>
                <w:rFonts w:hint="eastAsia" w:ascii="宋体"/>
                <w:b/>
                <w:szCs w:val="21"/>
              </w:rPr>
              <w:sym w:font="Wingdings 2" w:char="0052"/>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sym w:font="Wingdings 2" w:char="0052"/>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strike/>
                <w:dstrike w:val="0"/>
                <w:color w:val="0000FF"/>
                <w:szCs w:val="21"/>
              </w:rPr>
            </w:pPr>
            <w:r>
              <w:rPr>
                <w:rFonts w:hint="eastAsia" w:cs="Arial"/>
                <w:b/>
                <w:bCs/>
                <w:strike/>
                <w:dstrike w:val="0"/>
                <w:color w:val="0000FF"/>
                <w:szCs w:val="21"/>
              </w:rPr>
              <w:t>审核地址（含远程）</w:t>
            </w:r>
          </w:p>
        </w:tc>
        <w:tc>
          <w:tcPr>
            <w:tcW w:w="7431" w:type="dxa"/>
            <w:tcMar>
              <w:left w:w="113" w:type="dxa"/>
            </w:tcMar>
          </w:tcPr>
          <w:p>
            <w:pPr>
              <w:rPr>
                <w:rFonts w:ascii="宋体"/>
                <w:b/>
                <w:strike/>
                <w:dstrike w:val="0"/>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strike/>
                <w:dstrike w:val="0"/>
                <w:color w:val="0000FF"/>
                <w:szCs w:val="21"/>
              </w:rPr>
            </w:pPr>
            <w:r>
              <w:rPr>
                <w:rFonts w:hint="eastAsia" w:ascii="宋体"/>
                <w:b/>
                <w:strike/>
                <w:dstrike w:val="0"/>
                <w:color w:val="0000FF"/>
                <w:szCs w:val="21"/>
              </w:rPr>
              <w:t>远程审核方式</w:t>
            </w:r>
          </w:p>
        </w:tc>
        <w:tc>
          <w:tcPr>
            <w:tcW w:w="7431" w:type="dxa"/>
            <w:tcMar>
              <w:left w:w="113" w:type="dxa"/>
            </w:tcMar>
            <w:vAlign w:val="bottom"/>
          </w:tcPr>
          <w:p>
            <w:pPr>
              <w:rPr>
                <w:rFonts w:ascii="宋体"/>
                <w:b/>
                <w:strike/>
                <w:dstrike w:val="0"/>
                <w:color w:val="0000FF"/>
                <w:szCs w:val="21"/>
              </w:rPr>
            </w:pPr>
            <w:r>
              <w:rPr>
                <w:rFonts w:hint="eastAsia" w:ascii="宋体"/>
                <w:b/>
                <w:strike/>
                <w:dstrike w:val="0"/>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strike/>
                <w:dstrike w:val="0"/>
                <w:color w:val="0000FF"/>
                <w:szCs w:val="21"/>
              </w:rPr>
            </w:pPr>
            <w:r>
              <w:rPr>
                <w:rFonts w:hint="eastAsia" w:ascii="宋体"/>
                <w:b/>
                <w:strike/>
                <w:dstrike w:val="0"/>
                <w:color w:val="0000FF"/>
                <w:szCs w:val="21"/>
              </w:rPr>
              <w:t>信息安全的控制</w:t>
            </w:r>
          </w:p>
        </w:tc>
        <w:tc>
          <w:tcPr>
            <w:tcW w:w="7431" w:type="dxa"/>
            <w:tcMar>
              <w:left w:w="113" w:type="dxa"/>
            </w:tcMar>
            <w:vAlign w:val="bottom"/>
          </w:tcPr>
          <w:p>
            <w:pPr>
              <w:rPr>
                <w:rFonts w:ascii="宋体"/>
                <w:b/>
                <w:strike/>
                <w:dstrike w:val="0"/>
                <w:color w:val="0000FF"/>
                <w:szCs w:val="21"/>
              </w:rPr>
            </w:pPr>
            <w:r>
              <w:rPr>
                <w:rFonts w:hint="eastAsia" w:ascii="宋体"/>
                <w:b/>
                <w:strike/>
                <w:dstrike w:val="0"/>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strike/>
                <w:dstrike w:val="0"/>
                <w:color w:val="0000FF"/>
                <w:szCs w:val="21"/>
              </w:rPr>
            </w:pPr>
            <w:r>
              <w:rPr>
                <w:rFonts w:hint="eastAsia" w:ascii="宋体"/>
                <w:b/>
                <w:strike/>
                <w:dstrike w:val="0"/>
                <w:color w:val="0000FF"/>
                <w:szCs w:val="21"/>
              </w:rPr>
              <w:t>远程审核资源</w:t>
            </w:r>
          </w:p>
        </w:tc>
        <w:tc>
          <w:tcPr>
            <w:tcW w:w="7431" w:type="dxa"/>
            <w:tcMar>
              <w:left w:w="113" w:type="dxa"/>
            </w:tcMar>
            <w:vAlign w:val="bottom"/>
          </w:tcPr>
          <w:p>
            <w:pPr>
              <w:rPr>
                <w:rFonts w:ascii="宋体"/>
                <w:b/>
                <w:strike/>
                <w:dstrike w:val="0"/>
                <w:color w:val="0000FF"/>
                <w:szCs w:val="21"/>
              </w:rPr>
            </w:pPr>
            <w:r>
              <w:rPr>
                <w:rFonts w:hint="eastAsia" w:ascii="宋体"/>
                <w:b/>
                <w:strike/>
                <w:dstrike w:val="0"/>
                <w:color w:val="0000FF"/>
                <w:szCs w:val="21"/>
              </w:rPr>
              <w:t>□网络□智能手机□手持设备□笔记本电脑□台式电脑□无人机□摄像机□可穿戴技术□人工智能□其他</w:t>
            </w:r>
          </w:p>
          <w:p>
            <w:pPr>
              <w:rPr>
                <w:rFonts w:ascii="宋体"/>
                <w:b/>
                <w:strike/>
                <w:dstrike w:val="0"/>
                <w:color w:val="0000FF"/>
                <w:szCs w:val="21"/>
              </w:rPr>
            </w:pPr>
          </w:p>
          <w:p>
            <w:pPr>
              <w:rPr>
                <w:rFonts w:ascii="宋体"/>
                <w:b/>
                <w:strike/>
                <w:dstrike w:val="0"/>
                <w:color w:val="0000FF"/>
                <w:szCs w:val="21"/>
              </w:rPr>
            </w:pPr>
          </w:p>
          <w:p>
            <w:pPr>
              <w:rPr>
                <w:rFonts w:ascii="宋体"/>
                <w:b/>
                <w:strike/>
                <w:dstrike w:val="0"/>
                <w:color w:val="0000FF"/>
                <w:szCs w:val="21"/>
              </w:rPr>
            </w:pPr>
          </w:p>
          <w:p>
            <w:pPr>
              <w:rPr>
                <w:rFonts w:ascii="宋体"/>
                <w:b/>
                <w:strike/>
                <w:dstrike w:val="0"/>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11"/>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rFonts w:hint="default" w:eastAsia="宋体"/>
                <w:b/>
                <w:color w:val="000000"/>
                <w:szCs w:val="21"/>
                <w:lang w:val="en-US" w:eastAsia="zh-CN"/>
              </w:rPr>
            </w:pPr>
            <w:r>
              <w:rPr>
                <w:b/>
                <w:color w:val="000000"/>
                <w:szCs w:val="21"/>
              </w:rPr>
              <w:t>肖新龙</w:t>
            </w:r>
            <w:r>
              <w:rPr>
                <w:rFonts w:hint="eastAsia"/>
                <w:b/>
                <w:color w:val="000000"/>
                <w:szCs w:val="21"/>
                <w:lang w:val="en-US" w:eastAsia="zh-CN"/>
              </w:rPr>
              <w:t>-A</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2020-N1QMS-1232380</w:t>
            </w:r>
          </w:p>
          <w:p>
            <w:pPr>
              <w:spacing w:line="240" w:lineRule="exact"/>
              <w:jc w:val="center"/>
              <w:rPr>
                <w:b/>
                <w:color w:val="000000"/>
                <w:szCs w:val="21"/>
              </w:rPr>
            </w:pPr>
            <w:r>
              <w:rPr>
                <w:b/>
                <w:color w:val="000000"/>
                <w:szCs w:val="21"/>
              </w:rPr>
              <w:t>2021-N1EMS-1232380</w:t>
            </w:r>
          </w:p>
          <w:p>
            <w:pPr>
              <w:spacing w:line="240" w:lineRule="exact"/>
              <w:jc w:val="center"/>
              <w:rPr>
                <w:b/>
                <w:color w:val="000000"/>
                <w:szCs w:val="21"/>
              </w:rPr>
            </w:pPr>
            <w:r>
              <w:rPr>
                <w:b/>
                <w:color w:val="000000"/>
                <w:szCs w:val="21"/>
              </w:rPr>
              <w:t>2021-N1OHSMS-1232380</w:t>
            </w:r>
          </w:p>
          <w:p>
            <w:pPr>
              <w:spacing w:line="240" w:lineRule="exact"/>
              <w:jc w:val="center"/>
              <w:rPr>
                <w:b/>
                <w:color w:val="000000"/>
                <w:szCs w:val="21"/>
              </w:rPr>
            </w:pPr>
            <w:r>
              <w:rPr>
                <w:b/>
                <w:color w:val="000000"/>
                <w:szCs w:val="21"/>
              </w:rPr>
              <w:t>2020-N1FSMS-1232380</w:t>
            </w:r>
          </w:p>
          <w:p>
            <w:pPr>
              <w:spacing w:line="240" w:lineRule="exact"/>
              <w:jc w:val="center"/>
              <w:rPr>
                <w:b/>
                <w:color w:val="000000"/>
                <w:szCs w:val="21"/>
              </w:rPr>
            </w:pPr>
            <w:r>
              <w:rPr>
                <w:b/>
                <w:color w:val="000000"/>
                <w:szCs w:val="21"/>
              </w:rPr>
              <w:t>2020-N1HACCP-1232380</w:t>
            </w:r>
          </w:p>
        </w:tc>
        <w:tc>
          <w:tcPr>
            <w:tcW w:w="1140" w:type="dxa"/>
            <w:vAlign w:val="center"/>
          </w:tcPr>
          <w:p>
            <w:pPr>
              <w:spacing w:line="240" w:lineRule="exact"/>
              <w:jc w:val="center"/>
              <w:rPr>
                <w:b/>
                <w:color w:val="000000"/>
                <w:szCs w:val="21"/>
              </w:rPr>
            </w:pPr>
            <w:r>
              <w:rPr>
                <w:b/>
                <w:color w:val="000000"/>
                <w:szCs w:val="21"/>
              </w:rPr>
              <w:t>Q:30.05.00</w:t>
            </w:r>
          </w:p>
          <w:p>
            <w:pPr>
              <w:spacing w:line="240" w:lineRule="exact"/>
              <w:jc w:val="center"/>
              <w:rPr>
                <w:b/>
                <w:color w:val="000000"/>
                <w:szCs w:val="21"/>
              </w:rPr>
            </w:pPr>
            <w:r>
              <w:rPr>
                <w:b/>
                <w:color w:val="000000"/>
                <w:szCs w:val="21"/>
              </w:rPr>
              <w:t>E:30.05.00</w:t>
            </w:r>
          </w:p>
          <w:p>
            <w:pPr>
              <w:spacing w:line="240" w:lineRule="exact"/>
              <w:jc w:val="center"/>
              <w:rPr>
                <w:b/>
                <w:color w:val="000000"/>
                <w:szCs w:val="21"/>
              </w:rPr>
            </w:pPr>
            <w:r>
              <w:rPr>
                <w:b/>
                <w:color w:val="000000"/>
                <w:szCs w:val="21"/>
              </w:rPr>
              <w:t>O:30.05.00</w:t>
            </w:r>
          </w:p>
          <w:p>
            <w:pPr>
              <w:spacing w:line="240" w:lineRule="exact"/>
              <w:jc w:val="center"/>
              <w:rPr>
                <w:b/>
                <w:color w:val="000000"/>
                <w:szCs w:val="21"/>
              </w:rPr>
            </w:pPr>
            <w:r>
              <w:rPr>
                <w:b/>
                <w:color w:val="000000"/>
                <w:szCs w:val="21"/>
              </w:rPr>
              <w:t>F:E</w:t>
            </w:r>
          </w:p>
          <w:p>
            <w:pPr>
              <w:spacing w:line="240" w:lineRule="exact"/>
              <w:jc w:val="center"/>
              <w:rPr>
                <w:b/>
                <w:color w:val="000000"/>
                <w:szCs w:val="21"/>
              </w:rPr>
            </w:pPr>
            <w:r>
              <w:rPr>
                <w:b/>
                <w:color w:val="000000"/>
                <w:szCs w:val="21"/>
              </w:rPr>
              <w:t>H:E</w:t>
            </w:r>
          </w:p>
        </w:tc>
        <w:tc>
          <w:tcPr>
            <w:tcW w:w="1088" w:type="dxa"/>
            <w:vAlign w:val="center"/>
          </w:tcPr>
          <w:p>
            <w:pPr>
              <w:spacing w:line="240" w:lineRule="exact"/>
              <w:jc w:val="center"/>
              <w:rPr>
                <w:szCs w:val="21"/>
              </w:rPr>
            </w:pPr>
            <w:r>
              <w:rPr>
                <w:szCs w:val="21"/>
              </w:rPr>
              <w:t>O:晋级见证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rFonts w:hint="default" w:eastAsia="宋体"/>
                <w:b/>
                <w:color w:val="000000"/>
                <w:szCs w:val="21"/>
                <w:lang w:val="en-US" w:eastAsia="zh-CN"/>
              </w:rPr>
            </w:pPr>
            <w:r>
              <w:rPr>
                <w:b/>
                <w:color w:val="000000"/>
                <w:szCs w:val="21"/>
              </w:rPr>
              <w:t>任泽华</w:t>
            </w:r>
            <w:r>
              <w:rPr>
                <w:rFonts w:hint="eastAsia"/>
                <w:b/>
                <w:color w:val="000000"/>
                <w:szCs w:val="21"/>
                <w:lang w:val="en-US" w:eastAsia="zh-CN"/>
              </w:rPr>
              <w:t>-B</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2022-N1QMS-4059498</w:t>
            </w:r>
          </w:p>
          <w:p>
            <w:pPr>
              <w:spacing w:line="240" w:lineRule="exact"/>
              <w:jc w:val="center"/>
              <w:rPr>
                <w:b/>
                <w:color w:val="000000"/>
                <w:szCs w:val="21"/>
              </w:rPr>
            </w:pPr>
            <w:r>
              <w:rPr>
                <w:b/>
                <w:color w:val="000000"/>
                <w:szCs w:val="21"/>
              </w:rPr>
              <w:t>2021-N1EMS-3059498</w:t>
            </w:r>
          </w:p>
          <w:p>
            <w:pPr>
              <w:spacing w:line="240" w:lineRule="exact"/>
              <w:jc w:val="center"/>
              <w:rPr>
                <w:b/>
                <w:color w:val="000000"/>
                <w:szCs w:val="21"/>
              </w:rPr>
            </w:pPr>
            <w:r>
              <w:rPr>
                <w:b/>
                <w:color w:val="000000"/>
                <w:szCs w:val="21"/>
              </w:rPr>
              <w:t>2022-N0OHSMS-1059498</w:t>
            </w:r>
          </w:p>
          <w:p>
            <w:pPr>
              <w:spacing w:line="240" w:lineRule="exact"/>
              <w:jc w:val="center"/>
              <w:rPr>
                <w:b/>
                <w:color w:val="000000"/>
                <w:szCs w:val="21"/>
              </w:rPr>
            </w:pPr>
            <w:r>
              <w:rPr>
                <w:b/>
                <w:color w:val="000000"/>
                <w:szCs w:val="21"/>
              </w:rPr>
              <w:t>2020-N1FSMS-3059498</w:t>
            </w:r>
          </w:p>
          <w:p>
            <w:pPr>
              <w:spacing w:line="240" w:lineRule="exact"/>
              <w:jc w:val="center"/>
              <w:rPr>
                <w:b/>
                <w:color w:val="000000"/>
                <w:szCs w:val="21"/>
              </w:rPr>
            </w:pPr>
            <w:r>
              <w:rPr>
                <w:b/>
                <w:color w:val="000000"/>
                <w:szCs w:val="21"/>
              </w:rPr>
              <w:t>2022-N1HACCP-1059498</w:t>
            </w:r>
          </w:p>
        </w:tc>
        <w:tc>
          <w:tcPr>
            <w:tcW w:w="1140" w:type="dxa"/>
            <w:vAlign w:val="center"/>
          </w:tcPr>
          <w:p>
            <w:pPr>
              <w:spacing w:line="240" w:lineRule="exact"/>
              <w:jc w:val="center"/>
              <w:rPr>
                <w:b/>
                <w:color w:val="000000"/>
                <w:szCs w:val="21"/>
              </w:rPr>
            </w:pPr>
            <w:r>
              <w:rPr>
                <w:b/>
                <w:color w:val="000000"/>
                <w:szCs w:val="21"/>
              </w:rPr>
              <w:t>Q:30.05.00</w:t>
            </w:r>
          </w:p>
          <w:p>
            <w:pPr>
              <w:spacing w:line="240" w:lineRule="exact"/>
              <w:jc w:val="center"/>
              <w:rPr>
                <w:b/>
                <w:color w:val="000000"/>
                <w:szCs w:val="21"/>
              </w:rPr>
            </w:pPr>
            <w:r>
              <w:rPr>
                <w:b/>
                <w:color w:val="000000"/>
                <w:szCs w:val="21"/>
              </w:rPr>
              <w:t>E:30.05.00</w:t>
            </w:r>
          </w:p>
          <w:p>
            <w:pPr>
              <w:spacing w:line="240" w:lineRule="exact"/>
              <w:jc w:val="center"/>
              <w:rPr>
                <w:b/>
                <w:color w:val="000000"/>
                <w:szCs w:val="21"/>
              </w:rPr>
            </w:pPr>
            <w:r>
              <w:rPr>
                <w:b/>
                <w:color w:val="000000"/>
                <w:szCs w:val="21"/>
              </w:rPr>
              <w:t>O:30.05.00</w:t>
            </w:r>
          </w:p>
          <w:p>
            <w:pPr>
              <w:spacing w:line="240" w:lineRule="exact"/>
              <w:jc w:val="center"/>
              <w:rPr>
                <w:b/>
                <w:color w:val="000000"/>
                <w:szCs w:val="21"/>
              </w:rPr>
            </w:pPr>
            <w:r>
              <w:rPr>
                <w:b/>
                <w:color w:val="000000"/>
                <w:szCs w:val="21"/>
              </w:rPr>
              <w:t>F:E</w:t>
            </w:r>
          </w:p>
          <w:p>
            <w:pPr>
              <w:spacing w:line="240" w:lineRule="exact"/>
              <w:jc w:val="center"/>
              <w:rPr>
                <w:b/>
                <w:color w:val="000000"/>
                <w:szCs w:val="21"/>
              </w:rPr>
            </w:pPr>
            <w:r>
              <w:rPr>
                <w:b/>
                <w:color w:val="000000"/>
                <w:szCs w:val="21"/>
              </w:rPr>
              <w:t>H:E</w:t>
            </w:r>
          </w:p>
        </w:tc>
        <w:tc>
          <w:tcPr>
            <w:tcW w:w="1088" w:type="dxa"/>
            <w:vAlign w:val="center"/>
          </w:tcPr>
          <w:p>
            <w:pPr>
              <w:spacing w:line="240" w:lineRule="exact"/>
              <w:jc w:val="center"/>
              <w:rPr>
                <w:szCs w:val="21"/>
              </w:rPr>
            </w:pPr>
            <w:r>
              <w:rPr>
                <w:szCs w:val="21"/>
              </w:rPr>
              <w:t>O:被见证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b/>
                <w:color w:val="000000"/>
                <w:szCs w:val="21"/>
                <w:lang w:val="en-US" w:eastAsia="zh-CN"/>
              </w:rPr>
            </w:pPr>
            <w:r>
              <w:rPr>
                <w:rFonts w:hint="eastAsia"/>
                <w:b/>
                <w:color w:val="000000"/>
                <w:szCs w:val="21"/>
                <w:lang w:val="en-US" w:eastAsia="zh-CN"/>
              </w:rPr>
              <w:t>——</w:t>
            </w: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11"/>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长治市德烨通餐饮管理有限公司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长治市太行北路168号钜星创业大厦2幢10层</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046000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pStyle w:val="7"/>
              <w:rPr>
                <w:rFonts w:hint="eastAsia"/>
                <w:color w:val="0000FF"/>
                <w:u w:val="single"/>
                <w:lang w:eastAsia="zh-CN"/>
              </w:rPr>
            </w:pPr>
            <w:r>
              <w:rPr>
                <w:rFonts w:hint="eastAsia"/>
                <w:lang w:val="en-US" w:eastAsia="zh-CN"/>
              </w:rPr>
              <w:t>经营地址1 ：</w:t>
            </w:r>
            <w:r>
              <w:rPr>
                <w:rFonts w:hint="eastAsia"/>
                <w:color w:val="0000FF"/>
                <w:u w:val="single"/>
              </w:rPr>
              <w:t>长治市太行北路 168 号钜星创业大厦 2 幢 10 层</w:t>
            </w:r>
            <w:r>
              <w:rPr>
                <w:rFonts w:hint="eastAsia"/>
                <w:color w:val="0000FF"/>
                <w:u w:val="single"/>
                <w:lang w:eastAsia="zh-CN"/>
              </w:rPr>
              <w:t>【</w:t>
            </w:r>
            <w:r>
              <w:rPr>
                <w:rFonts w:hint="eastAsia"/>
                <w:color w:val="0000FF"/>
                <w:u w:val="single"/>
                <w:lang w:val="en-US" w:eastAsia="zh-CN"/>
              </w:rPr>
              <w:t>办公地址</w:t>
            </w:r>
            <w:r>
              <w:rPr>
                <w:rFonts w:hint="eastAsia"/>
                <w:color w:val="0000FF"/>
                <w:u w:val="single"/>
                <w:lang w:eastAsia="zh-CN"/>
              </w:rPr>
              <w:t>】</w:t>
            </w:r>
          </w:p>
          <w:p>
            <w:pPr>
              <w:spacing w:line="280" w:lineRule="exact"/>
              <w:rPr>
                <w:rFonts w:ascii="宋体"/>
                <w:b/>
                <w:color w:val="000000"/>
                <w:szCs w:val="21"/>
              </w:rPr>
            </w:pPr>
            <w:r>
              <w:rPr>
                <w:rFonts w:hint="eastAsia"/>
                <w:color w:val="0000FF"/>
                <w:u w:val="single"/>
                <w:lang w:val="en-US" w:eastAsia="zh-CN"/>
              </w:rPr>
              <w:t>经营地址2：山西省长治市屯留县李高乡西李高村西（承包山西潞安矿业（集团）有限责任公司古城煤矿招待所单位食堂）【热食类食品制售场所】【一阶段发生变更，具体见变更单】</w:t>
            </w:r>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7" w:name="办公邮编"/>
            <w:r>
              <w:rPr>
                <w:rFonts w:ascii="宋体"/>
                <w:b/>
                <w:color w:val="000000"/>
                <w:szCs w:val="21"/>
              </w:rPr>
              <w:t>046000</w:t>
            </w:r>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8" w:name="联系人"/>
            <w:r>
              <w:rPr>
                <w:rFonts w:ascii="宋体"/>
                <w:b/>
                <w:color w:val="000000"/>
                <w:szCs w:val="21"/>
              </w:rPr>
              <w:t>王忠山</w:t>
            </w:r>
            <w:bookmarkEnd w:id="28"/>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29" w:name="联系人手机"/>
            <w:r>
              <w:rPr>
                <w:rFonts w:ascii="宋体"/>
                <w:b/>
                <w:color w:val="000000"/>
                <w:szCs w:val="21"/>
              </w:rPr>
              <w:t>18334554448</w:t>
            </w:r>
            <w:bookmarkEnd w:id="29"/>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hint="eastAsia" w:ascii="宋体" w:eastAsia="宋体"/>
                <w:b/>
                <w:color w:val="000000"/>
                <w:szCs w:val="21"/>
                <w:lang w:eastAsia="zh-CN"/>
              </w:rPr>
            </w:pPr>
            <w:bookmarkStart w:id="30" w:name="联系人传真"/>
            <w:bookmarkEnd w:id="30"/>
            <w:r>
              <w:rPr>
                <w:rFonts w:hint="eastAsia" w:ascii="宋体"/>
                <w:b/>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1" w:name="法人"/>
            <w:r>
              <w:rPr>
                <w:rFonts w:ascii="宋体"/>
                <w:b/>
                <w:color w:val="000000"/>
                <w:szCs w:val="21"/>
              </w:rPr>
              <w:t>王忠山</w:t>
            </w:r>
            <w:bookmarkEnd w:id="31"/>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2" w:name="管理者代表"/>
            <w:r>
              <w:rPr>
                <w:rFonts w:ascii="宋体"/>
                <w:b/>
                <w:color w:val="000000"/>
                <w:szCs w:val="21"/>
              </w:rPr>
              <w:t>王晓东</w:t>
            </w:r>
            <w:bookmarkEnd w:id="32"/>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bookmarkStart w:id="33" w:name="联系人邮箱"/>
            <w:r>
              <w:rPr>
                <w:sz w:val="18"/>
                <w:szCs w:val="18"/>
              </w:rPr>
              <w:t>18803453335@qq.com</w:t>
            </w:r>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hint="default" w:ascii="宋体" w:hAnsi="宋体" w:eastAsia="宋体"/>
                <w:b/>
                <w:color w:val="000000"/>
                <w:szCs w:val="21"/>
                <w:lang w:val="en-US" w:eastAsia="zh-CN"/>
              </w:rPr>
            </w:pPr>
            <w:r>
              <w:rPr>
                <w:rFonts w:hint="eastAsia" w:ascii="宋体" w:hAnsi="宋体"/>
                <w:b/>
                <w:color w:val="000000"/>
                <w:szCs w:val="21"/>
                <w:lang w:val="en-US" w:eastAsia="zh-CN"/>
              </w:rPr>
              <w:t>热食类食品制售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r>
              <w:rPr>
                <w:rFonts w:hint="eastAsia" w:ascii="宋体" w:hAnsi="宋体"/>
                <w:b/>
                <w:color w:val="000000"/>
                <w:szCs w:val="21"/>
                <w:lang w:val="en-US" w:eastAsia="zh-CN"/>
              </w:rPr>
              <w:t>热食类食品制售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hint="eastAsia"/>
                <w:highlight w:val="none"/>
                <w:lang w:val="en-US" w:eastAsia="zh-CN"/>
              </w:rPr>
            </w:pPr>
            <w:r>
              <w:rPr>
                <w:rFonts w:hint="eastAsia"/>
                <w:highlight w:val="none"/>
                <w:lang w:val="en-US" w:eastAsia="zh-CN"/>
              </w:rPr>
              <w:t>流程图：</w:t>
            </w:r>
          </w:p>
          <w:p>
            <w:pPr>
              <w:tabs>
                <w:tab w:val="left" w:pos="360"/>
              </w:tabs>
              <w:ind w:left="360" w:hanging="360"/>
              <w:rPr>
                <w:rFonts w:hint="eastAsia"/>
                <w:highlight w:val="none"/>
                <w:lang w:val="en-US" w:eastAsia="zh-CN"/>
              </w:rPr>
            </w:pPr>
            <w:r>
              <w:rPr>
                <w:rFonts w:hint="eastAsia"/>
                <w:highlight w:val="none"/>
                <w:lang w:val="en-US" w:eastAsia="zh-CN"/>
              </w:rPr>
              <w:t>米饭、粥加工制作：</w:t>
            </w:r>
          </w:p>
          <w:p>
            <w:pPr>
              <w:tabs>
                <w:tab w:val="left" w:pos="360"/>
              </w:tabs>
              <w:ind w:left="360" w:hanging="360"/>
              <w:rPr>
                <w:rFonts w:hint="eastAsia"/>
                <w:highlight w:val="none"/>
                <w:lang w:val="en-US" w:eastAsia="zh-CN"/>
              </w:rPr>
            </w:pPr>
            <w:r>
              <w:rPr>
                <w:rFonts w:hint="eastAsia"/>
                <w:highlight w:val="none"/>
                <w:lang w:val="en-US" w:eastAsia="zh-CN"/>
              </w:rPr>
              <w:t>大米杂粮验收—入库——贮存——出库——淘制——蒸煮热加工——盛装—分餐</w:t>
            </w:r>
          </w:p>
          <w:p>
            <w:pPr>
              <w:tabs>
                <w:tab w:val="left" w:pos="360"/>
              </w:tabs>
              <w:ind w:left="360" w:hanging="360"/>
              <w:rPr>
                <w:rFonts w:hint="eastAsia"/>
                <w:highlight w:val="none"/>
                <w:lang w:val="en-US" w:eastAsia="zh-CN"/>
              </w:rPr>
            </w:pPr>
          </w:p>
          <w:p>
            <w:pPr>
              <w:tabs>
                <w:tab w:val="left" w:pos="360"/>
              </w:tabs>
              <w:ind w:left="360" w:hanging="360"/>
              <w:rPr>
                <w:rFonts w:hint="eastAsia"/>
                <w:highlight w:val="none"/>
                <w:lang w:val="en-US" w:eastAsia="zh-CN"/>
              </w:rPr>
            </w:pPr>
            <w:r>
              <w:rPr>
                <w:rFonts w:hint="eastAsia"/>
                <w:highlight w:val="none"/>
                <w:lang w:val="en-US" w:eastAsia="zh-CN"/>
              </w:rPr>
              <w:t>面食加工制作：</w:t>
            </w:r>
          </w:p>
          <w:p>
            <w:pPr>
              <w:tabs>
                <w:tab w:val="left" w:pos="360"/>
              </w:tabs>
              <w:ind w:left="360" w:hanging="360"/>
              <w:rPr>
                <w:rFonts w:hint="eastAsia"/>
                <w:highlight w:val="none"/>
                <w:lang w:val="en-US" w:eastAsia="zh-CN"/>
              </w:rPr>
            </w:pPr>
            <w:r>
              <w:rPr>
                <w:rFonts w:hint="eastAsia"/>
                <w:highlight w:val="none"/>
                <w:lang w:val="en-US" w:eastAsia="zh-CN"/>
              </w:rPr>
              <w:t>面粉验收—入库——贮存——出库——和面/发酵——加馅——成型——醒面——蒸煮炸煎等热加工——盛装—分餐</w:t>
            </w:r>
          </w:p>
          <w:p>
            <w:pPr>
              <w:tabs>
                <w:tab w:val="left" w:pos="360"/>
              </w:tabs>
              <w:ind w:left="360" w:hanging="360"/>
              <w:rPr>
                <w:rFonts w:hint="eastAsia"/>
                <w:highlight w:val="none"/>
                <w:lang w:val="en-US" w:eastAsia="zh-CN"/>
              </w:rPr>
            </w:pPr>
          </w:p>
          <w:p>
            <w:pPr>
              <w:tabs>
                <w:tab w:val="left" w:pos="360"/>
              </w:tabs>
              <w:ind w:left="360" w:hanging="360"/>
              <w:rPr>
                <w:rFonts w:hint="eastAsia"/>
                <w:highlight w:val="none"/>
                <w:lang w:val="en-US" w:eastAsia="zh-CN"/>
              </w:rPr>
            </w:pPr>
          </w:p>
          <w:p>
            <w:pPr>
              <w:tabs>
                <w:tab w:val="left" w:pos="360"/>
              </w:tabs>
              <w:ind w:left="360" w:hanging="360"/>
              <w:rPr>
                <w:rFonts w:hint="eastAsia"/>
                <w:highlight w:val="none"/>
                <w:lang w:val="en-US" w:eastAsia="zh-CN"/>
              </w:rPr>
            </w:pPr>
            <w:r>
              <w:rPr>
                <w:rFonts w:hint="eastAsia"/>
                <w:highlight w:val="none"/>
                <w:lang w:val="en-US" w:eastAsia="zh-CN"/>
              </w:rPr>
              <w:t>热菜/汤加工制作：</w:t>
            </w:r>
          </w:p>
          <w:p>
            <w:pPr>
              <w:tabs>
                <w:tab w:val="left" w:pos="360"/>
              </w:tabs>
              <w:ind w:left="360" w:hanging="360"/>
              <w:rPr>
                <w:rFonts w:hint="eastAsia"/>
                <w:highlight w:val="none"/>
                <w:lang w:val="en-US" w:eastAsia="zh-CN"/>
              </w:rPr>
            </w:pPr>
            <w:r>
              <w:rPr>
                <w:rFonts w:hint="eastAsia"/>
                <w:highlight w:val="none"/>
                <w:lang w:val="en-US" w:eastAsia="zh-CN"/>
              </w:rPr>
              <w:t>原料验收——入库——贮存——出库——预处理（刀工/清洗/涨发等）——热菜加工（蒸炸煮炒煎）——盛装—分餐</w:t>
            </w:r>
          </w:p>
          <w:p>
            <w:pPr>
              <w:tabs>
                <w:tab w:val="left" w:pos="360"/>
              </w:tabs>
              <w:ind w:left="360" w:hanging="360"/>
              <w:rPr>
                <w:rFonts w:hint="eastAsia"/>
                <w:highlight w:val="none"/>
                <w:lang w:val="en-US" w:eastAsia="zh-CN"/>
              </w:rPr>
            </w:pPr>
          </w:p>
          <w:p>
            <w:pPr>
              <w:tabs>
                <w:tab w:val="left" w:pos="360"/>
              </w:tabs>
              <w:ind w:left="360" w:hanging="360"/>
              <w:rPr>
                <w:rFonts w:hint="eastAsia"/>
                <w:highlight w:val="none"/>
                <w:lang w:val="en-US" w:eastAsia="zh-CN"/>
              </w:rPr>
            </w:pPr>
            <w:r>
              <w:rPr>
                <w:rFonts w:hint="eastAsia"/>
                <w:highlight w:val="none"/>
                <w:lang w:val="en-US" w:eastAsia="zh-CN"/>
              </w:rPr>
              <w:t>工器具清洗消毒：</w:t>
            </w:r>
          </w:p>
          <w:p>
            <w:pPr>
              <w:tabs>
                <w:tab w:val="left" w:pos="360"/>
              </w:tabs>
              <w:ind w:left="360" w:hanging="360"/>
              <w:rPr>
                <w:rFonts w:ascii="宋体"/>
                <w:color w:val="000000"/>
                <w:szCs w:val="21"/>
              </w:rPr>
            </w:pPr>
            <w:r>
              <w:rPr>
                <w:rFonts w:hint="eastAsia"/>
                <w:highlight w:val="none"/>
                <w:lang w:val="en-US" w:eastAsia="zh-CN"/>
              </w:rPr>
              <w:t xml:space="preserve">餐具/工具——回收——刮——冲洗——消毒——保洁——暂存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rPr>
                <w:rFonts w:hint="eastAsia" w:ascii="宋体" w:hAnsi="宋体"/>
                <w:b/>
                <w:color w:val="000000"/>
                <w:szCs w:val="21"/>
                <w:lang w:val="en-US" w:eastAsia="zh-CN"/>
              </w:rPr>
              <w:t>热食类食品制售</w:t>
            </w:r>
          </w:p>
        </w:tc>
        <w:tc>
          <w:tcPr>
            <w:tcW w:w="2006" w:type="dxa"/>
            <w:gridSpan w:val="3"/>
            <w:vAlign w:val="center"/>
          </w:tcPr>
          <w:p>
            <w:pPr>
              <w:jc w:val="left"/>
              <w:rPr>
                <w:rFonts w:ascii="宋体" w:hAnsi="宋体"/>
                <w:b/>
                <w:color w:val="000000"/>
                <w:szCs w:val="21"/>
              </w:rPr>
            </w:pPr>
            <w:bookmarkStart w:id="34" w:name="专业代码"/>
            <w:r>
              <w:rPr>
                <w:sz w:val="20"/>
              </w:rPr>
              <w:t>Q：30.05.00</w:t>
            </w:r>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rPr>
                <w:rFonts w:ascii="宋体" w:hAnsi="宋体"/>
                <w:b/>
                <w:color w:val="000000"/>
                <w:szCs w:val="21"/>
              </w:rPr>
            </w:pPr>
            <w:r>
              <w:rPr>
                <w:sz w:val="20"/>
              </w:rPr>
              <w:t>热食类食品制售所涉及场所的相关环境管理活动</w:t>
            </w:r>
          </w:p>
        </w:tc>
        <w:tc>
          <w:tcPr>
            <w:tcW w:w="2006" w:type="dxa"/>
            <w:gridSpan w:val="3"/>
            <w:vAlign w:val="center"/>
          </w:tcPr>
          <w:p>
            <w:pPr>
              <w:jc w:val="left"/>
              <w:rPr>
                <w:rFonts w:ascii="宋体" w:hAnsi="宋体"/>
                <w:b/>
                <w:color w:val="000000"/>
                <w:szCs w:val="21"/>
              </w:rPr>
            </w:pPr>
            <w:r>
              <w:rPr>
                <w:sz w:val="20"/>
              </w:rPr>
              <w:t>E：30.05.00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rPr>
                <w:rFonts w:ascii="宋体" w:hAnsi="宋体"/>
                <w:b/>
                <w:color w:val="000000"/>
                <w:szCs w:val="21"/>
              </w:rPr>
            </w:pPr>
            <w:r>
              <w:rPr>
                <w:sz w:val="20"/>
              </w:rPr>
              <w:t>热食类食品制售所涉及场所的相关职业健康安全管理活动</w:t>
            </w:r>
          </w:p>
        </w:tc>
        <w:tc>
          <w:tcPr>
            <w:tcW w:w="2006" w:type="dxa"/>
            <w:gridSpan w:val="3"/>
            <w:vAlign w:val="center"/>
          </w:tcPr>
          <w:p>
            <w:pPr>
              <w:jc w:val="left"/>
              <w:rPr>
                <w:rFonts w:ascii="宋体" w:hAnsi="宋体"/>
                <w:b/>
                <w:color w:val="000000"/>
                <w:szCs w:val="21"/>
              </w:rPr>
            </w:pPr>
            <w:r>
              <w:rPr>
                <w:sz w:val="20"/>
              </w:rPr>
              <w:t>O：30.05.00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240" w:lineRule="auto"/>
              <w:rPr>
                <w:rFonts w:ascii="宋体" w:hAnsi="宋体"/>
                <w:b/>
                <w:color w:val="000000"/>
                <w:szCs w:val="21"/>
              </w:rPr>
            </w:pPr>
            <w:r>
              <w:rPr>
                <w:sz w:val="18"/>
                <w:szCs w:val="18"/>
                <w:highlight w:val="none"/>
              </w:rPr>
              <w:t>F：位于山西省长治市屯留县李高乡西李高村西的长治市德烨通餐饮管理有限公司的热食类食品制售</w:t>
            </w:r>
          </w:p>
        </w:tc>
        <w:tc>
          <w:tcPr>
            <w:tcW w:w="2006" w:type="dxa"/>
            <w:gridSpan w:val="3"/>
            <w:vAlign w:val="center"/>
          </w:tcPr>
          <w:p>
            <w:pPr>
              <w:jc w:val="left"/>
              <w:rPr>
                <w:sz w:val="20"/>
              </w:rPr>
            </w:pPr>
            <w:r>
              <w:rPr>
                <w:sz w:val="20"/>
              </w:rPr>
              <w:t>F：E</w:t>
            </w:r>
          </w:p>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r>
              <w:rPr>
                <w:sz w:val="18"/>
                <w:szCs w:val="18"/>
                <w:highlight w:val="none"/>
              </w:rPr>
              <w:t>H：位于山西省长治市屯留县李高乡西李高村西的长治市德烨通餐饮管理有限公司的热食类食品制售</w:t>
            </w:r>
          </w:p>
        </w:tc>
        <w:tc>
          <w:tcPr>
            <w:tcW w:w="2006" w:type="dxa"/>
            <w:gridSpan w:val="3"/>
            <w:vAlign w:val="center"/>
          </w:tcPr>
          <w:p>
            <w:pPr>
              <w:spacing w:line="400" w:lineRule="exact"/>
              <w:rPr>
                <w:rFonts w:ascii="宋体" w:hAnsi="宋体"/>
                <w:b/>
                <w:color w:val="000000"/>
                <w:szCs w:val="21"/>
              </w:rPr>
            </w:pPr>
            <w:r>
              <w:rPr>
                <w:sz w:val="20"/>
              </w:rPr>
              <w:t>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hint="default" w:ascii="宋体" w:eastAsia="宋体"/>
                <w:color w:val="000000"/>
                <w:spacing w:val="-10"/>
                <w:szCs w:val="21"/>
                <w:lang w:val="en-US" w:eastAsia="zh-CN"/>
              </w:rPr>
            </w:pPr>
            <w:r>
              <w:rPr>
                <w:rFonts w:hint="eastAsia" w:ascii="宋体"/>
                <w:color w:val="000000"/>
                <w:szCs w:val="21"/>
              </w:rPr>
              <w:t>如不一致，请简述不一致情况：</w:t>
            </w:r>
            <w:r>
              <w:rPr>
                <w:rFonts w:hint="eastAsia" w:ascii="宋体"/>
                <w:color w:val="000000"/>
                <w:szCs w:val="21"/>
                <w:lang w:eastAsia="zh-CN"/>
              </w:rPr>
              <w:t>——</w:t>
            </w:r>
            <w:r>
              <w:rPr>
                <w:rFonts w:hint="eastAsia" w:ascii="宋体"/>
                <w:color w:val="000000"/>
                <w:szCs w:val="21"/>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3"/>
        <w:rPr>
          <w:rFonts w:eastAsia="黑体" w:cs="Arial"/>
          <w:sz w:val="21"/>
          <w:szCs w:val="21"/>
          <w:lang w:val="en-US" w:eastAsia="ja-JP"/>
        </w:rPr>
      </w:pPr>
      <w:r>
        <w:rPr>
          <w:rFonts w:eastAsia="黑体"/>
          <w:sz w:val="21"/>
          <w:szCs w:val="21"/>
          <w:lang w:eastAsia="zh-CN"/>
        </w:rPr>
        <w:t>认证覆盖以下各场所/场地及其对应的范围:</w:t>
      </w:r>
    </w:p>
    <w:tbl>
      <w:tblPr>
        <w:tblStyle w:val="11"/>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4"/>
              <w:spacing w:before="0" w:after="0"/>
              <w:rPr>
                <w:rFonts w:eastAsia="黑体" w:cs="Arial"/>
                <w:sz w:val="21"/>
                <w:szCs w:val="21"/>
                <w:lang w:eastAsia="zh-CN"/>
              </w:rPr>
            </w:pPr>
            <w:r>
              <w:rPr>
                <w:rFonts w:eastAsia="黑体" w:cs="Arial"/>
                <w:sz w:val="21"/>
                <w:szCs w:val="21"/>
                <w:lang w:eastAsia="zh-CN"/>
              </w:rPr>
              <w:t>场所编号</w:t>
            </w:r>
          </w:p>
          <w:p>
            <w:pPr>
              <w:pStyle w:val="24"/>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4"/>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4"/>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4"/>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4"/>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4"/>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4"/>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4"/>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lang w:val="en-US" w:eastAsia="zh-CN"/>
              </w:rPr>
            </w:pPr>
            <w:r>
              <w:rPr>
                <w:rFonts w:hint="eastAsia"/>
                <w:lang w:val="en-US" w:eastAsia="zh-CN"/>
              </w:rPr>
              <w:t>长治市德烨通餐饮管理有限公司</w:t>
            </w:r>
          </w:p>
          <w:p>
            <w:pPr>
              <w:pStyle w:val="2"/>
              <w:ind w:left="0" w:leftChars="0" w:firstLine="0" w:firstLineChars="0"/>
              <w:rPr>
                <w:lang w:val="de-DE" w:eastAsia="ja-JP"/>
              </w:rPr>
            </w:pPr>
            <w:r>
              <w:rPr>
                <w:rFonts w:hint="eastAsia"/>
                <w:sz w:val="21"/>
                <w:szCs w:val="21"/>
                <w:lang w:val="de-DE" w:eastAsia="ja-JP"/>
              </w:rPr>
              <w:t>长治市太行北路 168 号钜星创业大厦 2 幢 10 层</w:t>
            </w:r>
          </w:p>
        </w:tc>
        <w:tc>
          <w:tcPr>
            <w:tcW w:w="2267" w:type="dxa"/>
          </w:tcPr>
          <w:p>
            <w:pPr>
              <w:pStyle w:val="7"/>
              <w:rPr>
                <w:rFonts w:hint="eastAsia"/>
                <w:color w:val="0000FF"/>
                <w:u w:val="single"/>
                <w:lang w:eastAsia="zh-CN"/>
              </w:rPr>
            </w:pPr>
            <w:r>
              <w:rPr>
                <w:rFonts w:hint="eastAsia"/>
                <w:lang w:val="en-US" w:eastAsia="zh-CN"/>
              </w:rPr>
              <w:t>经营地址1 ：</w:t>
            </w:r>
            <w:r>
              <w:rPr>
                <w:rFonts w:hint="eastAsia"/>
                <w:color w:val="0000FF"/>
                <w:u w:val="single"/>
              </w:rPr>
              <w:t>长治市太行北路 168 号钜星创业大厦 2 幢 10 层</w:t>
            </w:r>
            <w:r>
              <w:rPr>
                <w:rFonts w:hint="eastAsia"/>
                <w:color w:val="0000FF"/>
                <w:u w:val="single"/>
                <w:lang w:eastAsia="zh-CN"/>
              </w:rPr>
              <w:t>【</w:t>
            </w:r>
            <w:r>
              <w:rPr>
                <w:rFonts w:hint="eastAsia"/>
                <w:color w:val="0000FF"/>
                <w:u w:val="single"/>
                <w:lang w:val="en-US" w:eastAsia="zh-CN"/>
              </w:rPr>
              <w:t>办公地址</w:t>
            </w:r>
            <w:r>
              <w:rPr>
                <w:rFonts w:hint="eastAsia"/>
                <w:color w:val="0000FF"/>
                <w:u w:val="single"/>
                <w:lang w:eastAsia="zh-CN"/>
              </w:rPr>
              <w:t>】</w:t>
            </w:r>
          </w:p>
          <w:p>
            <w:pPr>
              <w:spacing w:before="40" w:after="40"/>
              <w:rPr>
                <w:rFonts w:eastAsia="黑体"/>
                <w:szCs w:val="21"/>
                <w:lang w:val="de-DE" w:eastAsia="ja-JP"/>
              </w:rPr>
            </w:pPr>
            <w:r>
              <w:rPr>
                <w:rFonts w:hint="eastAsia"/>
                <w:color w:val="0000FF"/>
                <w:u w:val="single"/>
                <w:lang w:val="en-US" w:eastAsia="zh-CN"/>
              </w:rPr>
              <w:t>经营地址2：山西省长治市屯留县李高乡西李高村西（承包山西潞安矿业（集团）有限责任公司古城煤矿招待所单位食堂）【热食类食品制售场所】</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20人</w:t>
            </w:r>
          </w:p>
        </w:tc>
        <w:tc>
          <w:tcPr>
            <w:tcW w:w="2803" w:type="dxa"/>
            <w:vAlign w:val="center"/>
          </w:tcPr>
          <w:p>
            <w:pPr>
              <w:spacing w:line="240" w:lineRule="auto"/>
              <w:rPr>
                <w:sz w:val="18"/>
                <w:szCs w:val="18"/>
              </w:rPr>
            </w:pPr>
            <w:r>
              <w:rPr>
                <w:sz w:val="18"/>
                <w:szCs w:val="18"/>
              </w:rPr>
              <w:t>Q：热食类食品制售</w:t>
            </w:r>
          </w:p>
          <w:p>
            <w:pPr>
              <w:spacing w:line="240" w:lineRule="auto"/>
              <w:rPr>
                <w:sz w:val="18"/>
                <w:szCs w:val="18"/>
              </w:rPr>
            </w:pPr>
            <w:r>
              <w:rPr>
                <w:sz w:val="18"/>
                <w:szCs w:val="18"/>
              </w:rPr>
              <w:t>E：热食类食品制售所涉及场所的相关环境管理活动</w:t>
            </w:r>
          </w:p>
          <w:p>
            <w:pPr>
              <w:spacing w:line="240" w:lineRule="auto"/>
              <w:rPr>
                <w:sz w:val="18"/>
                <w:szCs w:val="18"/>
              </w:rPr>
            </w:pPr>
            <w:r>
              <w:rPr>
                <w:sz w:val="18"/>
                <w:szCs w:val="18"/>
              </w:rPr>
              <w:t>O：热食类食品制售所涉及场所的相关职业健康安全管理活动</w:t>
            </w:r>
          </w:p>
          <w:p>
            <w:pPr>
              <w:pStyle w:val="10"/>
              <w:ind w:left="0" w:leftChars="0" w:firstLine="0" w:firstLineChars="0"/>
              <w:rPr>
                <w:color w:val="0000FF"/>
                <w:highlight w:val="none"/>
                <w:u w:val="none"/>
              </w:rPr>
            </w:pPr>
            <w:r>
              <w:rPr>
                <w:rFonts w:hint="eastAsia" w:cs="宋体"/>
                <w:color w:val="0000FF"/>
                <w:kern w:val="0"/>
                <w:sz w:val="20"/>
                <w:szCs w:val="20"/>
                <w:highlight w:val="none"/>
                <w:u w:val="none"/>
                <w:lang w:val="en-US" w:eastAsia="zh-CN" w:bidi="ar"/>
              </w:rPr>
              <w:t>F:</w:t>
            </w:r>
            <w:r>
              <w:rPr>
                <w:rFonts w:hint="eastAsia" w:ascii="宋体" w:hAnsi="宋体" w:eastAsia="宋体" w:cs="宋体"/>
                <w:color w:val="0000FF"/>
                <w:kern w:val="0"/>
                <w:sz w:val="20"/>
                <w:szCs w:val="20"/>
                <w:highlight w:val="none"/>
                <w:u w:val="none"/>
                <w:lang w:val="en-US" w:eastAsia="zh-CN" w:bidi="ar"/>
              </w:rPr>
              <w:t>位于山西省长治市屯留县李高乡西李高村西</w:t>
            </w:r>
            <w:r>
              <w:rPr>
                <w:rFonts w:hint="eastAsia" w:cs="宋体"/>
                <w:color w:val="0000FF"/>
                <w:kern w:val="0"/>
                <w:sz w:val="20"/>
                <w:szCs w:val="20"/>
                <w:highlight w:val="none"/>
                <w:u w:val="none"/>
                <w:lang w:val="en-US" w:eastAsia="zh-CN" w:bidi="ar"/>
              </w:rPr>
              <w:t>【</w:t>
            </w:r>
            <w:r>
              <w:rPr>
                <w:rFonts w:hint="eastAsia" w:ascii="宋体" w:hAnsi="宋体" w:eastAsia="宋体" w:cs="宋体"/>
                <w:color w:val="0000FF"/>
                <w:kern w:val="0"/>
                <w:sz w:val="21"/>
                <w:szCs w:val="21"/>
                <w:highlight w:val="none"/>
                <w:u w:val="none"/>
                <w:lang w:val="en-US" w:eastAsia="zh-CN" w:bidi="ar"/>
              </w:rPr>
              <w:t>承包</w:t>
            </w:r>
            <w:r>
              <w:rPr>
                <w:rFonts w:hint="eastAsia"/>
                <w:color w:val="0000FF"/>
                <w:sz w:val="21"/>
                <w:szCs w:val="21"/>
                <w:highlight w:val="none"/>
                <w:u w:val="none"/>
                <w:lang w:val="en-US" w:eastAsia="zh-CN"/>
              </w:rPr>
              <w:t>山西潞安矿业（集团）有限责任公司古城煤矿招待所食堂</w:t>
            </w:r>
            <w:r>
              <w:rPr>
                <w:rFonts w:hint="eastAsia" w:cs="宋体"/>
                <w:color w:val="0000FF"/>
                <w:kern w:val="0"/>
                <w:sz w:val="20"/>
                <w:szCs w:val="20"/>
                <w:highlight w:val="none"/>
                <w:u w:val="none"/>
                <w:lang w:val="en-US" w:eastAsia="zh-CN" w:bidi="ar"/>
              </w:rPr>
              <w:t>】的</w:t>
            </w:r>
            <w:r>
              <w:rPr>
                <w:rFonts w:hint="eastAsia" w:ascii="宋体" w:hAnsi="宋体" w:eastAsia="宋体" w:cs="宋体"/>
                <w:color w:val="0000FF"/>
                <w:kern w:val="0"/>
                <w:sz w:val="20"/>
                <w:szCs w:val="20"/>
                <w:highlight w:val="none"/>
                <w:u w:val="none"/>
                <w:lang w:val="en-US" w:eastAsia="zh-CN" w:bidi="ar"/>
              </w:rPr>
              <w:t>长治市德烨通餐饮管理有限公司的热食类食品制售</w:t>
            </w:r>
          </w:p>
          <w:p>
            <w:pPr>
              <w:keepNext w:val="0"/>
              <w:keepLines w:val="0"/>
              <w:widowControl/>
              <w:suppressLineNumbers w:val="0"/>
              <w:jc w:val="left"/>
              <w:rPr>
                <w:color w:val="0000FF"/>
                <w:highlight w:val="none"/>
                <w:u w:val="none"/>
              </w:rPr>
            </w:pPr>
            <w:r>
              <w:rPr>
                <w:rFonts w:hint="eastAsia" w:ascii="宋体" w:hAnsi="宋体" w:eastAsia="宋体" w:cs="宋体"/>
                <w:color w:val="0000FF"/>
                <w:kern w:val="0"/>
                <w:sz w:val="20"/>
                <w:szCs w:val="20"/>
                <w:highlight w:val="none"/>
                <w:u w:val="none"/>
                <w:lang w:val="en-US" w:eastAsia="zh-CN" w:bidi="ar"/>
              </w:rPr>
              <w:t>H：位于山西省长治市屯留县李高乡西李高村西</w:t>
            </w:r>
            <w:r>
              <w:rPr>
                <w:rFonts w:hint="eastAsia" w:cs="宋体"/>
                <w:color w:val="0000FF"/>
                <w:kern w:val="0"/>
                <w:sz w:val="20"/>
                <w:szCs w:val="20"/>
                <w:highlight w:val="none"/>
                <w:u w:val="none"/>
                <w:lang w:val="en-US" w:eastAsia="zh-CN" w:bidi="ar"/>
              </w:rPr>
              <w:t>【</w:t>
            </w:r>
            <w:r>
              <w:rPr>
                <w:rFonts w:hint="eastAsia" w:ascii="宋体" w:hAnsi="宋体" w:eastAsia="宋体" w:cs="宋体"/>
                <w:color w:val="0000FF"/>
                <w:kern w:val="0"/>
                <w:sz w:val="21"/>
                <w:szCs w:val="21"/>
                <w:highlight w:val="none"/>
                <w:u w:val="none"/>
                <w:lang w:val="en-US" w:eastAsia="zh-CN" w:bidi="ar"/>
              </w:rPr>
              <w:t>承包</w:t>
            </w:r>
            <w:r>
              <w:rPr>
                <w:rFonts w:hint="eastAsia"/>
                <w:color w:val="0000FF"/>
                <w:sz w:val="21"/>
                <w:szCs w:val="21"/>
                <w:highlight w:val="none"/>
                <w:u w:val="none"/>
                <w:lang w:val="en-US" w:eastAsia="zh-CN"/>
              </w:rPr>
              <w:t>山西潞安矿业（集团）有限责任公司古城煤矿招待所食堂</w:t>
            </w:r>
            <w:r>
              <w:rPr>
                <w:rFonts w:hint="eastAsia" w:cs="宋体"/>
                <w:color w:val="0000FF"/>
                <w:kern w:val="0"/>
                <w:sz w:val="20"/>
                <w:szCs w:val="20"/>
                <w:highlight w:val="none"/>
                <w:u w:val="none"/>
                <w:lang w:val="en-US" w:eastAsia="zh-CN" w:bidi="ar"/>
              </w:rPr>
              <w:t>】的</w:t>
            </w:r>
            <w:r>
              <w:rPr>
                <w:rFonts w:hint="eastAsia" w:ascii="宋体" w:hAnsi="宋体" w:eastAsia="宋体" w:cs="宋体"/>
                <w:color w:val="0000FF"/>
                <w:kern w:val="0"/>
                <w:sz w:val="20"/>
                <w:szCs w:val="20"/>
                <w:highlight w:val="none"/>
                <w:u w:val="none"/>
                <w:lang w:val="en-US" w:eastAsia="zh-CN" w:bidi="ar"/>
              </w:rPr>
              <w:t>长治市德烨通餐饮管理有限公司的热食类食品制售</w:t>
            </w:r>
          </w:p>
          <w:p>
            <w:pPr>
              <w:pStyle w:val="22"/>
              <w:rPr>
                <w:rFonts w:eastAsia="黑体" w:cs="Arial"/>
                <w:sz w:val="21"/>
                <w:szCs w:val="21"/>
                <w:lang w:val="en-US" w:eastAsia="ja-JP"/>
              </w:rPr>
            </w:pPr>
          </w:p>
        </w:tc>
        <w:tc>
          <w:tcPr>
            <w:tcW w:w="669" w:type="dxa"/>
            <w:vAlign w:val="center"/>
          </w:tcPr>
          <w:p>
            <w:pPr>
              <w:spacing w:before="40" w:after="40"/>
              <w:rPr>
                <w:rFonts w:hint="default" w:eastAsia="黑体"/>
                <w:szCs w:val="21"/>
                <w:lang w:val="en-US" w:eastAsia="zh-CN"/>
              </w:rPr>
            </w:pPr>
            <w:r>
              <w:rPr>
                <w:rFonts w:hint="eastAsia" w:eastAsia="黑体"/>
                <w:szCs w:val="21"/>
                <w:lang w:val="en-US" w:eastAsia="zh-CN"/>
              </w:rPr>
              <w:t>见审核准则</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ascii="MS Gothic" w:hAnsi="MS Gothic"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hint="default" w:ascii="宋体" w:hAnsi="宋体" w:eastAsia="宋体"/>
          <w:b/>
          <w:color w:val="0000FF"/>
          <w:spacing w:val="-8"/>
          <w:szCs w:val="21"/>
          <w:lang w:val="en-US" w:eastAsia="zh-CN"/>
        </w:rPr>
      </w:pPr>
      <w:r>
        <w:rPr>
          <w:rFonts w:hint="eastAsia" w:ascii="宋体" w:hAnsi="宋体"/>
          <w:b/>
          <w:color w:val="0000FF"/>
          <w:spacing w:val="-8"/>
          <w:szCs w:val="21"/>
          <w:lang w:val="en-US" w:eastAsia="zh-CN"/>
        </w:rPr>
        <w:t>一阶段FH的范围、体系覆盖人数发生变更等发生变更，具体见变更单</w:t>
      </w: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11"/>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4"/>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4"/>
              <w:jc w:val="left"/>
              <w:rPr>
                <w:rFonts w:ascii="宋体"/>
                <w:color w:val="000000"/>
                <w:sz w:val="21"/>
                <w:szCs w:val="21"/>
                <w:lang w:eastAsia="zh-CN"/>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z w:val="21"/>
                <w:szCs w:val="21"/>
              </w:rPr>
              <w:sym w:font="Wingdings 2" w:char="00A3"/>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z w:val="21"/>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4"/>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4"/>
              <w:jc w:val="left"/>
              <w:rPr>
                <w:rFonts w:ascii="宋体"/>
                <w:color w:val="000000"/>
                <w:sz w:val="21"/>
                <w:szCs w:val="21"/>
                <w:lang w:val="en-GB" w:eastAsia="zh-CN"/>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z w:val="21"/>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4"/>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4"/>
              <w:jc w:val="left"/>
              <w:rPr>
                <w:rFonts w:ascii="宋体"/>
                <w:color w:val="000000"/>
                <w:sz w:val="21"/>
                <w:szCs w:val="21"/>
                <w:lang w:val="en-GB" w:eastAsia="zh-CN"/>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z w:val="21"/>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4"/>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4"/>
              <w:jc w:val="left"/>
              <w:rPr>
                <w:rFonts w:ascii="宋体"/>
                <w:color w:val="000000"/>
                <w:sz w:val="21"/>
                <w:szCs w:val="21"/>
                <w:lang w:val="en-GB" w:eastAsia="zh-CN"/>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z w:val="21"/>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4"/>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4"/>
              <w:jc w:val="left"/>
              <w:rPr>
                <w:rFonts w:ascii="宋体"/>
                <w:color w:val="000000"/>
                <w:sz w:val="21"/>
                <w:szCs w:val="21"/>
                <w:lang w:eastAsia="zh-CN"/>
              </w:rPr>
            </w:pPr>
            <w:r>
              <w:rPr>
                <w:rFonts w:hint="eastAsia" w:ascii="Wingdings" w:hAnsi="Wingdings"/>
                <w:color w:val="000000"/>
                <w:sz w:val="21"/>
                <w:szCs w:val="21"/>
              </w:rPr>
              <w:sym w:font="Wingdings 2" w:char="00A3"/>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z w:val="21"/>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4"/>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4"/>
              <w:jc w:val="left"/>
              <w:rPr>
                <w:rFonts w:ascii="宋体"/>
                <w:color w:val="000000"/>
                <w:sz w:val="21"/>
                <w:szCs w:val="21"/>
                <w:lang w:val="en-GB" w:eastAsia="zh-CN"/>
              </w:rPr>
            </w:pPr>
            <w:r>
              <w:rPr>
                <w:rFonts w:hint="eastAsia" w:ascii="Wingdings" w:hAnsi="Wingdings"/>
                <w:color w:val="000000"/>
                <w:sz w:val="21"/>
                <w:szCs w:val="21"/>
              </w:rPr>
              <w:sym w:font="Wingdings 2" w:char="00A3"/>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z w:val="21"/>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4"/>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color w:val="000000"/>
                <w:sz w:val="21"/>
                <w:szCs w:val="21"/>
              </w:rPr>
              <w:sym w:font="Wingdings 2" w:char="00A3"/>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color w:val="000000"/>
                <w:sz w:val="21"/>
                <w:szCs w:val="21"/>
              </w:rPr>
              <w:sym w:font="Wingdings 2" w:char="0052"/>
            </w:r>
            <w:r>
              <w:rPr>
                <w:rFonts w:hint="eastAsia" w:ascii="宋体"/>
                <w:b w:val="0"/>
                <w:bCs/>
                <w:color w:val="000000"/>
                <w:sz w:val="21"/>
                <w:szCs w:val="21"/>
                <w:lang w:val="en-US" w:eastAsia="zh-CN"/>
              </w:rPr>
              <w:t>经营/</w:t>
            </w:r>
            <w:r>
              <w:rPr>
                <w:rFonts w:hint="eastAsia" w:ascii="Wingdings" w:hAnsi="Wingdings"/>
                <w:color w:val="000000"/>
                <w:sz w:val="21"/>
                <w:szCs w:val="21"/>
              </w:rPr>
              <w:sym w:font="Wingdings 2" w:char="00A3"/>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4"/>
              <w:jc w:val="left"/>
              <w:rPr>
                <w:rFonts w:ascii="宋体" w:hAnsi="宋体"/>
                <w:color w:val="000000"/>
                <w:sz w:val="21"/>
                <w:szCs w:val="21"/>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z w:val="21"/>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4"/>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4"/>
              <w:jc w:val="left"/>
              <w:rPr>
                <w:rFonts w:ascii="宋体"/>
                <w:color w:val="000000"/>
                <w:sz w:val="21"/>
                <w:szCs w:val="21"/>
                <w:lang w:val="en-GB" w:eastAsia="zh-CN"/>
              </w:rPr>
            </w:pPr>
            <w:r>
              <w:rPr>
                <w:rFonts w:hint="eastAsia" w:ascii="Wingdings" w:hAnsi="Wingdings"/>
                <w:color w:val="000000"/>
                <w:sz w:val="21"/>
                <w:szCs w:val="21"/>
              </w:rPr>
              <w:sym w:font="Wingdings 2" w:char="0052"/>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z w:val="21"/>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4"/>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4"/>
              <w:jc w:val="left"/>
              <w:rPr>
                <w:rFonts w:ascii="宋体"/>
                <w:color w:val="000000"/>
                <w:sz w:val="21"/>
                <w:szCs w:val="21"/>
                <w:lang w:val="en-US" w:eastAsia="zh-CN"/>
              </w:rPr>
            </w:pPr>
            <w:r>
              <w:rPr>
                <w:rFonts w:hint="eastAsia" w:ascii="Wingdings" w:hAnsi="Wingdings"/>
                <w:color w:val="000000"/>
                <w:sz w:val="21"/>
                <w:szCs w:val="21"/>
              </w:rPr>
              <w:sym w:font="Wingdings 2" w:char="00A3"/>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z w:val="21"/>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4"/>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4"/>
              <w:jc w:val="left"/>
              <w:rPr>
                <w:rFonts w:ascii="宋体"/>
                <w:color w:val="000000"/>
                <w:sz w:val="21"/>
                <w:szCs w:val="21"/>
                <w:lang w:val="en-US" w:eastAsia="zh-CN"/>
              </w:rPr>
            </w:pPr>
            <w:r>
              <w:rPr>
                <w:rFonts w:hint="eastAsia" w:ascii="Wingdings" w:hAnsi="Wingdings"/>
                <w:color w:val="000000"/>
                <w:sz w:val="21"/>
                <w:szCs w:val="21"/>
              </w:rPr>
              <w:sym w:font="Wingdings 2" w:char="00A3"/>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z w:val="21"/>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Wingdings" w:hAnsi="Wingdings"/>
                <w:color w:val="000000"/>
                <w:sz w:val="21"/>
                <w:szCs w:val="21"/>
              </w:rPr>
              <w:sym w:font="Wingdings 2" w:char="0052"/>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11"/>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hint="default" w:ascii="宋体" w:eastAsia="宋体"/>
                <w:b/>
                <w:color w:val="000000"/>
                <w:spacing w:val="-10"/>
                <w:szCs w:val="21"/>
                <w:lang w:val="en-US" w:eastAsia="zh-CN"/>
              </w:rPr>
            </w:pPr>
            <w:r>
              <w:rPr>
                <w:rFonts w:hint="eastAsia" w:ascii="宋体" w:hAnsi="宋体"/>
                <w:b/>
                <w:color w:val="000000"/>
                <w:spacing w:val="-10"/>
                <w:szCs w:val="21"/>
              </w:rPr>
              <w:sym w:font="Wingdings 2" w:char="0052"/>
            </w:r>
            <w:r>
              <w:rPr>
                <w:rFonts w:hint="eastAsia" w:ascii="宋体" w:hAnsi="宋体"/>
                <w:b/>
                <w:color w:val="000000"/>
                <w:szCs w:val="21"/>
              </w:rPr>
              <w:t>是</w:t>
            </w:r>
            <w:r>
              <w:rPr>
                <w:rFonts w:hint="eastAsia" w:ascii="宋体" w:hAnsi="宋体"/>
                <w:b/>
                <w:color w:val="000000"/>
                <w:szCs w:val="21"/>
                <w:lang w:eastAsia="zh-CN"/>
              </w:rPr>
              <w:t>，</w:t>
            </w:r>
            <w:r>
              <w:rPr>
                <w:rFonts w:hint="eastAsia" w:ascii="宋体" w:hAnsi="宋体"/>
                <w:b/>
                <w:color w:val="000000"/>
                <w:szCs w:val="21"/>
                <w:lang w:val="en-US" w:eastAsia="zh-CN"/>
              </w:rPr>
              <w:t>但不充分，见问题清单</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9</w:t>
            </w:r>
            <w:r>
              <w:rPr>
                <w:rFonts w:hint="eastAsia" w:ascii="宋体" w:hAnsi="宋体"/>
                <w:b/>
                <w:color w:val="000000"/>
                <w:szCs w:val="21"/>
                <w:u w:val="single"/>
              </w:rPr>
              <w:t>月</w:t>
            </w:r>
            <w:r>
              <w:rPr>
                <w:rFonts w:hint="eastAsia" w:ascii="宋体" w:hAnsi="宋体"/>
                <w:b/>
                <w:color w:val="000000"/>
                <w:szCs w:val="21"/>
                <w:u w:val="single"/>
                <w:lang w:val="en-US" w:eastAsia="zh-CN"/>
              </w:rPr>
              <w:t>1</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12</w:t>
            </w:r>
            <w:r>
              <w:rPr>
                <w:rFonts w:hint="eastAsia" w:ascii="宋体" w:hAnsi="宋体"/>
                <w:b/>
                <w:color w:val="000000"/>
                <w:szCs w:val="21"/>
                <w:u w:val="single"/>
              </w:rPr>
              <w:t>月</w:t>
            </w:r>
            <w:r>
              <w:rPr>
                <w:rFonts w:hint="eastAsia" w:ascii="宋体" w:hAnsi="宋体"/>
                <w:b/>
                <w:color w:val="000000"/>
                <w:szCs w:val="21"/>
                <w:u w:val="single"/>
                <w:lang w:val="en-US" w:eastAsia="zh-CN"/>
              </w:rPr>
              <w:t>11-12</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4"/>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12.已根据策划于2022</w:t>
            </w:r>
            <w:r>
              <w:rPr>
                <w:rFonts w:hint="eastAsia" w:ascii="宋体" w:hAnsi="宋体" w:eastAsia="宋体"/>
                <w:color w:val="000000"/>
                <w:sz w:val="21"/>
                <w:szCs w:val="21"/>
                <w:u w:val="single"/>
                <w:lang w:val="en-US" w:eastAsia="zh-CN"/>
              </w:rPr>
              <w:t>年12月31日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11"/>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zCs w:val="21"/>
              </w:rPr>
            </w:pPr>
            <w:r>
              <w:rPr>
                <w:rFonts w:hint="eastAsia" w:ascii="宋体"/>
                <w:color w:val="000000"/>
                <w:szCs w:val="21"/>
              </w:rPr>
              <w:t xml:space="preserve">食材采购，餐食加工，工器具消毒，餐食售卖 </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pacing w:val="-10"/>
                <w:szCs w:val="21"/>
                <w:lang w:val="en-US" w:eastAsia="zh-CN"/>
              </w:rPr>
            </w:pPr>
            <w:r>
              <w:rPr>
                <w:rFonts w:hint="eastAsia"/>
                <w:u w:val="single"/>
                <w:lang w:val="en-US" w:eastAsia="zh-CN"/>
              </w:rPr>
              <w:t>热加工过程</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pacing w:val="-10"/>
                <w:szCs w:val="21"/>
                <w:lang w:val="en-US" w:eastAsia="zh-CN"/>
              </w:rPr>
            </w:pPr>
            <w:r>
              <w:rPr>
                <w:rFonts w:hint="eastAsia"/>
                <w:color w:val="000000"/>
                <w:szCs w:val="18"/>
                <w:u w:val="single"/>
              </w:rPr>
              <w:t>产品第三方检测和厨余垃圾清运为外包过程</w:t>
            </w:r>
            <w:r>
              <w:rPr>
                <w:rFonts w:hint="eastAsia"/>
                <w:color w:val="000000"/>
                <w:szCs w:val="18"/>
                <w:u w:val="single"/>
                <w:lang w:eastAsia="zh-CN"/>
              </w:rPr>
              <w:t>，</w:t>
            </w:r>
            <w:r>
              <w:rPr>
                <w:rFonts w:hint="eastAsia"/>
                <w:color w:val="000000"/>
                <w:szCs w:val="18"/>
                <w:u w:val="single"/>
                <w:lang w:val="en-US" w:eastAsia="zh-CN"/>
              </w:rPr>
              <w:t>但现场查核发现厨余垃圾清运管理由甲方负责，见问题清单</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hint="default" w:ascii="宋体" w:hAnsi="宋体" w:eastAsia="宋体"/>
                <w:color w:val="000000"/>
                <w:szCs w:val="21"/>
                <w:lang w:val="en-US" w:eastAsia="zh-CN"/>
              </w:rPr>
            </w:pPr>
            <w:r>
              <w:rPr>
                <w:rFonts w:hint="eastAsia" w:ascii="宋体" w:hAnsi="宋体"/>
                <w:color w:val="000000"/>
                <w:szCs w:val="21"/>
              </w:rPr>
              <w:sym w:font="Wingdings 2" w:char="0052"/>
            </w:r>
            <w:r>
              <w:rPr>
                <w:rFonts w:hint="eastAsia" w:ascii="宋体" w:hAnsi="宋体"/>
                <w:color w:val="000000"/>
                <w:szCs w:val="21"/>
              </w:rPr>
              <w:t>是</w:t>
            </w:r>
            <w:r>
              <w:rPr>
                <w:rFonts w:hint="eastAsia" w:ascii="宋体" w:hAnsi="宋体"/>
                <w:color w:val="000000"/>
                <w:szCs w:val="21"/>
                <w:lang w:eastAsia="zh-CN"/>
              </w:rPr>
              <w:t>，</w:t>
            </w:r>
            <w:r>
              <w:rPr>
                <w:rFonts w:hint="eastAsia" w:ascii="宋体" w:hAnsi="宋体"/>
                <w:color w:val="000000"/>
                <w:szCs w:val="21"/>
                <w:lang w:val="en-US" w:eastAsia="zh-CN"/>
              </w:rPr>
              <w:t>不充分，见问题清单</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strike/>
                <w:dstrike w:val="0"/>
                <w:color w:val="000000"/>
                <w:szCs w:val="21"/>
              </w:rPr>
            </w:pPr>
            <w:r>
              <w:rPr>
                <w:rFonts w:hint="eastAsia" w:ascii="宋体" w:hAnsi="宋体"/>
                <w:strike/>
                <w:dstrike w:val="0"/>
                <w:color w:val="000000"/>
                <w:szCs w:val="21"/>
              </w:rPr>
              <w:t>特种设备管理</w:t>
            </w:r>
          </w:p>
        </w:tc>
        <w:tc>
          <w:tcPr>
            <w:tcW w:w="4191" w:type="dxa"/>
            <w:shd w:val="clear" w:color="auto" w:fill="DBEEF3" w:themeFill="accent5" w:themeFillTint="32"/>
          </w:tcPr>
          <w:p>
            <w:pPr>
              <w:rPr>
                <w:rFonts w:ascii="宋体"/>
                <w:strike/>
                <w:dstrike w:val="0"/>
                <w:color w:val="000000"/>
                <w:spacing w:val="-10"/>
                <w:szCs w:val="21"/>
              </w:rPr>
            </w:pPr>
            <w:r>
              <w:rPr>
                <w:rFonts w:hint="eastAsia" w:ascii="宋体" w:hAnsi="宋体"/>
                <w:strike/>
                <w:dstrike w:val="0"/>
                <w:color w:val="000000"/>
                <w:szCs w:val="21"/>
              </w:rPr>
              <w:t>是否按法规要求检测和备案要且完好运行</w:t>
            </w:r>
          </w:p>
        </w:tc>
        <w:tc>
          <w:tcPr>
            <w:tcW w:w="1063" w:type="dxa"/>
            <w:shd w:val="clear" w:color="auto" w:fill="DBEEF3" w:themeFill="accent5" w:themeFillTint="32"/>
          </w:tcPr>
          <w:p>
            <w:pPr>
              <w:rPr>
                <w:rFonts w:ascii="宋体" w:hAnsi="宋体"/>
                <w:strike/>
                <w:dstrike w:val="0"/>
                <w:color w:val="000000"/>
                <w:szCs w:val="21"/>
              </w:rPr>
            </w:pPr>
            <w:r>
              <w:rPr>
                <w:rFonts w:hint="eastAsia" w:ascii="宋体" w:hAnsi="宋体"/>
                <w:strike/>
                <w:dstrike w:val="0"/>
                <w:color w:val="000000"/>
                <w:szCs w:val="21"/>
              </w:rPr>
              <w:t>□是</w:t>
            </w:r>
          </w:p>
        </w:tc>
        <w:tc>
          <w:tcPr>
            <w:tcW w:w="1637" w:type="dxa"/>
            <w:shd w:val="clear" w:color="auto" w:fill="DBEEF3" w:themeFill="accent5" w:themeFillTint="32"/>
          </w:tcPr>
          <w:p>
            <w:pPr>
              <w:rPr>
                <w:rFonts w:ascii="宋体" w:hAnsi="宋体"/>
                <w:strike/>
                <w:dstrike w:val="0"/>
                <w:color w:val="000000"/>
                <w:szCs w:val="21"/>
              </w:rPr>
            </w:pPr>
            <w:r>
              <w:rPr>
                <w:rFonts w:hint="eastAsia" w:ascii="宋体" w:hAnsi="宋体"/>
                <w:strike/>
                <w:dstrike w:val="0"/>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hint="eastAsia" w:ascii="宋体" w:eastAsia="宋体"/>
                <w:color w:val="000000"/>
                <w:szCs w:val="21"/>
                <w:lang w:eastAsia="zh-CN"/>
              </w:rPr>
            </w:pPr>
            <w:r>
              <w:rPr>
                <w:rFonts w:hint="eastAsia" w:ascii="宋体"/>
                <w:color w:val="000000"/>
                <w:szCs w:val="21"/>
              </w:rPr>
              <w:sym w:font="Wingdings 2" w:char="0052"/>
            </w:r>
            <w:r>
              <w:rPr>
                <w:rFonts w:hint="eastAsia" w:ascii="宋体"/>
                <w:color w:val="000000"/>
                <w:szCs w:val="21"/>
              </w:rPr>
              <w:t>是</w:t>
            </w:r>
            <w:r>
              <w:rPr>
                <w:rFonts w:hint="eastAsia" w:ascii="宋体"/>
                <w:color w:val="000000"/>
                <w:szCs w:val="21"/>
                <w:lang w:eastAsia="zh-CN"/>
              </w:rPr>
              <w:t>，</w:t>
            </w:r>
            <w:r>
              <w:rPr>
                <w:rFonts w:hint="eastAsia" w:ascii="宋体"/>
                <w:color w:val="000000"/>
                <w:szCs w:val="21"/>
                <w:lang w:val="en-US" w:eastAsia="zh-CN"/>
              </w:rPr>
              <w:t>见问题清单</w:t>
            </w:r>
          </w:p>
        </w:tc>
        <w:tc>
          <w:tcPr>
            <w:tcW w:w="1637" w:type="dxa"/>
            <w:shd w:val="clear" w:color="auto" w:fill="DBEEF3" w:themeFill="accent5" w:themeFillTint="32"/>
          </w:tcPr>
          <w:p>
            <w:pPr>
              <w:rPr>
                <w:rFonts w:hint="default" w:ascii="宋体" w:eastAsia="宋体"/>
                <w:color w:val="000000"/>
                <w:szCs w:val="21"/>
                <w:lang w:val="en-US" w:eastAsia="zh-CN"/>
              </w:rPr>
            </w:pPr>
            <w:r>
              <w:rPr>
                <w:rFonts w:hint="eastAsia" w:ascii="宋体"/>
                <w:color w:val="000000"/>
                <w:szCs w:val="21"/>
              </w:rPr>
              <w:sym w:font="Wingdings 2" w:char="00A3"/>
            </w: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hint="default" w:ascii="宋体" w:hAnsi="宋体" w:eastAsia="宋体"/>
                <w:color w:val="000000"/>
                <w:szCs w:val="21"/>
                <w:lang w:val="en-US" w:eastAsia="zh-CN"/>
              </w:rPr>
            </w:pPr>
            <w:r>
              <w:rPr>
                <w:rFonts w:hint="eastAsia" w:ascii="宋体" w:hAnsi="宋体"/>
                <w:color w:val="000000"/>
                <w:szCs w:val="21"/>
              </w:rPr>
              <w:sym w:font="Wingdings 2" w:char="0052"/>
            </w:r>
            <w:r>
              <w:rPr>
                <w:rFonts w:hint="eastAsia" w:ascii="宋体" w:hAnsi="宋体"/>
                <w:color w:val="000000"/>
                <w:szCs w:val="21"/>
              </w:rPr>
              <w:t>是</w:t>
            </w:r>
            <w:r>
              <w:rPr>
                <w:rFonts w:hint="eastAsia" w:ascii="宋体" w:hAnsi="宋体"/>
                <w:color w:val="000000"/>
                <w:szCs w:val="21"/>
                <w:lang w:eastAsia="zh-CN"/>
              </w:rPr>
              <w:t>，</w:t>
            </w:r>
            <w:r>
              <w:rPr>
                <w:rFonts w:hint="eastAsia" w:ascii="宋体" w:hAnsi="宋体"/>
                <w:color w:val="000000"/>
                <w:szCs w:val="21"/>
                <w:lang w:val="en-US" w:eastAsia="zh-CN"/>
              </w:rPr>
              <w:t>但不充分，见问题清单</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hint="default" w:ascii="宋体" w:eastAsia="宋体"/>
                <w:color w:val="000000"/>
                <w:spacing w:val="-10"/>
                <w:szCs w:val="21"/>
                <w:lang w:val="en-US" w:eastAsia="zh-CN"/>
              </w:rPr>
            </w:pPr>
            <w:r>
              <w:rPr>
                <w:rFonts w:hint="eastAsia" w:ascii="宋体" w:hAnsi="宋体"/>
                <w:color w:val="000000"/>
                <w:spacing w:val="-10"/>
                <w:szCs w:val="21"/>
              </w:rPr>
              <w:t>□产品技术标准</w:t>
            </w:r>
            <w:r>
              <w:rPr>
                <w:rFonts w:hint="eastAsia" w:ascii="宋体" w:hAnsi="宋体"/>
                <w:color w:val="000000"/>
                <w:spacing w:val="-10"/>
                <w:szCs w:val="21"/>
                <w:lang w:eastAsia="zh-CN"/>
              </w:rPr>
              <w:t>——</w:t>
            </w:r>
            <w:r>
              <w:rPr>
                <w:rFonts w:hint="eastAsia" w:ascii="宋体" w:hAnsi="宋体"/>
                <w:color w:val="000000"/>
                <w:spacing w:val="-10"/>
                <w:szCs w:val="21"/>
                <w:lang w:val="en-US" w:eastAsia="zh-CN"/>
              </w:rPr>
              <w:t>不适用</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hint="default" w:ascii="宋体" w:eastAsia="宋体"/>
                <w:color w:val="000000"/>
                <w:spacing w:val="-10"/>
                <w:szCs w:val="21"/>
                <w:lang w:val="en-US" w:eastAsia="zh-CN"/>
              </w:rPr>
            </w:pPr>
            <w:r>
              <w:rPr>
                <w:rFonts w:hint="eastAsia" w:ascii="宋体" w:hAnsi="宋体"/>
                <w:color w:val="000000"/>
                <w:spacing w:val="-10"/>
                <w:szCs w:val="21"/>
              </w:rPr>
              <w:sym w:font="Wingdings 2" w:char="0052"/>
            </w:r>
            <w:r>
              <w:rPr>
                <w:rFonts w:hint="eastAsia" w:ascii="宋体" w:hAnsi="宋体"/>
                <w:color w:val="000000"/>
                <w:spacing w:val="-10"/>
                <w:szCs w:val="21"/>
              </w:rPr>
              <w:t>技术要求（合同）</w:t>
            </w:r>
            <w:r>
              <w:rPr>
                <w:rFonts w:hint="eastAsia" w:ascii="宋体" w:hAnsi="宋体"/>
                <w:color w:val="000000"/>
                <w:spacing w:val="-10"/>
                <w:szCs w:val="21"/>
                <w:lang w:eastAsia="zh-CN"/>
              </w:rPr>
              <w:t>，</w:t>
            </w:r>
            <w:r>
              <w:rPr>
                <w:rFonts w:hint="eastAsia" w:ascii="宋体" w:hAnsi="宋体"/>
                <w:color w:val="000000"/>
                <w:spacing w:val="-10"/>
                <w:szCs w:val="21"/>
                <w:lang w:val="en-US" w:eastAsia="zh-CN"/>
              </w:rPr>
              <w:t>客户要求</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strike/>
                <w:dstrike w:val="0"/>
                <w:color w:val="000000"/>
                <w:spacing w:val="-10"/>
                <w:szCs w:val="21"/>
              </w:rPr>
            </w:pPr>
            <w:r>
              <w:rPr>
                <w:rFonts w:hint="eastAsia" w:ascii="宋体" w:hAnsi="宋体"/>
                <w:strike/>
                <w:dstrike w:val="0"/>
                <w:color w:val="000000"/>
                <w:szCs w:val="21"/>
              </w:rPr>
              <w:t>是否有</w:t>
            </w:r>
            <w:r>
              <w:rPr>
                <w:rFonts w:hint="eastAsia" w:ascii="宋体"/>
                <w:strike/>
                <w:dstrike w:val="0"/>
                <w:color w:val="000000"/>
                <w:szCs w:val="21"/>
              </w:rPr>
              <w:t>型式试验</w:t>
            </w:r>
            <w:r>
              <w:rPr>
                <w:rFonts w:hint="eastAsia" w:ascii="宋体" w:hAnsi="宋体"/>
                <w:strike/>
                <w:dstrike w:val="0"/>
                <w:color w:val="000000"/>
                <w:szCs w:val="21"/>
              </w:rPr>
              <w:t>报告</w:t>
            </w:r>
          </w:p>
        </w:tc>
        <w:tc>
          <w:tcPr>
            <w:tcW w:w="1063" w:type="dxa"/>
            <w:shd w:val="clear" w:color="auto" w:fill="DBEEF3" w:themeFill="accent5" w:themeFillTint="32"/>
          </w:tcPr>
          <w:p>
            <w:pPr>
              <w:rPr>
                <w:rFonts w:ascii="宋体" w:hAnsi="宋体"/>
                <w:strike/>
                <w:dstrike w:val="0"/>
                <w:color w:val="000000"/>
                <w:szCs w:val="21"/>
              </w:rPr>
            </w:pPr>
            <w:r>
              <w:rPr>
                <w:rFonts w:hint="eastAsia" w:ascii="宋体" w:hAnsi="宋体"/>
                <w:strike/>
                <w:dstrike w:val="0"/>
                <w:color w:val="000000"/>
                <w:spacing w:val="-10"/>
                <w:szCs w:val="21"/>
              </w:rPr>
              <w:t>□</w:t>
            </w:r>
            <w:r>
              <w:rPr>
                <w:rFonts w:hint="eastAsia" w:ascii="宋体" w:hAnsi="宋体"/>
                <w:strike/>
                <w:dstrike w:val="0"/>
                <w:color w:val="000000"/>
                <w:szCs w:val="21"/>
              </w:rPr>
              <w:t>是</w:t>
            </w:r>
          </w:p>
        </w:tc>
        <w:tc>
          <w:tcPr>
            <w:tcW w:w="1637" w:type="dxa"/>
            <w:shd w:val="clear" w:color="auto" w:fill="DBEEF3" w:themeFill="accent5" w:themeFillTint="32"/>
          </w:tcPr>
          <w:p>
            <w:pPr>
              <w:rPr>
                <w:rFonts w:ascii="宋体" w:hAnsi="宋体"/>
                <w:strike/>
                <w:dstrike w:val="0"/>
                <w:color w:val="000000"/>
                <w:spacing w:val="-10"/>
                <w:szCs w:val="21"/>
              </w:rPr>
            </w:pPr>
            <w:r>
              <w:rPr>
                <w:rFonts w:hint="eastAsia" w:ascii="宋体" w:hAnsi="宋体"/>
                <w:strike/>
                <w:dstrike w:val="0"/>
                <w:color w:val="000000"/>
                <w:spacing w:val="-10"/>
                <w:szCs w:val="21"/>
              </w:rPr>
              <w:sym w:font="Wingdings 2" w:char="0052"/>
            </w:r>
            <w:r>
              <w:rPr>
                <w:rFonts w:hint="eastAsia" w:ascii="宋体" w:hAnsi="宋体"/>
                <w:strike/>
                <w:dstrike w:val="0"/>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hint="default" w:ascii="宋体" w:eastAsia="宋体"/>
                <w:color w:val="000000"/>
                <w:szCs w:val="21"/>
                <w:lang w:val="en-US" w:eastAsia="zh-CN"/>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sym w:font="Wingdings 2" w:char="0052"/>
            </w:r>
            <w:r>
              <w:rPr>
                <w:rFonts w:hint="eastAsia" w:ascii="宋体" w:hAnsi="宋体"/>
                <w:b/>
                <w:color w:val="000000"/>
                <w:sz w:val="20"/>
                <w:szCs w:val="20"/>
              </w:rPr>
              <w:t>检验、</w:t>
            </w:r>
            <w:r>
              <w:rPr>
                <w:rFonts w:hint="eastAsia" w:ascii="宋体" w:hAnsi="宋体"/>
                <w:color w:val="000000"/>
                <w:spacing w:val="-10"/>
                <w:szCs w:val="21"/>
              </w:rPr>
              <w:sym w:font="Wingdings 2" w:char="00A3"/>
            </w:r>
            <w:r>
              <w:rPr>
                <w:rFonts w:hint="eastAsia" w:ascii="宋体" w:hAnsi="宋体"/>
                <w:b/>
                <w:color w:val="000000"/>
                <w:sz w:val="20"/>
                <w:szCs w:val="20"/>
              </w:rPr>
              <w:t>采购过程</w:t>
            </w:r>
            <w:r>
              <w:rPr>
                <w:rFonts w:hint="eastAsia" w:ascii="宋体" w:hAnsi="宋体"/>
                <w:b/>
                <w:color w:val="000000"/>
                <w:sz w:val="20"/>
                <w:szCs w:val="20"/>
                <w:lang w:val="en-US" w:eastAsia="zh-CN"/>
              </w:rPr>
              <w:t xml:space="preserve"> </w:t>
            </w:r>
            <w:r>
              <w:rPr>
                <w:rFonts w:hint="eastAsia" w:ascii="宋体" w:hAnsi="宋体"/>
                <w:color w:val="000000"/>
                <w:spacing w:val="-10"/>
                <w:szCs w:val="21"/>
              </w:rPr>
              <w:sym w:font="Wingdings 2" w:char="0052"/>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sym w:font="Wingdings 2" w:char="0052"/>
            </w:r>
            <w:r>
              <w:rPr>
                <w:rFonts w:hint="eastAsia" w:ascii="宋体" w:hAnsi="宋体"/>
                <w:b/>
                <w:color w:val="000000"/>
                <w:sz w:val="20"/>
                <w:szCs w:val="20"/>
              </w:rPr>
              <w:t>仓储</w:t>
            </w:r>
          </w:p>
          <w:p>
            <w:pPr>
              <w:spacing w:line="360" w:lineRule="auto"/>
              <w:rPr>
                <w:rFonts w:hint="default" w:ascii="宋体" w:hAnsi="宋体" w:eastAsia="宋体"/>
                <w:b/>
                <w:color w:val="000000"/>
                <w:sz w:val="20"/>
                <w:szCs w:val="20"/>
                <w:lang w:val="en-US" w:eastAsia="zh-CN"/>
              </w:rPr>
            </w:pPr>
            <w:r>
              <w:rPr>
                <w:rFonts w:hint="eastAsia" w:ascii="宋体" w:hAnsi="宋体"/>
                <w:b/>
                <w:color w:val="000000"/>
                <w:sz w:val="20"/>
                <w:szCs w:val="20"/>
              </w:rPr>
              <w:t>其他：</w:t>
            </w:r>
            <w:r>
              <w:rPr>
                <w:rFonts w:hint="eastAsia" w:ascii="宋体" w:hAnsi="宋体"/>
                <w:color w:val="000000"/>
                <w:spacing w:val="-10"/>
                <w:szCs w:val="21"/>
              </w:rPr>
              <w:sym w:font="Wingdings 2" w:char="0052"/>
            </w:r>
            <w:r>
              <w:rPr>
                <w:rFonts w:hint="eastAsia" w:ascii="宋体" w:hAnsi="宋体"/>
                <w:b/>
                <w:color w:val="000000"/>
                <w:sz w:val="20"/>
                <w:szCs w:val="20"/>
                <w:lang w:val="en-US" w:eastAsia="zh-CN"/>
              </w:rPr>
              <w:t>售卖/席间服务过程</w:t>
            </w:r>
          </w:p>
        </w:tc>
      </w:tr>
    </w:tbl>
    <w:p>
      <w:pPr>
        <w:spacing w:before="156" w:beforeLines="50" w:line="320" w:lineRule="exact"/>
        <w:ind w:left="260" w:leftChars="124"/>
        <w:rPr>
          <w:rFonts w:ascii="宋体" w:hAnsi="宋体"/>
          <w:b/>
          <w:color w:val="000000"/>
          <w:szCs w:val="21"/>
        </w:rPr>
      </w:pPr>
    </w:p>
    <w:p>
      <w:pPr>
        <w:pStyle w:val="7"/>
        <w:rPr>
          <w:rFonts w:ascii="宋体" w:hAnsi="宋体"/>
          <w:b/>
          <w:color w:val="000000"/>
          <w:szCs w:val="21"/>
        </w:rPr>
      </w:pPr>
    </w:p>
    <w:p>
      <w:pPr>
        <w:pStyle w:val="7"/>
        <w:rPr>
          <w:rFonts w:ascii="宋体" w:hAnsi="宋体"/>
          <w:b/>
          <w:color w:val="000000"/>
          <w:szCs w:val="21"/>
        </w:rPr>
      </w:pPr>
    </w:p>
    <w:tbl>
      <w:tblPr>
        <w:tblStyle w:val="11"/>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strike/>
                <w:dstrike w:val="0"/>
                <w:color w:val="000000"/>
                <w:szCs w:val="21"/>
              </w:rPr>
            </w:pPr>
            <w:r>
              <w:rPr>
                <w:rFonts w:hint="eastAsia" w:ascii="宋体" w:hAnsi="宋体"/>
                <w:strike/>
                <w:dstrike w:val="0"/>
                <w:color w:val="000000"/>
                <w:szCs w:val="21"/>
              </w:rPr>
              <w:t>（6）对特种设备是否按法规要求检测和备案且完好运行</w:t>
            </w:r>
          </w:p>
        </w:tc>
        <w:tc>
          <w:tcPr>
            <w:tcW w:w="917" w:type="dxa"/>
            <w:shd w:val="clear" w:color="auto" w:fill="92D050"/>
          </w:tcPr>
          <w:p>
            <w:pPr>
              <w:rPr>
                <w:rFonts w:ascii="宋体"/>
                <w:strike/>
                <w:dstrike w:val="0"/>
                <w:color w:val="000000"/>
                <w:spacing w:val="-10"/>
                <w:szCs w:val="21"/>
              </w:rPr>
            </w:pPr>
            <w:r>
              <w:rPr>
                <w:rFonts w:hint="eastAsia" w:ascii="宋体" w:hAnsi="宋体"/>
                <w:strike/>
                <w:dstrike w:val="0"/>
                <w:color w:val="000000"/>
                <w:spacing w:val="-10"/>
                <w:szCs w:val="21"/>
              </w:rPr>
              <w:t>□</w:t>
            </w:r>
            <w:r>
              <w:rPr>
                <w:rFonts w:hint="eastAsia" w:ascii="宋体" w:hAnsi="宋体"/>
                <w:strike/>
                <w:dstrike w:val="0"/>
                <w:color w:val="000000"/>
                <w:szCs w:val="21"/>
              </w:rPr>
              <w:t>是</w:t>
            </w:r>
          </w:p>
        </w:tc>
        <w:tc>
          <w:tcPr>
            <w:tcW w:w="1526" w:type="dxa"/>
            <w:shd w:val="clear" w:color="auto" w:fill="92D050"/>
          </w:tcPr>
          <w:p>
            <w:pPr>
              <w:rPr>
                <w:rFonts w:ascii="宋体"/>
                <w:strike/>
                <w:dstrike w:val="0"/>
                <w:color w:val="000000"/>
                <w:spacing w:val="-10"/>
                <w:szCs w:val="21"/>
              </w:rPr>
            </w:pPr>
            <w:r>
              <w:rPr>
                <w:rFonts w:hint="eastAsia" w:ascii="宋体" w:hAnsi="宋体"/>
                <w:strike/>
                <w:dstrike w:val="0"/>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hint="default" w:ascii="宋体" w:eastAsia="宋体"/>
                <w:color w:val="000000"/>
                <w:spacing w:val="-10"/>
                <w:szCs w:val="21"/>
                <w:lang w:val="en-US" w:eastAsia="zh-CN"/>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w:t>
            </w:r>
            <w:r>
              <w:rPr>
                <w:rFonts w:hint="eastAsia" w:ascii="宋体" w:hAnsi="宋体"/>
                <w:color w:val="000000"/>
                <w:spacing w:val="-10"/>
                <w:szCs w:val="21"/>
              </w:rPr>
              <w:sym w:font="Wingdings 2" w:char="00A3"/>
            </w:r>
            <w:r>
              <w:rPr>
                <w:rFonts w:hint="eastAsia" w:ascii="宋体"/>
                <w:color w:val="000000"/>
                <w:szCs w:val="21"/>
              </w:rPr>
              <w:t>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r>
              <w:rPr>
                <w:rFonts w:hint="eastAsia" w:ascii="宋体" w:hAnsi="宋体"/>
                <w:color w:val="000000"/>
                <w:spacing w:val="-10"/>
                <w:szCs w:val="21"/>
              </w:rPr>
              <w:sym w:font="Wingdings 2" w:char="00A3"/>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r>
              <w:rPr>
                <w:rFonts w:hint="eastAsia" w:ascii="宋体" w:hAnsi="宋体"/>
                <w:color w:val="000000"/>
                <w:spacing w:val="-10"/>
                <w:szCs w:val="21"/>
              </w:rPr>
              <w:sym w:font="Wingdings 2" w:char="00A3"/>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环境主管部门、□动力装置场所、□危险化学品仓库、□污染物治疗设施、□危废堆放场所，</w:t>
            </w:r>
            <w:r>
              <w:rPr>
                <w:rFonts w:hint="eastAsia" w:ascii="宋体"/>
                <w:color w:val="000000"/>
                <w:spacing w:val="-10"/>
                <w:szCs w:val="21"/>
              </w:rPr>
              <w:sym w:font="Wingdings 2" w:char="0052"/>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p>
      <w:pPr>
        <w:pStyle w:val="7"/>
        <w:rPr>
          <w:rFonts w:eastAsia="黑体"/>
          <w:szCs w:val="21"/>
        </w:rPr>
      </w:pPr>
    </w:p>
    <w:p>
      <w:pPr>
        <w:pStyle w:val="7"/>
        <w:rPr>
          <w:rFonts w:eastAsia="黑体"/>
          <w:szCs w:val="21"/>
        </w:rPr>
      </w:pPr>
    </w:p>
    <w:tbl>
      <w:tblPr>
        <w:tblStyle w:val="11"/>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657"/>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宋体"/>
                <w:color w:val="000000"/>
                <w:spacing w:val="-10"/>
                <w:szCs w:val="21"/>
              </w:rPr>
              <w:sym w:font="Wingdings 2" w:char="0052"/>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657"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136"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657"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136"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657" w:type="dxa"/>
            <w:shd w:val="clear" w:color="auto" w:fill="FFFF00"/>
          </w:tcPr>
          <w:p>
            <w:pPr>
              <w:rPr>
                <w:rFonts w:hint="default" w:ascii="宋体" w:eastAsia="宋体"/>
                <w:color w:val="000000"/>
                <w:spacing w:val="-10"/>
                <w:szCs w:val="21"/>
                <w:lang w:val="en-US" w:eastAsia="zh-CN"/>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136"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657"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136"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657"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136"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657"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136"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strike/>
                <w:dstrike w:val="0"/>
                <w:color w:val="000000"/>
                <w:szCs w:val="21"/>
              </w:rPr>
            </w:pPr>
            <w:r>
              <w:rPr>
                <w:rFonts w:hint="eastAsia" w:ascii="宋体" w:hAnsi="宋体"/>
                <w:strike/>
                <w:dstrike w:val="0"/>
                <w:color w:val="000000"/>
                <w:szCs w:val="21"/>
              </w:rPr>
              <w:t>（7）对特种设备是否按法规要求检测和备案且完好运行</w:t>
            </w:r>
          </w:p>
        </w:tc>
        <w:tc>
          <w:tcPr>
            <w:tcW w:w="1657" w:type="dxa"/>
            <w:shd w:val="clear" w:color="auto" w:fill="FFFF00"/>
          </w:tcPr>
          <w:p>
            <w:pPr>
              <w:rPr>
                <w:rFonts w:ascii="宋体"/>
                <w:strike/>
                <w:dstrike w:val="0"/>
                <w:color w:val="000000"/>
                <w:spacing w:val="-10"/>
                <w:szCs w:val="21"/>
              </w:rPr>
            </w:pPr>
            <w:r>
              <w:rPr>
                <w:rFonts w:hint="eastAsia" w:ascii="宋体" w:hAnsi="宋体"/>
                <w:strike/>
                <w:dstrike w:val="0"/>
                <w:color w:val="000000"/>
                <w:spacing w:val="-10"/>
                <w:szCs w:val="21"/>
              </w:rPr>
              <w:t>□</w:t>
            </w:r>
            <w:r>
              <w:rPr>
                <w:rFonts w:hint="eastAsia" w:ascii="宋体" w:hAnsi="宋体"/>
                <w:strike/>
                <w:dstrike w:val="0"/>
                <w:color w:val="000000"/>
                <w:szCs w:val="21"/>
              </w:rPr>
              <w:t>是</w:t>
            </w:r>
          </w:p>
        </w:tc>
        <w:tc>
          <w:tcPr>
            <w:tcW w:w="1136" w:type="dxa"/>
            <w:shd w:val="clear" w:color="auto" w:fill="FFFF00"/>
          </w:tcPr>
          <w:p>
            <w:pPr>
              <w:rPr>
                <w:rFonts w:ascii="宋体"/>
                <w:strike/>
                <w:dstrike w:val="0"/>
                <w:color w:val="000000"/>
                <w:spacing w:val="-10"/>
                <w:szCs w:val="21"/>
              </w:rPr>
            </w:pPr>
            <w:r>
              <w:rPr>
                <w:rFonts w:hint="eastAsia" w:ascii="宋体" w:hAnsi="宋体"/>
                <w:strike/>
                <w:dstrike w:val="0"/>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657" w:type="dxa"/>
            <w:shd w:val="clear" w:color="auto" w:fill="FFFF00"/>
          </w:tcPr>
          <w:p>
            <w:pPr>
              <w:rPr>
                <w:rFonts w:hint="default" w:ascii="宋体" w:eastAsia="宋体"/>
                <w:color w:val="000000"/>
                <w:spacing w:val="-10"/>
                <w:szCs w:val="21"/>
                <w:lang w:val="en-US" w:eastAsia="zh-CN"/>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136"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657"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136"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657"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136"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657"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136" w:type="dxa"/>
            <w:shd w:val="clear" w:color="auto" w:fill="FFFF00"/>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657"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136"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657"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136"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657"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136"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657" w:type="dxa"/>
            <w:shd w:val="clear" w:color="auto" w:fill="FFFF0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136"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zCs w:val="21"/>
                <w:lang w:eastAsia="zh-CN"/>
              </w:rPr>
              <w:t>（</w:t>
            </w:r>
            <w:r>
              <w:rPr>
                <w:rFonts w:hint="eastAsia" w:ascii="宋体" w:hAnsi="宋体"/>
                <w:color w:val="000000"/>
                <w:szCs w:val="21"/>
                <w:lang w:val="en-US" w:eastAsia="zh-CN"/>
              </w:rPr>
              <w:t>承甲方负责管理</w:t>
            </w:r>
            <w:r>
              <w:rPr>
                <w:rFonts w:hint="eastAsia" w:ascii="宋体" w:hAnsi="宋体"/>
                <w:color w:val="000000"/>
                <w:szCs w:val="21"/>
                <w:lang w:eastAsia="zh-CN"/>
              </w:rPr>
              <w:t>）</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安全和职业健康主管部门、□职业危害场所、</w:t>
            </w:r>
            <w:r>
              <w:rPr>
                <w:rFonts w:hint="eastAsia" w:ascii="宋体"/>
                <w:color w:val="000000"/>
                <w:spacing w:val="-10"/>
                <w:szCs w:val="21"/>
              </w:rPr>
              <w:sym w:font="Wingdings 2" w:char="0052"/>
            </w:r>
            <w:r>
              <w:rPr>
                <w:rFonts w:hint="eastAsia" w:ascii="宋体"/>
                <w:color w:val="000000"/>
                <w:spacing w:val="-10"/>
                <w:szCs w:val="21"/>
              </w:rPr>
              <w:t>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pStyle w:val="7"/>
        <w:rPr>
          <w:rFonts w:eastAsia="黑体"/>
          <w:szCs w:val="21"/>
        </w:rPr>
      </w:pPr>
    </w:p>
    <w:p>
      <w:pPr>
        <w:spacing w:before="156" w:beforeLines="50" w:line="320" w:lineRule="exact"/>
        <w:ind w:left="260" w:leftChars="124"/>
        <w:rPr>
          <w:rFonts w:ascii="宋体"/>
          <w:b/>
          <w:color w:val="000000"/>
          <w:szCs w:val="21"/>
        </w:rPr>
      </w:pPr>
    </w:p>
    <w:tbl>
      <w:tblPr>
        <w:tblStyle w:val="11"/>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500"/>
        <w:gridCol w:w="4563"/>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hint="eastAsia" w:ascii="宋体" w:hAnsi="宋体"/>
                <w:color w:val="000000"/>
                <w:spacing w:val="-10"/>
                <w:szCs w:val="21"/>
              </w:rPr>
              <w:sym w:font="Wingdings 2" w:char="0052"/>
            </w:r>
            <w:r>
              <w:rPr>
                <w:rFonts w:eastAsia="黑体"/>
                <w:b/>
                <w:szCs w:val="21"/>
              </w:rPr>
              <w:t xml:space="preserve">ISO </w:t>
            </w:r>
            <w:r>
              <w:rPr>
                <w:rFonts w:hint="eastAsia" w:eastAsia="黑体"/>
                <w:b/>
                <w:szCs w:val="21"/>
              </w:rPr>
              <w:t>22000</w:t>
            </w:r>
            <w:r>
              <w:rPr>
                <w:rFonts w:eastAsia="黑体"/>
                <w:b/>
                <w:szCs w:val="21"/>
              </w:rPr>
              <w:t>:20</w:t>
            </w:r>
            <w:r>
              <w:rPr>
                <w:rFonts w:hint="eastAsia" w:eastAsia="黑体"/>
                <w:b/>
                <w:szCs w:val="21"/>
              </w:rPr>
              <w:t>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E6E0EC" w:themeFill="accent4" w:themeFillTint="32"/>
          </w:tcPr>
          <w:p>
            <w:pPr>
              <w:rPr>
                <w:rFonts w:ascii="宋体"/>
                <w:b/>
                <w:color w:val="000000"/>
                <w:szCs w:val="21"/>
              </w:rPr>
            </w:pPr>
            <w:r>
              <w:rPr>
                <w:rFonts w:hint="eastAsia" w:ascii="宋体" w:hAnsi="宋体"/>
                <w:b/>
                <w:color w:val="000000"/>
                <w:szCs w:val="21"/>
              </w:rPr>
              <w:t>FSMS过程和范围识别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）是否阐明了食品安全管理体系的实施范围</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tcPr>
          <w:p>
            <w:pPr>
              <w:rPr>
                <w:rFonts w:hint="default" w:ascii="宋体" w:hAnsi="宋体" w:eastAsia="宋体"/>
                <w:color w:val="000000"/>
                <w:szCs w:val="21"/>
                <w:lang w:val="en-US" w:eastAsia="zh-CN"/>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）对生产加工的外包委托方是否实施了有效的控制（适用时）</w:t>
            </w:r>
            <w:r>
              <w:rPr>
                <w:rFonts w:hint="eastAsia" w:ascii="宋体" w:hAnsi="宋体"/>
                <w:color w:val="000000"/>
                <w:szCs w:val="21"/>
                <w:lang w:val="en-US" w:eastAsia="zh-CN"/>
              </w:rPr>
              <w:t>[不适用]</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w:t>
            </w:r>
            <w:r>
              <w:rPr>
                <w:rFonts w:hint="eastAsia" w:ascii="宋体" w:hAnsi="宋体"/>
                <w:bCs/>
                <w:sz w:val="20"/>
                <w:lang w:val="en-GB"/>
              </w:rPr>
              <w:t>成立了</w:t>
            </w:r>
            <w:r>
              <w:rPr>
                <w:rFonts w:hint="eastAsia" w:ascii="宋体" w:hAnsi="宋体"/>
                <w:bCs/>
                <w:sz w:val="20"/>
              </w:rPr>
              <w:t>食品安全</w:t>
            </w:r>
            <w:r>
              <w:rPr>
                <w:rFonts w:hint="eastAsia" w:ascii="宋体" w:hAnsi="宋体"/>
                <w:bCs/>
                <w:sz w:val="20"/>
                <w:lang w:val="en-GB"/>
              </w:rPr>
              <w:t>小组，进行了</w:t>
            </w:r>
            <w:r>
              <w:rPr>
                <w:rFonts w:hint="eastAsia" w:ascii="宋体" w:hAnsi="宋体"/>
                <w:bCs/>
                <w:sz w:val="20"/>
              </w:rPr>
              <w:t>充分的</w:t>
            </w:r>
            <w:r>
              <w:rPr>
                <w:rFonts w:hint="eastAsia" w:ascii="宋体" w:hAnsi="宋体"/>
                <w:bCs/>
                <w:sz w:val="20"/>
                <w:lang w:val="en-GB"/>
              </w:rPr>
              <w:t>食品安全危害分析</w:t>
            </w:r>
            <w:r>
              <w:rPr>
                <w:rFonts w:hint="eastAsia" w:ascii="宋体" w:hAnsi="宋体"/>
                <w:bCs/>
                <w:sz w:val="20"/>
              </w:rPr>
              <w:t>和评估</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zCs w:val="21"/>
                <w:lang w:eastAsia="zh-CN"/>
              </w:rPr>
              <w:t>，</w:t>
            </w:r>
            <w:r>
              <w:rPr>
                <w:rFonts w:hint="eastAsia" w:ascii="宋体" w:hAnsi="宋体"/>
                <w:color w:val="000000"/>
                <w:szCs w:val="21"/>
                <w:lang w:val="en-US" w:eastAsia="zh-CN"/>
              </w:rPr>
              <w:t>但不充分，见问题清单</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tcPr>
          <w:p>
            <w:pPr>
              <w:rPr>
                <w:rFonts w:ascii="宋体" w:hAnsi="宋体"/>
                <w:color w:val="000000"/>
                <w:szCs w:val="21"/>
              </w:rPr>
            </w:pPr>
            <w:r>
              <w:rPr>
                <w:rFonts w:hint="eastAsia" w:ascii="宋体" w:hAnsi="宋体"/>
                <w:color w:val="000000"/>
                <w:szCs w:val="21"/>
              </w:rPr>
              <w:t>（4）</w:t>
            </w:r>
            <w:r>
              <w:rPr>
                <w:rFonts w:hint="eastAsia" w:ascii="宋体" w:hAnsi="宋体"/>
                <w:bCs/>
                <w:sz w:val="20"/>
                <w:lang w:val="en-GB"/>
              </w:rPr>
              <w:t>建立了应急准备、产品撤回/召回程序和可追溯性系统</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tcPr>
          <w:p>
            <w:pPr>
              <w:rPr>
                <w:rFonts w:ascii="宋体" w:hAnsi="宋体"/>
                <w:color w:val="000000"/>
                <w:szCs w:val="21"/>
              </w:rPr>
            </w:pPr>
            <w:r>
              <w:rPr>
                <w:rFonts w:hint="eastAsia" w:ascii="宋体" w:hAnsi="宋体"/>
                <w:bCs/>
                <w:sz w:val="20"/>
                <w:lang w:val="en-GB"/>
              </w:rPr>
              <w:t>（</w:t>
            </w:r>
            <w:r>
              <w:rPr>
                <w:rFonts w:hint="eastAsia" w:ascii="宋体" w:hAnsi="宋体"/>
                <w:bCs/>
                <w:sz w:val="20"/>
              </w:rPr>
              <w:t>5</w:t>
            </w:r>
            <w:r>
              <w:rPr>
                <w:rFonts w:hint="eastAsia" w:ascii="宋体" w:hAnsi="宋体"/>
                <w:bCs/>
                <w:sz w:val="20"/>
                <w:lang w:val="en-GB"/>
              </w:rPr>
              <w:t>）已建立食品安全验证和控制措施/控制措施验证的程序</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4"/>
              <w:jc w:val="left"/>
              <w:rPr>
                <w:rFonts w:ascii="宋体" w:hAnsi="宋体" w:eastAsia="宋体"/>
                <w:b w:val="0"/>
                <w:bCs/>
                <w:sz w:val="20"/>
                <w:lang w:val="en-US"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6</w:t>
            </w:r>
            <w:r>
              <w:rPr>
                <w:rFonts w:hint="eastAsia" w:ascii="宋体" w:hAnsi="宋体" w:eastAsia="宋体"/>
                <w:b w:val="0"/>
                <w:bCs/>
                <w:sz w:val="20"/>
                <w:lang w:val="en-GB" w:eastAsia="zh-CN"/>
              </w:rPr>
              <w:t>）相关法规识别是否正确和</w:t>
            </w:r>
            <w:r>
              <w:rPr>
                <w:rFonts w:hint="eastAsia" w:ascii="宋体" w:hAnsi="宋体" w:eastAsia="宋体"/>
                <w:b w:val="0"/>
                <w:bCs/>
                <w:sz w:val="20"/>
                <w:lang w:val="en-US" w:eastAsia="zh-CN"/>
              </w:rPr>
              <w:t>充分</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4"/>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7</w:t>
            </w:r>
            <w:r>
              <w:rPr>
                <w:rFonts w:hint="eastAsia" w:ascii="宋体" w:hAnsi="宋体" w:eastAsia="宋体"/>
                <w:b w:val="0"/>
                <w:bCs/>
                <w:sz w:val="20"/>
                <w:lang w:val="en-GB" w:eastAsia="zh-CN"/>
              </w:rPr>
              <w:t>）初步评价PRP的</w:t>
            </w:r>
            <w:r>
              <w:rPr>
                <w:rFonts w:hint="eastAsia" w:ascii="宋体" w:hAnsi="宋体" w:eastAsia="宋体"/>
                <w:b w:val="0"/>
                <w:bCs/>
                <w:sz w:val="20"/>
                <w:lang w:val="en-US" w:eastAsia="zh-CN"/>
              </w:rPr>
              <w:t>策划和</w:t>
            </w:r>
            <w:r>
              <w:rPr>
                <w:rFonts w:hint="eastAsia" w:ascii="宋体" w:hAnsi="宋体" w:eastAsia="宋体"/>
                <w:b w:val="0"/>
                <w:bCs/>
                <w:sz w:val="20"/>
                <w:lang w:val="en-GB" w:eastAsia="zh-CN"/>
              </w:rPr>
              <w:t>实施是否符合要求</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4"/>
              <w:jc w:val="left"/>
              <w:rPr>
                <w:rFonts w:ascii="宋体" w:hAnsi="宋体" w:eastAsia="宋体"/>
                <w:b w:val="0"/>
                <w:bCs/>
                <w:strike/>
                <w:dstrike w:val="0"/>
                <w:sz w:val="20"/>
                <w:lang w:val="en-GB" w:eastAsia="zh-CN"/>
              </w:rPr>
            </w:pPr>
            <w:r>
              <w:rPr>
                <w:rFonts w:hint="eastAsia" w:ascii="宋体" w:hAnsi="宋体" w:eastAsia="宋体"/>
                <w:b w:val="0"/>
                <w:bCs/>
                <w:strike/>
                <w:dstrike w:val="0"/>
                <w:sz w:val="20"/>
                <w:lang w:val="en-GB" w:eastAsia="zh-CN"/>
              </w:rPr>
              <w:t>（</w:t>
            </w:r>
            <w:r>
              <w:rPr>
                <w:rFonts w:hint="eastAsia" w:ascii="宋体" w:hAnsi="宋体" w:eastAsia="宋体"/>
                <w:b w:val="0"/>
                <w:bCs/>
                <w:strike/>
                <w:dstrike w:val="0"/>
                <w:sz w:val="20"/>
                <w:lang w:val="en-US" w:eastAsia="zh-CN"/>
              </w:rPr>
              <w:t>8</w:t>
            </w:r>
            <w:r>
              <w:rPr>
                <w:rFonts w:hint="eastAsia" w:ascii="宋体" w:hAnsi="宋体" w:eastAsia="宋体"/>
                <w:b w:val="0"/>
                <w:bCs/>
                <w:strike/>
                <w:dstrike w:val="0"/>
                <w:sz w:val="20"/>
                <w:lang w:val="en-GB" w:eastAsia="zh-CN"/>
              </w:rPr>
              <w:t>）初步评价OPRP的</w:t>
            </w:r>
            <w:r>
              <w:rPr>
                <w:rFonts w:hint="eastAsia" w:ascii="宋体" w:hAnsi="宋体" w:eastAsia="宋体"/>
                <w:b w:val="0"/>
                <w:bCs/>
                <w:strike/>
                <w:dstrike w:val="0"/>
                <w:sz w:val="20"/>
                <w:lang w:val="en-US" w:eastAsia="zh-CN"/>
              </w:rPr>
              <w:t>策划和</w:t>
            </w:r>
            <w:r>
              <w:rPr>
                <w:rFonts w:hint="eastAsia" w:ascii="宋体" w:hAnsi="宋体" w:eastAsia="宋体"/>
                <w:b w:val="0"/>
                <w:bCs/>
                <w:strike/>
                <w:dstrike w:val="0"/>
                <w:sz w:val="20"/>
                <w:lang w:val="en-GB" w:eastAsia="zh-CN"/>
              </w:rPr>
              <w:t>实施是否符合要求【</w:t>
            </w:r>
            <w:r>
              <w:rPr>
                <w:rFonts w:hint="eastAsia" w:ascii="宋体" w:hAnsi="宋体" w:eastAsia="宋体"/>
                <w:b w:val="0"/>
                <w:bCs/>
                <w:strike/>
                <w:dstrike w:val="0"/>
                <w:sz w:val="20"/>
                <w:lang w:val="en-US" w:eastAsia="zh-CN"/>
              </w:rPr>
              <w:t>不适用</w:t>
            </w:r>
            <w:r>
              <w:rPr>
                <w:rFonts w:hint="eastAsia" w:ascii="宋体" w:hAnsi="宋体" w:eastAsia="宋体"/>
                <w:b w:val="0"/>
                <w:bCs/>
                <w:strike/>
                <w:dstrike w:val="0"/>
                <w:sz w:val="20"/>
                <w:lang w:val="en-GB" w:eastAsia="zh-CN"/>
              </w:rPr>
              <w:t>】</w:t>
            </w:r>
          </w:p>
        </w:tc>
        <w:tc>
          <w:tcPr>
            <w:tcW w:w="1063" w:type="dxa"/>
            <w:shd w:val="clear" w:color="auto" w:fill="E6E0EC" w:themeFill="accent4" w:themeFillTint="32"/>
          </w:tcPr>
          <w:p>
            <w:pPr>
              <w:rPr>
                <w:rFonts w:ascii="宋体"/>
                <w:strike/>
                <w:dstrike w:val="0"/>
                <w:color w:val="000000"/>
                <w:spacing w:val="-10"/>
                <w:szCs w:val="21"/>
              </w:rPr>
            </w:pPr>
            <w:r>
              <w:rPr>
                <w:rFonts w:hint="eastAsia" w:ascii="宋体" w:hAnsi="宋体"/>
                <w:strike/>
                <w:dstrike w:val="0"/>
                <w:color w:val="000000"/>
                <w:spacing w:val="-10"/>
                <w:szCs w:val="21"/>
              </w:rPr>
              <w:t>□</w:t>
            </w:r>
            <w:r>
              <w:rPr>
                <w:rFonts w:hint="eastAsia" w:ascii="宋体" w:hAnsi="宋体"/>
                <w:strike/>
                <w:dstrike w:val="0"/>
                <w:color w:val="000000"/>
                <w:szCs w:val="21"/>
              </w:rPr>
              <w:t>是</w:t>
            </w:r>
          </w:p>
        </w:tc>
        <w:tc>
          <w:tcPr>
            <w:tcW w:w="1637" w:type="dxa"/>
            <w:shd w:val="clear" w:color="auto" w:fill="E6E0EC" w:themeFill="accent4" w:themeFillTint="32"/>
          </w:tcPr>
          <w:p>
            <w:pPr>
              <w:rPr>
                <w:rFonts w:ascii="宋体"/>
                <w:strike/>
                <w:dstrike w:val="0"/>
                <w:color w:val="000000"/>
                <w:spacing w:val="-10"/>
                <w:szCs w:val="21"/>
              </w:rPr>
            </w:pPr>
            <w:r>
              <w:rPr>
                <w:rFonts w:hint="eastAsia" w:ascii="宋体" w:hAnsi="宋体"/>
                <w:strike/>
                <w:dstrike w:val="0"/>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6"/>
              <w:ind w:firstLine="0" w:firstLineChars="0"/>
              <w:rPr>
                <w:rFonts w:ascii="宋体" w:hAnsi="宋体"/>
                <w:bCs/>
                <w:sz w:val="20"/>
                <w:lang w:val="en-GB"/>
              </w:rPr>
            </w:pPr>
            <w:r>
              <w:rPr>
                <w:rFonts w:hint="eastAsia" w:ascii="宋体" w:hAnsi="宋体"/>
                <w:bCs/>
                <w:sz w:val="20"/>
                <w:lang w:val="en-GB"/>
              </w:rPr>
              <w:t>（</w:t>
            </w:r>
            <w:r>
              <w:rPr>
                <w:rFonts w:hint="eastAsia" w:ascii="宋体" w:hAnsi="宋体"/>
                <w:bCs/>
                <w:sz w:val="20"/>
              </w:rPr>
              <w:t>9</w:t>
            </w:r>
            <w:r>
              <w:rPr>
                <w:rFonts w:hint="eastAsia" w:ascii="宋体" w:hAnsi="宋体"/>
                <w:bCs/>
                <w:sz w:val="20"/>
                <w:lang w:val="en-GB"/>
              </w:rPr>
              <w:t>）</w:t>
            </w:r>
            <w:r>
              <w:rPr>
                <w:rFonts w:hint="eastAsia"/>
              </w:rPr>
              <w:t>初步评价</w:t>
            </w:r>
            <w:r>
              <w:rPr>
                <w:rFonts w:hint="eastAsia"/>
                <w:szCs w:val="18"/>
              </w:rPr>
              <w:t>食品安全的关键控制点</w:t>
            </w:r>
            <w:r>
              <w:rPr>
                <w:rFonts w:hint="eastAsia"/>
                <w:szCs w:val="18"/>
                <w:lang w:val="en-US" w:eastAsia="zh-CN"/>
              </w:rPr>
              <w:t>及</w:t>
            </w:r>
            <w:r>
              <w:rPr>
                <w:rFonts w:hint="eastAsia"/>
                <w:szCs w:val="18"/>
              </w:rPr>
              <w:t>关键限值</w:t>
            </w:r>
            <w:r>
              <w:rPr>
                <w:rFonts w:hint="eastAsia"/>
                <w:szCs w:val="18"/>
                <w:lang w:eastAsia="zh-CN"/>
              </w:rPr>
              <w:t>、</w:t>
            </w:r>
            <w:r>
              <w:rPr>
                <w:rFonts w:hint="eastAsia"/>
                <w:szCs w:val="18"/>
                <w:lang w:val="en-US" w:eastAsia="zh-CN"/>
              </w:rPr>
              <w:t>OPRP点及行动准则</w:t>
            </w:r>
            <w:r>
              <w:t>的支持性证据</w:t>
            </w:r>
            <w:r>
              <w:rPr>
                <w:rFonts w:hint="eastAsia"/>
              </w:rPr>
              <w:t>的适宜性</w:t>
            </w:r>
            <w:r>
              <w:t>。</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4"/>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10</w:t>
            </w:r>
            <w:r>
              <w:rPr>
                <w:rFonts w:hint="eastAsia" w:ascii="宋体" w:hAnsi="宋体" w:eastAsia="宋体"/>
                <w:b w:val="0"/>
                <w:bCs/>
                <w:sz w:val="20"/>
                <w:lang w:val="en-GB" w:eastAsia="zh-CN"/>
              </w:rPr>
              <w:t>）企业是否组织了</w:t>
            </w:r>
            <w:r>
              <w:rPr>
                <w:rFonts w:hint="eastAsia" w:ascii="宋体" w:hAnsi="宋体" w:eastAsia="宋体"/>
                <w:b w:val="0"/>
                <w:bCs/>
                <w:sz w:val="20"/>
                <w:lang w:val="en-US" w:eastAsia="zh-CN"/>
              </w:rPr>
              <w:t>食品安全</w:t>
            </w:r>
            <w:r>
              <w:rPr>
                <w:rFonts w:hint="eastAsia" w:ascii="宋体" w:hAnsi="宋体" w:eastAsia="宋体"/>
                <w:b w:val="0"/>
                <w:bCs/>
                <w:sz w:val="20"/>
                <w:lang w:val="en-GB" w:eastAsia="zh-CN"/>
              </w:rPr>
              <w:t>知识的培训</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6"/>
              <w:ind w:firstLine="0" w:firstLineChars="0"/>
              <w:rPr>
                <w:rFonts w:ascii="宋体" w:hAnsi="宋体"/>
                <w:bCs/>
                <w:sz w:val="20"/>
                <w:lang w:val="en-GB"/>
              </w:rPr>
            </w:pPr>
            <w:r>
              <w:rPr>
                <w:rFonts w:hint="eastAsia" w:ascii="宋体" w:hAnsi="宋体"/>
                <w:bCs/>
                <w:sz w:val="20"/>
                <w:lang w:val="en-GB"/>
              </w:rPr>
              <w:t>（</w:t>
            </w:r>
            <w:r>
              <w:rPr>
                <w:rFonts w:hint="eastAsia" w:ascii="宋体" w:hAnsi="宋体"/>
                <w:bCs/>
                <w:sz w:val="20"/>
              </w:rPr>
              <w:t>11</w:t>
            </w:r>
            <w:r>
              <w:rPr>
                <w:rFonts w:hint="eastAsia" w:ascii="宋体" w:hAnsi="宋体"/>
                <w:bCs/>
                <w:sz w:val="20"/>
                <w:lang w:val="en-GB"/>
              </w:rPr>
              <w:t>）</w:t>
            </w:r>
            <w:r>
              <w:rPr>
                <w:rFonts w:hint="eastAsia"/>
              </w:rPr>
              <w:t>对食品安全管理体系的文件是否安排内部沟通</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6"/>
              <w:ind w:firstLine="0" w:firstLineChars="0"/>
              <w:rPr>
                <w:rFonts w:hint="eastAsia" w:eastAsia="宋体"/>
                <w:lang w:eastAsia="zh-CN"/>
              </w:rPr>
            </w:pPr>
            <w:r>
              <w:rPr>
                <w:rFonts w:hint="eastAsia" w:ascii="宋体" w:hAnsi="宋体"/>
                <w:bCs/>
                <w:sz w:val="20"/>
                <w:lang w:val="en-GB"/>
              </w:rPr>
              <w:t>（</w:t>
            </w:r>
            <w:r>
              <w:rPr>
                <w:rFonts w:hint="eastAsia" w:ascii="宋体" w:hAnsi="宋体"/>
                <w:bCs/>
                <w:sz w:val="20"/>
              </w:rPr>
              <w:t>12</w:t>
            </w:r>
            <w:r>
              <w:rPr>
                <w:rFonts w:hint="eastAsia" w:ascii="宋体" w:hAnsi="宋体"/>
                <w:bCs/>
                <w:sz w:val="20"/>
                <w:lang w:val="en-GB"/>
              </w:rPr>
              <w:t>）</w:t>
            </w:r>
            <w:r>
              <w:rPr>
                <w:rFonts w:hint="eastAsia"/>
              </w:rPr>
              <w:t>对食品安全管理体系的文件是否安排与相关供应商、顾客、利益相关方的沟通</w:t>
            </w:r>
            <w:r>
              <w:rPr>
                <w:rFonts w:hint="eastAsia"/>
                <w:lang w:eastAsia="zh-CN"/>
              </w:rPr>
              <w:t>；</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6"/>
              <w:ind w:firstLine="0" w:firstLineChars="0"/>
              <w:rPr>
                <w:rFonts w:hint="eastAsia" w:eastAsia="宋体"/>
                <w:lang w:eastAsia="zh-CN"/>
              </w:rPr>
            </w:pPr>
            <w:r>
              <w:rPr>
                <w:rFonts w:hint="eastAsia" w:ascii="宋体" w:hAnsi="宋体"/>
                <w:bCs/>
                <w:sz w:val="20"/>
                <w:lang w:val="en-GB"/>
              </w:rPr>
              <w:t>（</w:t>
            </w:r>
            <w:r>
              <w:rPr>
                <w:rFonts w:hint="eastAsia" w:ascii="宋体" w:hAnsi="宋体"/>
                <w:bCs/>
                <w:sz w:val="20"/>
              </w:rPr>
              <w:t>13</w:t>
            </w:r>
            <w:r>
              <w:rPr>
                <w:rFonts w:hint="eastAsia" w:ascii="宋体" w:hAnsi="宋体"/>
                <w:bCs/>
                <w:sz w:val="20"/>
                <w:lang w:val="en-GB"/>
              </w:rPr>
              <w:t>）</w:t>
            </w:r>
            <w:r>
              <w:rPr>
                <w:rFonts w:hint="eastAsia"/>
              </w:rPr>
              <w:t>控制措施的确认、活动的验证和改进方案是否符合食品安全管理体系标准的要求</w:t>
            </w:r>
            <w:r>
              <w:rPr>
                <w:rFonts w:hint="eastAsia"/>
                <w:lang w:eastAsia="zh-CN"/>
              </w:rPr>
              <w:t>；</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4"/>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w:t>
            </w:r>
            <w:r>
              <w:rPr>
                <w:rFonts w:hint="eastAsia" w:ascii="宋体" w:hAnsi="宋体"/>
                <w:b w:val="0"/>
                <w:bCs/>
                <w:sz w:val="20"/>
                <w:lang w:val="en-US" w:eastAsia="zh-CN"/>
              </w:rPr>
              <w:t>4</w:t>
            </w:r>
            <w:r>
              <w:rPr>
                <w:rFonts w:hint="eastAsia" w:ascii="宋体" w:hAnsi="宋体" w:eastAsia="宋体"/>
                <w:b w:val="0"/>
                <w:bCs/>
                <w:sz w:val="20"/>
                <w:lang w:val="en-GB" w:eastAsia="zh-CN"/>
              </w:rPr>
              <w:t>）有关员工是否进行了健康检查</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4"/>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15</w:t>
            </w:r>
            <w:r>
              <w:rPr>
                <w:rFonts w:hint="eastAsia" w:ascii="宋体" w:hAnsi="宋体" w:eastAsia="宋体"/>
                <w:b w:val="0"/>
                <w:bCs/>
                <w:sz w:val="20"/>
                <w:lang w:val="en-GB" w:eastAsia="zh-CN"/>
              </w:rPr>
              <w:t>）一年内是否未发生违反我国和进口国（地区）相关法律、法规的食品安全卫生事故；</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4"/>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11</w:t>
            </w:r>
            <w:r>
              <w:rPr>
                <w:rFonts w:hint="eastAsia" w:ascii="宋体" w:hAnsi="宋体" w:eastAsia="宋体"/>
                <w:b w:val="0"/>
                <w:bCs/>
                <w:sz w:val="20"/>
                <w:lang w:val="en-GB" w:eastAsia="zh-CN"/>
              </w:rPr>
              <w:t>）五年内未因违反HACCP实施规则被认证机构撤销认证证书</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4"/>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12</w:t>
            </w:r>
            <w:r>
              <w:rPr>
                <w:rFonts w:hint="eastAsia" w:ascii="宋体" w:hAnsi="宋体" w:eastAsia="宋体"/>
                <w:b w:val="0"/>
                <w:bCs/>
                <w:sz w:val="20"/>
                <w:lang w:val="en-GB" w:eastAsia="zh-CN"/>
              </w:rPr>
              <w:t>）与食品安全危害相关的监测和测量、事件调查、不符合、纠正措施和预防措施等程序已文件化</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E6E0EC" w:themeFill="accent4" w:themeFillTint="32"/>
            <w:vAlign w:val="center"/>
          </w:tcPr>
          <w:p>
            <w:pPr>
              <w:rPr>
                <w:rFonts w:ascii="宋体"/>
                <w:b/>
                <w:color w:val="000000"/>
                <w:spacing w:val="-10"/>
                <w:szCs w:val="21"/>
              </w:rPr>
            </w:pPr>
            <w:r>
              <w:rPr>
                <w:rFonts w:hint="eastAsia" w:ascii="宋体" w:hAnsi="宋体"/>
                <w:b/>
                <w:color w:val="000000"/>
                <w:spacing w:val="-10"/>
                <w:szCs w:val="21"/>
              </w:rPr>
              <w:t>生产/服务过程食品危害识别与控制情况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1" w:hRule="atLeast"/>
          <w:jc w:val="center"/>
        </w:trPr>
        <w:tc>
          <w:tcPr>
            <w:tcW w:w="2500"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关键控制点（CCP）</w:t>
            </w:r>
            <w:r>
              <w:rPr>
                <w:rFonts w:hint="eastAsia" w:ascii="宋体" w:hAnsi="宋体"/>
                <w:color w:val="000000"/>
                <w:spacing w:val="-10"/>
                <w:szCs w:val="21"/>
                <w:lang w:val="en-US" w:eastAsia="zh-CN"/>
              </w:rPr>
              <w:t>/OPRP</w:t>
            </w:r>
            <w:r>
              <w:rPr>
                <w:rFonts w:hint="eastAsia" w:ascii="宋体" w:hAnsi="宋体"/>
                <w:color w:val="000000"/>
                <w:spacing w:val="-10"/>
                <w:szCs w:val="21"/>
              </w:rPr>
              <w:t>的识别</w:t>
            </w:r>
          </w:p>
        </w:tc>
        <w:tc>
          <w:tcPr>
            <w:tcW w:w="4563" w:type="dxa"/>
            <w:shd w:val="clear" w:color="auto" w:fill="E6E0EC" w:themeFill="accent4" w:themeFillTint="32"/>
          </w:tcPr>
          <w:p>
            <w:pPr>
              <w:keepNext w:val="0"/>
              <w:keepLines w:val="0"/>
              <w:widowControl/>
              <w:suppressLineNumbers w:val="0"/>
              <w:jc w:val="left"/>
              <w:rPr>
                <w:rFonts w:hint="eastAsia"/>
                <w:sz w:val="21"/>
                <w:szCs w:val="21"/>
                <w:lang w:val="en-US" w:eastAsia="zh-CN"/>
              </w:rPr>
            </w:pPr>
            <w:r>
              <w:rPr>
                <w:rFonts w:hint="default"/>
                <w:sz w:val="21"/>
                <w:szCs w:val="21"/>
                <w:lang w:val="en-US" w:eastAsia="zh-CN"/>
              </w:rPr>
              <w:t>CCP1-1：蔬菜类原料 验收</w:t>
            </w:r>
            <w:r>
              <w:rPr>
                <w:rFonts w:hint="eastAsia"/>
                <w:sz w:val="21"/>
                <w:szCs w:val="21"/>
                <w:lang w:val="en-US" w:eastAsia="zh-CN"/>
              </w:rPr>
              <w:t>；</w:t>
            </w:r>
          </w:p>
          <w:p>
            <w:pPr>
              <w:keepNext w:val="0"/>
              <w:keepLines w:val="0"/>
              <w:widowControl/>
              <w:suppressLineNumbers w:val="0"/>
              <w:jc w:val="left"/>
              <w:rPr>
                <w:rFonts w:hint="eastAsia"/>
                <w:sz w:val="21"/>
                <w:szCs w:val="21"/>
                <w:lang w:val="en-US" w:eastAsia="zh-CN"/>
              </w:rPr>
            </w:pPr>
            <w:r>
              <w:rPr>
                <w:rFonts w:hint="eastAsia"/>
                <w:sz w:val="21"/>
                <w:szCs w:val="21"/>
                <w:lang w:val="en-US" w:eastAsia="zh-CN"/>
              </w:rPr>
              <w:t>CCP1-2：畜、禽类原料验收；</w:t>
            </w:r>
          </w:p>
          <w:p>
            <w:pPr>
              <w:keepNext w:val="0"/>
              <w:keepLines w:val="0"/>
              <w:widowControl/>
              <w:suppressLineNumbers w:val="0"/>
              <w:jc w:val="left"/>
              <w:rPr>
                <w:rFonts w:hint="eastAsia"/>
                <w:sz w:val="21"/>
                <w:szCs w:val="21"/>
                <w:lang w:val="en-US" w:eastAsia="zh-CN"/>
              </w:rPr>
            </w:pPr>
            <w:r>
              <w:rPr>
                <w:rFonts w:hint="eastAsia"/>
                <w:sz w:val="21"/>
                <w:szCs w:val="21"/>
                <w:lang w:val="en-US" w:eastAsia="zh-CN"/>
              </w:rPr>
              <w:t>CCP2：菜品热加工过程；</w:t>
            </w:r>
          </w:p>
          <w:p>
            <w:pPr>
              <w:keepNext w:val="0"/>
              <w:keepLines w:val="0"/>
              <w:widowControl/>
              <w:suppressLineNumbers w:val="0"/>
              <w:jc w:val="left"/>
              <w:rPr>
                <w:rFonts w:hint="eastAsia"/>
                <w:sz w:val="21"/>
                <w:szCs w:val="21"/>
                <w:lang w:val="en-US" w:eastAsia="zh-CN"/>
              </w:rPr>
            </w:pPr>
            <w:r>
              <w:rPr>
                <w:rFonts w:hint="eastAsia"/>
                <w:sz w:val="21"/>
                <w:szCs w:val="21"/>
                <w:lang w:val="en-US" w:eastAsia="zh-CN"/>
              </w:rPr>
              <w:t>CCP3：工器具消毒；</w:t>
            </w:r>
          </w:p>
          <w:p>
            <w:pPr>
              <w:keepNext w:val="0"/>
              <w:keepLines w:val="0"/>
              <w:widowControl/>
              <w:suppressLineNumbers w:val="0"/>
              <w:jc w:val="left"/>
              <w:rPr>
                <w:rFonts w:hint="default"/>
                <w:lang w:val="en-US" w:eastAsia="zh-CN"/>
              </w:rPr>
            </w:pPr>
            <w:r>
              <w:rPr>
                <w:rFonts w:hint="default" w:ascii="Times New Roman" w:hAnsi="Times New Roman" w:cs="Times New Roman"/>
                <w:color w:val="000000"/>
                <w:kern w:val="0"/>
                <w:sz w:val="21"/>
                <w:szCs w:val="21"/>
                <w:lang w:val="en-US" w:eastAsia="zh-CN" w:bidi="ar"/>
              </w:rPr>
              <w:t>OPRP1:</w:t>
            </w:r>
            <w:r>
              <w:rPr>
                <w:rFonts w:hint="default" w:ascii="Times New Roman" w:hAnsi="Times New Roman" w:eastAsia="宋体" w:cs="Times New Roman"/>
                <w:color w:val="000000"/>
                <w:kern w:val="0"/>
                <w:sz w:val="21"/>
                <w:szCs w:val="21"/>
                <w:lang w:val="en-US" w:eastAsia="zh-CN" w:bidi="ar"/>
              </w:rPr>
              <w:t>分餐</w:t>
            </w:r>
          </w:p>
        </w:tc>
        <w:tc>
          <w:tcPr>
            <w:tcW w:w="1063" w:type="dxa"/>
            <w:shd w:val="clear" w:color="auto" w:fill="E6E0EC" w:themeFill="accent4" w:themeFillTint="32"/>
          </w:tcPr>
          <w:p>
            <w:pPr>
              <w:rPr>
                <w:rFonts w:hint="default" w:ascii="宋体" w:eastAsia="宋体"/>
                <w:color w:val="000000"/>
                <w:spacing w:val="-10"/>
                <w:szCs w:val="21"/>
                <w:lang w:val="en-US" w:eastAsia="zh-CN"/>
              </w:rPr>
            </w:pPr>
            <w:r>
              <w:rPr>
                <w:rFonts w:hint="eastAsia" w:ascii="宋体" w:hAnsi="宋体"/>
                <w:color w:val="000000"/>
                <w:spacing w:val="-10"/>
                <w:szCs w:val="21"/>
              </w:rPr>
              <w:sym w:font="Wingdings 2" w:char="0052"/>
            </w:r>
            <w:r>
              <w:rPr>
                <w:rFonts w:hint="eastAsia" w:ascii="宋体" w:hAnsi="宋体"/>
                <w:color w:val="000000"/>
                <w:szCs w:val="21"/>
              </w:rPr>
              <w:t>合理</w:t>
            </w:r>
            <w:r>
              <w:rPr>
                <w:rFonts w:hint="eastAsia" w:ascii="宋体" w:hAnsi="宋体"/>
                <w:color w:val="000000"/>
                <w:szCs w:val="21"/>
                <w:lang w:eastAsia="zh-CN"/>
              </w:rPr>
              <w:t>，</w:t>
            </w:r>
            <w:r>
              <w:rPr>
                <w:rFonts w:hint="eastAsia" w:ascii="宋体" w:hAnsi="宋体"/>
                <w:color w:val="000000"/>
                <w:szCs w:val="21"/>
                <w:lang w:val="en-US" w:eastAsia="zh-CN"/>
              </w:rPr>
              <w:t>但不充分</w:t>
            </w:r>
            <w:r>
              <w:rPr>
                <w:rFonts w:hint="eastAsia" w:ascii="宋体" w:hAnsi="宋体"/>
                <w:color w:val="000000"/>
                <w:szCs w:val="21"/>
                <w:lang w:eastAsia="zh-CN"/>
              </w:rPr>
              <w:t>，</w:t>
            </w:r>
            <w:r>
              <w:rPr>
                <w:rFonts w:hint="eastAsia" w:ascii="宋体" w:hAnsi="宋体"/>
                <w:color w:val="000000"/>
                <w:szCs w:val="21"/>
                <w:lang w:val="en-US" w:eastAsia="zh-CN"/>
              </w:rPr>
              <w:t>见问题清单</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500" w:type="dxa"/>
            <w:shd w:val="clear" w:color="auto" w:fill="E6E0EC" w:themeFill="accent4" w:themeFillTint="32"/>
            <w:vAlign w:val="center"/>
          </w:tcPr>
          <w:p>
            <w:pPr>
              <w:rPr>
                <w:rFonts w:ascii="宋体"/>
                <w:color w:val="000000"/>
                <w:szCs w:val="21"/>
              </w:rPr>
            </w:pPr>
            <w:r>
              <w:rPr>
                <w:rFonts w:hint="eastAsia" w:ascii="宋体" w:hAnsi="宋体"/>
                <w:color w:val="000000"/>
                <w:szCs w:val="21"/>
              </w:rPr>
              <w:t>关键限值（CL）</w:t>
            </w:r>
            <w:r>
              <w:rPr>
                <w:rFonts w:hint="eastAsia" w:ascii="宋体" w:hAnsi="宋体"/>
                <w:color w:val="000000"/>
                <w:szCs w:val="21"/>
                <w:lang w:val="en-US" w:eastAsia="zh-CN"/>
              </w:rPr>
              <w:t>/行动准则</w:t>
            </w:r>
            <w:r>
              <w:rPr>
                <w:rFonts w:hint="eastAsia" w:ascii="宋体" w:hAnsi="宋体"/>
                <w:color w:val="000000"/>
                <w:spacing w:val="-10"/>
                <w:szCs w:val="21"/>
              </w:rPr>
              <w:t>的识别</w:t>
            </w:r>
          </w:p>
        </w:tc>
        <w:tc>
          <w:tcPr>
            <w:tcW w:w="4563" w:type="dxa"/>
            <w:shd w:val="clear" w:color="auto" w:fill="E6E0EC" w:themeFill="accent4" w:themeFillTint="32"/>
          </w:tcPr>
          <w:p>
            <w:pPr>
              <w:keepNext w:val="0"/>
              <w:keepLines w:val="0"/>
              <w:widowControl/>
              <w:suppressLineNumbers w:val="0"/>
              <w:jc w:val="left"/>
              <w:rPr>
                <w:rFonts w:hint="eastAsia" w:ascii="宋体" w:hAnsi="宋体" w:eastAsia="宋体" w:cs="宋体"/>
                <w:color w:val="000000"/>
                <w:spacing w:val="-10"/>
                <w:sz w:val="21"/>
                <w:szCs w:val="21"/>
                <w:u w:val="single"/>
                <w:lang w:val="en-US" w:eastAsia="zh-CN"/>
              </w:rPr>
            </w:pPr>
            <w:r>
              <w:rPr>
                <w:rFonts w:hint="eastAsia" w:ascii="宋体" w:hAnsi="宋体" w:eastAsia="宋体" w:cs="宋体"/>
                <w:color w:val="000000"/>
                <w:spacing w:val="-10"/>
                <w:sz w:val="21"/>
                <w:szCs w:val="21"/>
                <w:u w:val="single"/>
                <w:lang w:val="en-US" w:eastAsia="zh-CN"/>
              </w:rPr>
              <w:t>CCP1-1_CL：</w:t>
            </w:r>
            <w:r>
              <w:rPr>
                <w:rFonts w:hint="eastAsia" w:ascii="宋体" w:hAnsi="宋体" w:cs="宋体"/>
                <w:color w:val="000000"/>
                <w:spacing w:val="-10"/>
                <w:sz w:val="21"/>
                <w:szCs w:val="21"/>
                <w:u w:val="single"/>
                <w:lang w:val="en-US" w:eastAsia="zh-CN"/>
              </w:rPr>
              <w:t>每批次自测叶菜类农残，</w:t>
            </w:r>
            <w:r>
              <w:rPr>
                <w:rFonts w:hint="eastAsia" w:ascii="宋体" w:hAnsi="宋体" w:eastAsia="宋体" w:cs="宋体"/>
                <w:color w:val="000000"/>
                <w:kern w:val="0"/>
                <w:sz w:val="21"/>
                <w:szCs w:val="21"/>
                <w:u w:val="single"/>
                <w:lang w:val="en-US" w:eastAsia="zh-CN" w:bidi="ar"/>
              </w:rPr>
              <w:t>有机磷、氨基甲酸酯类抑制率≤50%；每</w:t>
            </w:r>
            <w:r>
              <w:rPr>
                <w:rFonts w:hint="eastAsia" w:ascii="宋体" w:hAnsi="宋体" w:cs="宋体"/>
                <w:color w:val="000000"/>
                <w:kern w:val="0"/>
                <w:sz w:val="21"/>
                <w:szCs w:val="21"/>
                <w:u w:val="single"/>
                <w:lang w:val="en-US" w:eastAsia="zh-CN" w:bidi="ar"/>
              </w:rPr>
              <w:t>季度</w:t>
            </w:r>
            <w:r>
              <w:rPr>
                <w:rFonts w:hint="eastAsia" w:ascii="宋体" w:hAnsi="宋体" w:eastAsia="宋体" w:cs="宋体"/>
                <w:color w:val="000000"/>
                <w:kern w:val="0"/>
                <w:sz w:val="21"/>
                <w:szCs w:val="21"/>
                <w:u w:val="single"/>
                <w:lang w:val="en-US" w:eastAsia="zh-CN" w:bidi="ar"/>
              </w:rPr>
              <w:t>查验蔬菜农药残留检测报告</w:t>
            </w:r>
            <w:r>
              <w:rPr>
                <w:rFonts w:hint="eastAsia" w:ascii="宋体" w:hAnsi="宋体" w:cs="宋体"/>
                <w:color w:val="000000"/>
                <w:spacing w:val="-10"/>
                <w:sz w:val="21"/>
                <w:szCs w:val="21"/>
                <w:u w:val="single"/>
                <w:lang w:val="en-US" w:eastAsia="zh-CN"/>
              </w:rPr>
              <w:t>；</w:t>
            </w:r>
          </w:p>
          <w:p>
            <w:pPr>
              <w:pStyle w:val="7"/>
              <w:rPr>
                <w:rFonts w:hint="eastAsia" w:ascii="宋体" w:hAnsi="宋体" w:eastAsia="宋体" w:cs="宋体"/>
                <w:color w:val="000000"/>
                <w:spacing w:val="-10"/>
                <w:sz w:val="21"/>
                <w:szCs w:val="21"/>
                <w:u w:val="single"/>
                <w:lang w:val="en-US" w:eastAsia="zh-CN"/>
              </w:rPr>
            </w:pPr>
            <w:r>
              <w:rPr>
                <w:rFonts w:hint="eastAsia" w:ascii="宋体" w:hAnsi="宋体" w:eastAsia="宋体" w:cs="宋体"/>
                <w:color w:val="000000"/>
                <w:spacing w:val="-10"/>
                <w:sz w:val="21"/>
                <w:szCs w:val="21"/>
                <w:u w:val="single"/>
                <w:lang w:val="en-US" w:eastAsia="zh-CN"/>
              </w:rPr>
              <w:t>CCP1-2_CL</w:t>
            </w:r>
            <w:r>
              <w:rPr>
                <w:rFonts w:hint="eastAsia" w:ascii="宋体" w:hAnsi="宋体" w:cs="宋体"/>
                <w:color w:val="000000"/>
                <w:spacing w:val="-10"/>
                <w:sz w:val="21"/>
                <w:szCs w:val="21"/>
                <w:u w:val="single"/>
                <w:lang w:val="en-US" w:eastAsia="zh-CN"/>
              </w:rPr>
              <w:t>：每批确认《动物检疫合格证明》，每年确认检测报告</w:t>
            </w:r>
            <w:r>
              <w:rPr>
                <w:rFonts w:hint="eastAsia" w:ascii="宋体" w:hAnsi="宋体" w:eastAsia="宋体" w:cs="宋体"/>
                <w:color w:val="000000"/>
                <w:spacing w:val="-10"/>
                <w:sz w:val="21"/>
                <w:szCs w:val="21"/>
                <w:u w:val="single"/>
                <w:lang w:val="en-US" w:eastAsia="zh-CN"/>
              </w:rPr>
              <w:t>；</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spacing w:val="-10"/>
                <w:sz w:val="21"/>
                <w:szCs w:val="21"/>
                <w:lang w:val="en-US" w:eastAsia="zh-CN"/>
              </w:rPr>
              <w:t>CCP2_CL</w:t>
            </w:r>
            <w:r>
              <w:rPr>
                <w:rFonts w:hint="eastAsia" w:ascii="宋体" w:hAnsi="宋体" w:cs="宋体"/>
                <w:color w:val="000000"/>
                <w:spacing w:val="-10"/>
                <w:sz w:val="21"/>
                <w:szCs w:val="21"/>
                <w:lang w:val="en-US" w:eastAsia="zh-CN"/>
              </w:rPr>
              <w:t>：</w:t>
            </w:r>
            <w:r>
              <w:rPr>
                <w:rFonts w:hint="eastAsia" w:ascii="宋体" w:hAnsi="宋体" w:eastAsia="宋体" w:cs="宋体"/>
                <w:color w:val="000000"/>
                <w:kern w:val="0"/>
                <w:sz w:val="21"/>
                <w:szCs w:val="21"/>
                <w:lang w:val="en-US" w:eastAsia="zh-CN" w:bidi="ar"/>
              </w:rPr>
              <w:t>中心温度≥70℃</w:t>
            </w:r>
          </w:p>
          <w:p>
            <w:pPr>
              <w:keepNext w:val="0"/>
              <w:keepLines w:val="0"/>
              <w:widowControl/>
              <w:suppressLineNumbers w:val="0"/>
              <w:jc w:val="left"/>
              <w:rPr>
                <w:rFonts w:hint="eastAsia" w:ascii="宋体" w:hAnsi="宋体" w:cs="宋体"/>
                <w:color w:val="000000"/>
                <w:spacing w:val="-10"/>
                <w:sz w:val="21"/>
                <w:szCs w:val="21"/>
                <w:highlight w:val="none"/>
                <w:lang w:val="en-US" w:eastAsia="zh-CN"/>
              </w:rPr>
            </w:pPr>
            <w:r>
              <w:rPr>
                <w:rFonts w:hint="eastAsia" w:ascii="宋体" w:hAnsi="宋体" w:eastAsia="宋体" w:cs="宋体"/>
                <w:color w:val="000000"/>
                <w:spacing w:val="-10"/>
                <w:sz w:val="21"/>
                <w:szCs w:val="21"/>
                <w:highlight w:val="none"/>
                <w:lang w:val="en-US" w:eastAsia="zh-CN"/>
              </w:rPr>
              <w:t>CCP3_CL</w:t>
            </w:r>
            <w:r>
              <w:rPr>
                <w:rFonts w:hint="eastAsia" w:ascii="宋体" w:hAnsi="宋体" w:cs="宋体"/>
                <w:color w:val="000000"/>
                <w:spacing w:val="-10"/>
                <w:sz w:val="21"/>
                <w:szCs w:val="21"/>
                <w:highlight w:val="none"/>
                <w:lang w:val="en-US" w:eastAsia="zh-CN"/>
              </w:rPr>
              <w:t>：工具经100℃沸水煮30分钟消毒、工器具经红外线杀菌消毒30分钟</w:t>
            </w:r>
          </w:p>
          <w:p>
            <w:pPr>
              <w:pStyle w:val="2"/>
              <w:rPr>
                <w:rFonts w:hint="eastAsia"/>
              </w:rPr>
            </w:pPr>
          </w:p>
          <w:p>
            <w:pPr>
              <w:keepNext w:val="0"/>
              <w:keepLines w:val="0"/>
              <w:widowControl/>
              <w:suppressLineNumbers w:val="0"/>
              <w:jc w:val="left"/>
              <w:rPr>
                <w:rFonts w:hint="default" w:ascii="宋体" w:eastAsia="宋体"/>
                <w:color w:val="000000"/>
                <w:spacing w:val="-10"/>
                <w:szCs w:val="21"/>
                <w:lang w:val="en-US" w:eastAsia="zh-CN"/>
              </w:rPr>
            </w:pPr>
            <w:r>
              <w:rPr>
                <w:rFonts w:hint="default" w:ascii="Times New Roman" w:hAnsi="Times New Roman" w:cs="Times New Roman"/>
                <w:color w:val="000000"/>
                <w:kern w:val="0"/>
                <w:sz w:val="21"/>
                <w:szCs w:val="21"/>
                <w:highlight w:val="none"/>
                <w:lang w:val="en-US" w:eastAsia="zh-CN" w:bidi="ar"/>
              </w:rPr>
              <w:t>OPRP1</w:t>
            </w:r>
            <w:r>
              <w:rPr>
                <w:rFonts w:hint="eastAsia" w:ascii="Times New Roman" w:hAnsi="Times New Roman" w:cs="Times New Roman"/>
                <w:color w:val="000000"/>
                <w:kern w:val="0"/>
                <w:sz w:val="21"/>
                <w:szCs w:val="21"/>
                <w:highlight w:val="none"/>
                <w:lang w:val="en-US" w:eastAsia="zh-CN" w:bidi="ar"/>
              </w:rPr>
              <w:t>_行动准则：分餐区使用前紫外线消毒1小时</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r>
              <w:rPr>
                <w:rFonts w:hint="eastAsia" w:ascii="宋体" w:hAnsi="宋体"/>
                <w:color w:val="000000"/>
                <w:szCs w:val="21"/>
                <w:lang w:eastAsia="zh-CN"/>
              </w:rPr>
              <w:t>，</w:t>
            </w:r>
            <w:r>
              <w:rPr>
                <w:rFonts w:hint="eastAsia" w:ascii="宋体" w:hAnsi="宋体"/>
                <w:color w:val="000000"/>
                <w:szCs w:val="21"/>
                <w:lang w:val="en-US" w:eastAsia="zh-CN"/>
              </w:rPr>
              <w:t>但不充分</w:t>
            </w:r>
            <w:r>
              <w:rPr>
                <w:rFonts w:hint="eastAsia" w:ascii="宋体" w:hAnsi="宋体"/>
                <w:color w:val="000000"/>
                <w:szCs w:val="21"/>
                <w:lang w:eastAsia="zh-CN"/>
              </w:rPr>
              <w:t>，</w:t>
            </w:r>
            <w:r>
              <w:rPr>
                <w:rFonts w:hint="eastAsia" w:ascii="宋体" w:hAnsi="宋体"/>
                <w:color w:val="000000"/>
                <w:szCs w:val="21"/>
                <w:lang w:val="en-US" w:eastAsia="zh-CN"/>
              </w:rPr>
              <w:t>见问题清单</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500" w:type="dxa"/>
            <w:shd w:val="clear" w:color="auto" w:fill="E6E0EC" w:themeFill="accent4" w:themeFillTint="32"/>
            <w:vAlign w:val="center"/>
          </w:tcPr>
          <w:p>
            <w:pPr>
              <w:rPr>
                <w:rFonts w:ascii="宋体"/>
                <w:color w:val="000000"/>
                <w:spacing w:val="-10"/>
                <w:szCs w:val="21"/>
              </w:rPr>
            </w:pPr>
            <w:r>
              <w:rPr>
                <w:rFonts w:hint="eastAsia" w:ascii="宋体" w:hAnsi="宋体"/>
                <w:color w:val="000000"/>
                <w:spacing w:val="-10"/>
                <w:szCs w:val="21"/>
              </w:rPr>
              <w:t>外包过程的识别</w:t>
            </w:r>
          </w:p>
        </w:tc>
        <w:tc>
          <w:tcPr>
            <w:tcW w:w="4563" w:type="dxa"/>
            <w:shd w:val="clear" w:color="auto" w:fill="E6E0EC" w:themeFill="accent4" w:themeFillTint="32"/>
          </w:tcPr>
          <w:p>
            <w:pPr>
              <w:rPr>
                <w:rFonts w:hint="default" w:ascii="宋体" w:eastAsia="宋体"/>
                <w:color w:val="000000"/>
                <w:spacing w:val="-10"/>
                <w:szCs w:val="21"/>
                <w:lang w:val="en-US" w:eastAsia="zh-CN"/>
              </w:rPr>
            </w:pPr>
            <w:r>
              <w:rPr>
                <w:rFonts w:hint="eastAsia"/>
                <w:color w:val="000000"/>
                <w:szCs w:val="18"/>
                <w:u w:val="none"/>
              </w:rPr>
              <w:t>产品第三方检测和厨余垃圾清运</w:t>
            </w:r>
            <w:r>
              <w:rPr>
                <w:rFonts w:hint="eastAsia"/>
                <w:color w:val="000000"/>
                <w:szCs w:val="18"/>
                <w:u w:val="none"/>
                <w:lang w:eastAsia="zh-CN"/>
              </w:rPr>
              <w:t>，</w:t>
            </w:r>
            <w:r>
              <w:rPr>
                <w:rFonts w:hint="eastAsia"/>
                <w:color w:val="000000"/>
                <w:szCs w:val="18"/>
                <w:u w:val="single"/>
                <w:lang w:val="en-US" w:eastAsia="zh-CN"/>
              </w:rPr>
              <w:t>但现场查核发现厨余垃圾清运管理由甲方负责，见问题清单</w:t>
            </w:r>
          </w:p>
        </w:tc>
        <w:tc>
          <w:tcPr>
            <w:tcW w:w="1063" w:type="dxa"/>
            <w:shd w:val="clear" w:color="auto" w:fill="E6E0EC" w:themeFill="accent4" w:themeFillTint="32"/>
          </w:tcPr>
          <w:p>
            <w:pPr>
              <w:rPr>
                <w:rFonts w:hint="default" w:ascii="宋体" w:eastAsia="宋体"/>
                <w:color w:val="000000"/>
                <w:spacing w:val="-10"/>
                <w:szCs w:val="21"/>
                <w:lang w:val="en-US" w:eastAsia="zh-CN"/>
              </w:rPr>
            </w:pPr>
            <w:r>
              <w:rPr>
                <w:rFonts w:hint="eastAsia" w:ascii="宋体" w:hAnsi="宋体"/>
                <w:color w:val="000000"/>
                <w:spacing w:val="-10"/>
                <w:szCs w:val="21"/>
              </w:rPr>
              <w:sym w:font="Wingdings 2" w:char="00A3"/>
            </w:r>
            <w:r>
              <w:rPr>
                <w:rFonts w:hint="eastAsia" w:ascii="宋体" w:hAnsi="宋体"/>
                <w:color w:val="000000"/>
                <w:szCs w:val="21"/>
              </w:rPr>
              <w:t>合理</w:t>
            </w:r>
          </w:p>
        </w:tc>
        <w:tc>
          <w:tcPr>
            <w:tcW w:w="1637" w:type="dxa"/>
            <w:shd w:val="clear" w:color="auto" w:fill="E6E0EC" w:themeFill="accent4" w:themeFillTint="32"/>
          </w:tcPr>
          <w:p>
            <w:pPr>
              <w:rPr>
                <w:rFonts w:hint="default" w:ascii="宋体" w:eastAsia="宋体"/>
                <w:color w:val="000000"/>
                <w:spacing w:val="-10"/>
                <w:szCs w:val="21"/>
                <w:lang w:val="en-US" w:eastAsia="zh-CN"/>
              </w:rPr>
            </w:pPr>
            <w:r>
              <w:rPr>
                <w:rFonts w:hint="eastAsia" w:ascii="宋体" w:hAnsi="宋体"/>
                <w:color w:val="000000"/>
                <w:szCs w:val="21"/>
              </w:rPr>
              <w:sym w:font="Wingdings 2" w:char="0052"/>
            </w: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jc w:val="center"/>
        </w:trPr>
        <w:tc>
          <w:tcPr>
            <w:tcW w:w="2500" w:type="dxa"/>
            <w:shd w:val="clear" w:color="auto" w:fill="E6E0EC" w:themeFill="accent4" w:themeFillTint="32"/>
            <w:vAlign w:val="center"/>
          </w:tcPr>
          <w:p>
            <w:pPr>
              <w:rPr>
                <w:rFonts w:ascii="宋体" w:hAnsi="宋体"/>
                <w:color w:val="000000"/>
                <w:spacing w:val="-10"/>
                <w:szCs w:val="21"/>
              </w:rPr>
            </w:pPr>
            <w:r>
              <w:rPr>
                <w:rFonts w:hint="eastAsia" w:ascii="宋体" w:hAnsi="宋体"/>
                <w:bCs/>
                <w:sz w:val="20"/>
                <w:lang w:val="en-GB"/>
              </w:rPr>
              <w:t>食品添加剂使用的类别</w:t>
            </w:r>
          </w:p>
        </w:tc>
        <w:tc>
          <w:tcPr>
            <w:tcW w:w="4563" w:type="dxa"/>
            <w:shd w:val="clear" w:color="auto" w:fill="E6E0EC" w:themeFill="accent4" w:themeFillTint="32"/>
          </w:tcPr>
          <w:p>
            <w:pPr>
              <w:rPr>
                <w:rFonts w:hint="default" w:ascii="宋体" w:eastAsia="宋体"/>
                <w:color w:val="000000"/>
                <w:spacing w:val="-10"/>
                <w:szCs w:val="21"/>
                <w:lang w:val="en-US" w:eastAsia="zh-CN"/>
              </w:rPr>
            </w:pPr>
            <w:r>
              <w:rPr>
                <w:rFonts w:hint="eastAsia"/>
                <w:color w:val="000000"/>
                <w:sz w:val="21"/>
                <w:szCs w:val="21"/>
                <w:highlight w:val="none"/>
              </w:rPr>
              <w:t>小苏打、纯碱、泡打粉</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500" w:type="dxa"/>
            <w:shd w:val="clear" w:color="auto" w:fill="E6E0EC" w:themeFill="accent4" w:themeFillTint="32"/>
            <w:vAlign w:val="center"/>
          </w:tcPr>
          <w:p>
            <w:pPr>
              <w:rPr>
                <w:rFonts w:ascii="宋体"/>
                <w:color w:val="000000"/>
                <w:spacing w:val="-10"/>
                <w:szCs w:val="21"/>
              </w:rPr>
            </w:pPr>
            <w:r>
              <w:rPr>
                <w:rFonts w:hint="eastAsia" w:ascii="宋体" w:hAnsi="宋体"/>
                <w:color w:val="000000"/>
                <w:szCs w:val="21"/>
              </w:rPr>
              <w:t>基础设施管理</w:t>
            </w:r>
          </w:p>
        </w:tc>
        <w:tc>
          <w:tcPr>
            <w:tcW w:w="4563" w:type="dxa"/>
            <w:shd w:val="clear" w:color="auto" w:fill="E6E0EC" w:themeFill="accent4"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E6E0EC" w:themeFill="accent4" w:themeFillTint="32"/>
          </w:tcPr>
          <w:p>
            <w:pPr>
              <w:rPr>
                <w:rFonts w:hint="default" w:ascii="宋体" w:hAnsi="宋体" w:eastAsia="宋体"/>
                <w:color w:val="000000"/>
                <w:szCs w:val="21"/>
                <w:lang w:val="en-US" w:eastAsia="zh-CN"/>
              </w:rPr>
            </w:pPr>
            <w:r>
              <w:rPr>
                <w:rFonts w:hint="eastAsia" w:ascii="宋体" w:hAnsi="宋体"/>
                <w:color w:val="000000"/>
                <w:szCs w:val="21"/>
              </w:rPr>
              <w:sym w:font="Wingdings 2" w:char="0052"/>
            </w:r>
            <w:r>
              <w:rPr>
                <w:rFonts w:hint="eastAsia" w:ascii="宋体" w:hAnsi="宋体"/>
                <w:color w:val="000000"/>
                <w:szCs w:val="21"/>
              </w:rPr>
              <w:t>是</w:t>
            </w:r>
            <w:r>
              <w:rPr>
                <w:rFonts w:hint="eastAsia" w:ascii="宋体" w:hAnsi="宋体"/>
                <w:color w:val="000000"/>
                <w:szCs w:val="21"/>
                <w:lang w:eastAsia="zh-CN"/>
              </w:rPr>
              <w:t>，</w:t>
            </w:r>
            <w:r>
              <w:rPr>
                <w:rFonts w:hint="eastAsia" w:ascii="宋体" w:hAnsi="宋体"/>
                <w:color w:val="000000"/>
                <w:szCs w:val="21"/>
                <w:lang w:val="en-US" w:eastAsia="zh-CN"/>
              </w:rPr>
              <w:t>但不充分见问题清单</w:t>
            </w:r>
          </w:p>
        </w:tc>
        <w:tc>
          <w:tcPr>
            <w:tcW w:w="1637" w:type="dxa"/>
            <w:shd w:val="clear" w:color="auto" w:fill="E6E0EC" w:themeFill="accent4"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500" w:type="dxa"/>
            <w:shd w:val="clear" w:color="auto" w:fill="E6E0EC" w:themeFill="accent4" w:themeFillTint="32"/>
            <w:vAlign w:val="center"/>
          </w:tcPr>
          <w:p>
            <w:pPr>
              <w:rPr>
                <w:rFonts w:ascii="宋体" w:hAnsi="宋体"/>
                <w:color w:val="000000"/>
                <w:szCs w:val="21"/>
              </w:rPr>
            </w:pPr>
            <w:r>
              <w:rPr>
                <w:rFonts w:hint="eastAsia" w:ascii="宋体" w:hAnsi="宋体"/>
                <w:color w:val="000000"/>
                <w:szCs w:val="21"/>
              </w:rPr>
              <w:t>特种设备管理</w:t>
            </w:r>
          </w:p>
        </w:tc>
        <w:tc>
          <w:tcPr>
            <w:tcW w:w="4563" w:type="dxa"/>
            <w:shd w:val="clear" w:color="auto" w:fill="E6E0EC" w:themeFill="accent4" w:themeFillTint="32"/>
          </w:tcPr>
          <w:p>
            <w:pPr>
              <w:rPr>
                <w:rFonts w:hint="eastAsia" w:ascii="宋体" w:eastAsia="宋体"/>
                <w:color w:val="000000"/>
                <w:spacing w:val="-10"/>
                <w:szCs w:val="21"/>
                <w:lang w:eastAsia="zh-CN"/>
              </w:rPr>
            </w:pPr>
            <w:r>
              <w:rPr>
                <w:rFonts w:hint="eastAsia" w:ascii="宋体" w:hAnsi="宋体"/>
                <w:color w:val="000000"/>
                <w:szCs w:val="21"/>
              </w:rPr>
              <w:t>是否按法规要求检测和备案要且完好运行</w:t>
            </w:r>
            <w:r>
              <w:rPr>
                <w:rFonts w:hint="eastAsia" w:ascii="宋体" w:hAnsi="宋体"/>
                <w:color w:val="000000"/>
                <w:szCs w:val="21"/>
                <w:lang w:eastAsia="zh-CN"/>
              </w:rPr>
              <w:t>【</w:t>
            </w:r>
            <w:r>
              <w:rPr>
                <w:rFonts w:hint="eastAsia" w:ascii="宋体" w:hAnsi="宋体"/>
                <w:color w:val="000000"/>
                <w:szCs w:val="21"/>
                <w:lang w:val="en-US" w:eastAsia="zh-CN"/>
              </w:rPr>
              <w:t>不适用</w:t>
            </w:r>
            <w:r>
              <w:rPr>
                <w:rFonts w:hint="eastAsia" w:ascii="宋体" w:hAnsi="宋体"/>
                <w:color w:val="000000"/>
                <w:szCs w:val="21"/>
                <w:lang w:eastAsia="zh-CN"/>
              </w:rPr>
              <w:t>】</w:t>
            </w:r>
          </w:p>
        </w:tc>
        <w:tc>
          <w:tcPr>
            <w:tcW w:w="1063" w:type="dxa"/>
            <w:shd w:val="clear" w:color="auto" w:fill="E6E0EC" w:themeFill="accent4" w:themeFillTint="32"/>
          </w:tcPr>
          <w:p>
            <w:pPr>
              <w:rPr>
                <w:rFonts w:ascii="宋体" w:hAnsi="宋体"/>
                <w:color w:val="000000"/>
                <w:szCs w:val="21"/>
              </w:rPr>
            </w:pPr>
            <w:r>
              <w:rPr>
                <w:rFonts w:hint="eastAsia" w:ascii="宋体" w:hAnsi="宋体"/>
                <w:color w:val="000000"/>
                <w:szCs w:val="21"/>
              </w:rPr>
              <w:sym w:font="Wingdings 2" w:char="00A3"/>
            </w:r>
            <w:r>
              <w:rPr>
                <w:rFonts w:hint="eastAsia" w:ascii="宋体" w:hAnsi="宋体"/>
                <w:color w:val="000000"/>
                <w:szCs w:val="21"/>
              </w:rPr>
              <w:t>是</w:t>
            </w:r>
          </w:p>
        </w:tc>
        <w:tc>
          <w:tcPr>
            <w:tcW w:w="1637" w:type="dxa"/>
            <w:shd w:val="clear" w:color="auto" w:fill="E6E0EC" w:themeFill="accent4"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500" w:type="dxa"/>
            <w:shd w:val="clear" w:color="auto" w:fill="E6E0EC" w:themeFill="accent4" w:themeFillTint="32"/>
            <w:vAlign w:val="center"/>
          </w:tcPr>
          <w:p>
            <w:pPr>
              <w:rPr>
                <w:rFonts w:ascii="宋体"/>
                <w:color w:val="000000"/>
                <w:szCs w:val="21"/>
              </w:rPr>
            </w:pPr>
            <w:r>
              <w:rPr>
                <w:rFonts w:hint="eastAsia" w:ascii="宋体" w:hAnsi="宋体"/>
                <w:color w:val="000000"/>
                <w:szCs w:val="21"/>
              </w:rPr>
              <w:t>监视和测量资源</w:t>
            </w:r>
          </w:p>
        </w:tc>
        <w:tc>
          <w:tcPr>
            <w:tcW w:w="4563" w:type="dxa"/>
            <w:shd w:val="clear" w:color="auto" w:fill="E6E0EC" w:themeFill="accent4"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E6E0EC" w:themeFill="accent4" w:themeFillTint="32"/>
          </w:tcPr>
          <w:p>
            <w:pPr>
              <w:rPr>
                <w:rFonts w:hint="default" w:ascii="宋体" w:eastAsia="宋体"/>
                <w:color w:val="000000"/>
                <w:szCs w:val="21"/>
                <w:lang w:val="en-US" w:eastAsia="zh-CN"/>
              </w:rPr>
            </w:pPr>
            <w:r>
              <w:rPr>
                <w:rFonts w:hint="eastAsia" w:ascii="宋体"/>
                <w:color w:val="000000"/>
                <w:szCs w:val="21"/>
              </w:rPr>
              <w:sym w:font="Wingdings 2" w:char="0052"/>
            </w:r>
            <w:r>
              <w:rPr>
                <w:rFonts w:hint="eastAsia" w:ascii="宋体"/>
                <w:color w:val="000000"/>
                <w:szCs w:val="21"/>
              </w:rPr>
              <w:t>是</w:t>
            </w:r>
            <w:r>
              <w:rPr>
                <w:rFonts w:hint="eastAsia" w:ascii="宋体"/>
                <w:color w:val="000000"/>
                <w:szCs w:val="21"/>
                <w:lang w:eastAsia="zh-CN"/>
              </w:rPr>
              <w:t>，</w:t>
            </w:r>
            <w:r>
              <w:rPr>
                <w:rFonts w:hint="eastAsia" w:ascii="宋体"/>
                <w:color w:val="000000"/>
                <w:szCs w:val="21"/>
                <w:lang w:val="en-US" w:eastAsia="zh-CN"/>
              </w:rPr>
              <w:t>但不充分，见问题清单</w:t>
            </w:r>
          </w:p>
        </w:tc>
        <w:tc>
          <w:tcPr>
            <w:tcW w:w="1637" w:type="dxa"/>
            <w:shd w:val="clear" w:color="auto" w:fill="E6E0EC" w:themeFill="accent4"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500" w:type="dxa"/>
            <w:shd w:val="clear" w:color="auto" w:fill="E6E0EC" w:themeFill="accent4"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563" w:type="dxa"/>
            <w:shd w:val="clear" w:color="auto" w:fill="E6E0EC" w:themeFill="accent4" w:themeFillTint="32"/>
          </w:tcPr>
          <w:p>
            <w:pPr>
              <w:rPr>
                <w:rFonts w:hint="eastAsia" w:ascii="宋体" w:eastAsia="宋体"/>
                <w:color w:val="000000"/>
                <w:spacing w:val="-10"/>
                <w:szCs w:val="21"/>
                <w:lang w:eastAsia="zh-CN"/>
              </w:rPr>
            </w:pPr>
            <w:r>
              <w:rPr>
                <w:rFonts w:hint="eastAsia" w:ascii="宋体" w:hAnsi="宋体"/>
                <w:color w:val="000000"/>
                <w:szCs w:val="21"/>
              </w:rPr>
              <w:t>是否满足生产/服务食品安全的需要</w:t>
            </w:r>
          </w:p>
        </w:tc>
        <w:tc>
          <w:tcPr>
            <w:tcW w:w="1063" w:type="dxa"/>
            <w:shd w:val="clear" w:color="auto" w:fill="E6E0EC" w:themeFill="accent4"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r>
              <w:rPr>
                <w:rFonts w:hint="eastAsia" w:ascii="宋体" w:hAnsi="宋体"/>
                <w:color w:val="000000"/>
                <w:szCs w:val="21"/>
                <w:lang w:eastAsia="zh-CN"/>
              </w:rPr>
              <w:t>，</w:t>
            </w:r>
            <w:r>
              <w:rPr>
                <w:rFonts w:hint="eastAsia" w:ascii="宋体" w:hAnsi="宋体"/>
                <w:color w:val="000000"/>
                <w:szCs w:val="21"/>
                <w:lang w:val="en-US" w:eastAsia="zh-CN"/>
              </w:rPr>
              <w:t>但不充分见问题清单</w:t>
            </w:r>
          </w:p>
        </w:tc>
        <w:tc>
          <w:tcPr>
            <w:tcW w:w="1637" w:type="dxa"/>
            <w:shd w:val="clear" w:color="auto" w:fill="E6E0EC" w:themeFill="accent4"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E6E0EC" w:themeFill="accent4"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500" w:type="dxa"/>
            <w:vMerge w:val="restart"/>
            <w:shd w:val="clear" w:color="auto" w:fill="E6E0EC" w:themeFill="accent4" w:themeFillTint="32"/>
          </w:tcPr>
          <w:p>
            <w:pPr>
              <w:ind w:left="-1" w:leftChars="-1" w:hanging="1"/>
              <w:jc w:val="left"/>
              <w:rPr>
                <w:rFonts w:ascii="宋体"/>
                <w:color w:val="000000"/>
                <w:spacing w:val="-10"/>
                <w:szCs w:val="21"/>
              </w:rPr>
            </w:pPr>
            <w:r>
              <w:rPr>
                <w:rFonts w:hint="eastAsia" w:ascii="宋体" w:hAnsi="宋体"/>
                <w:color w:val="000000"/>
                <w:szCs w:val="21"/>
              </w:rPr>
              <w:t>受审核方认证范围内的产品的食品安全标准，及符合性证据</w:t>
            </w:r>
          </w:p>
        </w:tc>
        <w:tc>
          <w:tcPr>
            <w:tcW w:w="45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产品食品安全标准</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正确</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500" w:type="dxa"/>
            <w:vMerge w:val="continue"/>
            <w:shd w:val="clear" w:color="auto" w:fill="E6E0EC" w:themeFill="accent4" w:themeFillTint="32"/>
          </w:tcPr>
          <w:p>
            <w:pPr>
              <w:ind w:left="-1" w:leftChars="-1" w:hanging="1"/>
              <w:jc w:val="left"/>
              <w:rPr>
                <w:rFonts w:ascii="宋体"/>
                <w:color w:val="000000"/>
                <w:szCs w:val="21"/>
              </w:rPr>
            </w:pPr>
          </w:p>
        </w:tc>
        <w:tc>
          <w:tcPr>
            <w:tcW w:w="45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技术要求（合同）</w:t>
            </w:r>
          </w:p>
        </w:tc>
        <w:tc>
          <w:tcPr>
            <w:tcW w:w="1063" w:type="dxa"/>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500" w:type="dxa"/>
            <w:vMerge w:val="continue"/>
            <w:shd w:val="clear" w:color="auto" w:fill="E6E0EC" w:themeFill="accent4" w:themeFillTint="32"/>
          </w:tcPr>
          <w:p>
            <w:pPr>
              <w:ind w:left="-1" w:leftChars="-1" w:hanging="1"/>
              <w:jc w:val="left"/>
              <w:rPr>
                <w:rFonts w:ascii="宋体"/>
                <w:color w:val="000000"/>
                <w:szCs w:val="21"/>
              </w:rPr>
            </w:pPr>
          </w:p>
        </w:tc>
        <w:tc>
          <w:tcPr>
            <w:tcW w:w="4563" w:type="dxa"/>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bCs/>
                <w:sz w:val="20"/>
                <w:lang w:val="en-GB"/>
              </w:rPr>
              <w:t>产品安全性验证证据是否齐全</w:t>
            </w:r>
          </w:p>
        </w:tc>
        <w:tc>
          <w:tcPr>
            <w:tcW w:w="1063" w:type="dxa"/>
            <w:shd w:val="clear" w:color="auto" w:fill="E6E0EC" w:themeFill="accent4" w:themeFillTint="32"/>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637" w:type="dxa"/>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vMerge w:val="restart"/>
            <w:shd w:val="clear" w:color="auto" w:fill="E6E0EC" w:themeFill="accent4" w:themeFillTint="32"/>
          </w:tcPr>
          <w:p>
            <w:pPr>
              <w:ind w:left="168" w:leftChars="80"/>
              <w:rPr>
                <w:rFonts w:ascii="宋体"/>
                <w:color w:val="000000"/>
                <w:spacing w:val="-10"/>
                <w:szCs w:val="21"/>
              </w:rPr>
            </w:pPr>
            <w:r>
              <w:rPr>
                <w:rFonts w:hint="eastAsia" w:ascii="宋体"/>
                <w:color w:val="000000"/>
                <w:spacing w:val="-10"/>
                <w:szCs w:val="21"/>
              </w:rPr>
              <w:t>市场抽查及食品安全事故</w:t>
            </w:r>
          </w:p>
        </w:tc>
        <w:tc>
          <w:tcPr>
            <w:tcW w:w="4563" w:type="dxa"/>
            <w:shd w:val="clear" w:color="auto" w:fill="E6E0EC" w:themeFill="accent4"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E6E0EC" w:themeFill="accent4" w:themeFillTint="32"/>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637" w:type="dxa"/>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vMerge w:val="continue"/>
            <w:shd w:val="clear" w:color="auto" w:fill="E6E0EC" w:themeFill="accent4" w:themeFillTint="32"/>
          </w:tcPr>
          <w:p>
            <w:pPr>
              <w:ind w:left="168" w:leftChars="80"/>
              <w:rPr>
                <w:rFonts w:ascii="宋体"/>
                <w:color w:val="000000"/>
                <w:spacing w:val="-10"/>
                <w:szCs w:val="21"/>
              </w:rPr>
            </w:pPr>
          </w:p>
        </w:tc>
        <w:tc>
          <w:tcPr>
            <w:tcW w:w="4563" w:type="dxa"/>
            <w:shd w:val="clear" w:color="auto" w:fill="E6E0EC" w:themeFill="accent4" w:themeFillTint="32"/>
          </w:tcPr>
          <w:p>
            <w:pPr>
              <w:rPr>
                <w:rFonts w:ascii="宋体"/>
                <w:color w:val="000000"/>
                <w:spacing w:val="-10"/>
                <w:szCs w:val="21"/>
              </w:rPr>
            </w:pPr>
            <w:r>
              <w:rPr>
                <w:rFonts w:hint="eastAsia" w:ascii="宋体"/>
                <w:color w:val="000000"/>
                <w:szCs w:val="21"/>
              </w:rPr>
              <w:t>是否因食品安全问题受到媒体的曝光</w:t>
            </w:r>
          </w:p>
        </w:tc>
        <w:tc>
          <w:tcPr>
            <w:tcW w:w="1063" w:type="dxa"/>
            <w:shd w:val="clear" w:color="auto" w:fill="E6E0EC" w:themeFill="accent4"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vMerge w:val="continue"/>
            <w:shd w:val="clear" w:color="auto" w:fill="E6E0EC" w:themeFill="accent4" w:themeFillTint="32"/>
          </w:tcPr>
          <w:p>
            <w:pPr>
              <w:rPr>
                <w:szCs w:val="21"/>
              </w:rPr>
            </w:pPr>
          </w:p>
        </w:tc>
        <w:tc>
          <w:tcPr>
            <w:tcW w:w="4563" w:type="dxa"/>
            <w:shd w:val="clear" w:color="auto" w:fill="E6E0EC" w:themeFill="accent4" w:themeFillTint="32"/>
          </w:tcPr>
          <w:p>
            <w:pPr>
              <w:rPr>
                <w:rFonts w:ascii="宋体" w:hAnsi="宋体"/>
                <w:color w:val="000000"/>
                <w:szCs w:val="21"/>
              </w:rPr>
            </w:pPr>
            <w:r>
              <w:rPr>
                <w:rFonts w:hint="eastAsia" w:ascii="宋体" w:hAnsi="宋体"/>
                <w:color w:val="000000"/>
                <w:szCs w:val="21"/>
              </w:rPr>
              <w:t>是否发生了食品安全事故/召回</w:t>
            </w:r>
          </w:p>
        </w:tc>
        <w:tc>
          <w:tcPr>
            <w:tcW w:w="1063" w:type="dxa"/>
            <w:shd w:val="clear" w:color="auto" w:fill="E6E0EC" w:themeFill="accent4"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vMerge w:val="continue"/>
            <w:shd w:val="clear" w:color="auto" w:fill="E6E0EC" w:themeFill="accent4" w:themeFillTint="32"/>
          </w:tcPr>
          <w:p>
            <w:pPr>
              <w:rPr>
                <w:rFonts w:ascii="宋体" w:hAnsi="宋体"/>
                <w:color w:val="000000"/>
                <w:szCs w:val="21"/>
              </w:rPr>
            </w:pPr>
          </w:p>
        </w:tc>
        <w:tc>
          <w:tcPr>
            <w:tcW w:w="4563" w:type="dxa"/>
            <w:shd w:val="clear" w:color="auto" w:fill="E6E0EC" w:themeFill="accent4"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E6E0EC" w:themeFill="accent4"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shd w:val="clear" w:color="auto" w:fill="E6E0EC" w:themeFill="accent4" w:themeFillTint="32"/>
          </w:tcPr>
          <w:p>
            <w:pPr>
              <w:spacing w:line="360" w:lineRule="auto"/>
              <w:rPr>
                <w:rFonts w:ascii="宋体" w:hAnsi="宋体"/>
                <w:b/>
                <w:color w:val="000000"/>
                <w:sz w:val="20"/>
                <w:szCs w:val="20"/>
              </w:rPr>
            </w:pPr>
            <w:r>
              <w:rPr>
                <w:rFonts w:hint="eastAsia" w:ascii="宋体" w:hAnsi="宋体"/>
                <w:b/>
                <w:color w:val="000000"/>
                <w:sz w:val="20"/>
                <w:szCs w:val="20"/>
              </w:rPr>
              <w:t>食品安全管理体系宜重点关注</w:t>
            </w:r>
          </w:p>
          <w:p>
            <w:pPr>
              <w:spacing w:line="360" w:lineRule="auto"/>
              <w:rPr>
                <w:rFonts w:ascii="宋体" w:hAnsi="宋体"/>
                <w:b/>
                <w:color w:val="000000"/>
                <w:sz w:val="20"/>
                <w:szCs w:val="20"/>
              </w:rPr>
            </w:pPr>
          </w:p>
        </w:tc>
        <w:tc>
          <w:tcPr>
            <w:tcW w:w="7263" w:type="dxa"/>
            <w:gridSpan w:val="3"/>
            <w:shd w:val="clear" w:color="auto" w:fill="E6E0EC" w:themeFill="accent4"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sym w:font="Wingdings 2" w:char="0052"/>
            </w:r>
            <w:r>
              <w:rPr>
                <w:rFonts w:hint="eastAsia" w:ascii="宋体" w:hAnsi="宋体"/>
                <w:b/>
                <w:color w:val="000000"/>
                <w:sz w:val="20"/>
                <w:szCs w:val="20"/>
              </w:rPr>
              <w:t>检验、</w:t>
            </w:r>
            <w:r>
              <w:rPr>
                <w:rFonts w:hint="eastAsia" w:ascii="宋体" w:hAnsi="宋体"/>
                <w:color w:val="000000"/>
                <w:spacing w:val="-10"/>
                <w:szCs w:val="21"/>
              </w:rPr>
              <w:sym w:font="Wingdings 2" w:char="0052"/>
            </w:r>
            <w:r>
              <w:rPr>
                <w:rFonts w:hint="eastAsia" w:ascii="宋体" w:hAnsi="宋体"/>
                <w:b/>
                <w:color w:val="000000"/>
                <w:sz w:val="20"/>
                <w:szCs w:val="20"/>
              </w:rPr>
              <w:t>采购过程</w:t>
            </w:r>
            <w:r>
              <w:rPr>
                <w:rFonts w:hint="eastAsia" w:ascii="宋体" w:hAnsi="宋体"/>
                <w:color w:val="000000"/>
                <w:spacing w:val="-10"/>
                <w:szCs w:val="21"/>
              </w:rPr>
              <w:sym w:font="Wingdings 2" w:char="0052"/>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sym w:font="Wingdings 2" w:char="0052"/>
            </w:r>
            <w:r>
              <w:rPr>
                <w:rFonts w:hint="eastAsia" w:ascii="宋体" w:hAnsi="宋体"/>
                <w:b/>
                <w:color w:val="000000"/>
                <w:sz w:val="20"/>
                <w:szCs w:val="20"/>
              </w:rPr>
              <w:t>仓储</w:t>
            </w:r>
          </w:p>
          <w:p>
            <w:pPr>
              <w:spacing w:line="360" w:lineRule="auto"/>
              <w:rPr>
                <w:rFonts w:hint="default" w:ascii="宋体" w:hAnsi="宋体" w:eastAsia="宋体"/>
                <w:b/>
                <w:color w:val="000000"/>
                <w:sz w:val="20"/>
                <w:szCs w:val="20"/>
                <w:lang w:val="en-US" w:eastAsia="zh-CN"/>
              </w:rPr>
            </w:pPr>
            <w:r>
              <w:rPr>
                <w:rFonts w:hint="eastAsia" w:ascii="宋体" w:hAnsi="宋体"/>
                <w:b/>
                <w:color w:val="000000"/>
                <w:sz w:val="20"/>
                <w:szCs w:val="20"/>
              </w:rPr>
              <w:t>其他：</w:t>
            </w:r>
            <w:r>
              <w:rPr>
                <w:rFonts w:hint="eastAsia" w:ascii="宋体" w:hAnsi="宋体"/>
                <w:color w:val="000000"/>
                <w:spacing w:val="-10"/>
                <w:szCs w:val="21"/>
              </w:rPr>
              <w:sym w:font="Wingdings 2" w:char="0052"/>
            </w:r>
            <w:r>
              <w:rPr>
                <w:rFonts w:hint="eastAsia" w:ascii="宋体" w:hAnsi="宋体"/>
                <w:color w:val="000000"/>
                <w:spacing w:val="-10"/>
                <w:szCs w:val="21"/>
                <w:lang w:val="en-US" w:eastAsia="zh-CN"/>
              </w:rPr>
              <w:t>售卖/席间服务</w:t>
            </w:r>
          </w:p>
        </w:tc>
      </w:tr>
    </w:tbl>
    <w:p>
      <w:pPr>
        <w:pStyle w:val="7"/>
      </w:pPr>
    </w:p>
    <w:p>
      <w:pPr>
        <w:spacing w:before="156" w:beforeLines="50" w:after="62" w:afterLines="20" w:line="360" w:lineRule="exact"/>
        <w:ind w:firstLine="207" w:firstLineChars="100"/>
        <w:rPr>
          <w:rFonts w:ascii="宋体" w:hAnsi="宋体"/>
          <w:b/>
          <w:color w:val="000000"/>
          <w:spacing w:val="-2"/>
          <w:szCs w:val="21"/>
        </w:rPr>
      </w:pPr>
    </w:p>
    <w:tbl>
      <w:tblPr>
        <w:tblStyle w:val="11"/>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Layout w:type="fixed"/>
        <w:tblCellMar>
          <w:top w:w="0" w:type="dxa"/>
          <w:left w:w="70" w:type="dxa"/>
          <w:bottom w:w="0" w:type="dxa"/>
          <w:right w:w="70" w:type="dxa"/>
        </w:tblCellMar>
      </w:tblPr>
      <w:tblGrid>
        <w:gridCol w:w="2500"/>
        <w:gridCol w:w="5164"/>
        <w:gridCol w:w="992"/>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70" w:type="dxa"/>
            <w:bottom w:w="0" w:type="dxa"/>
            <w:right w:w="70" w:type="dxa"/>
          </w:tblCellMar>
        </w:tblPrEx>
        <w:trPr>
          <w:cantSplit/>
          <w:trHeight w:val="507" w:hRule="exact"/>
        </w:trPr>
        <w:tc>
          <w:tcPr>
            <w:tcW w:w="9763" w:type="dxa"/>
            <w:gridSpan w:val="4"/>
            <w:shd w:val="clear" w:color="auto" w:fill="8DB3E2" w:themeFill="text2" w:themeFillTint="66"/>
            <w:vAlign w:val="center"/>
          </w:tcPr>
          <w:p>
            <w:pPr>
              <w:spacing w:before="40" w:after="40"/>
              <w:rPr>
                <w:rFonts w:eastAsia="黑体"/>
                <w:b/>
                <w:color w:val="0000FF"/>
                <w:szCs w:val="21"/>
              </w:rPr>
            </w:pPr>
            <w:r>
              <w:rPr>
                <w:rFonts w:hint="eastAsia" w:ascii="宋体" w:hAnsi="宋体"/>
                <w:b/>
                <w:sz w:val="20"/>
                <w:szCs w:val="20"/>
              </w:rPr>
              <w:sym w:font="Wingdings 2" w:char="0052"/>
            </w:r>
            <w:r>
              <w:rPr>
                <w:rFonts w:hint="eastAsia" w:ascii="宋体" w:hAnsi="宋体"/>
                <w:b/>
                <w:sz w:val="20"/>
                <w:szCs w:val="20"/>
              </w:rPr>
              <w:t>《危害分析与关键控制点（HACCP体系）认证要求》（V1.0）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9763" w:type="dxa"/>
            <w:gridSpan w:val="4"/>
            <w:shd w:val="clear" w:color="auto" w:fill="8DB3E2" w:themeFill="text2" w:themeFillTint="66"/>
          </w:tcPr>
          <w:p>
            <w:pPr>
              <w:rPr>
                <w:rFonts w:ascii="宋体"/>
                <w:b/>
                <w:color w:val="000000"/>
                <w:szCs w:val="21"/>
              </w:rPr>
            </w:pPr>
            <w:r>
              <w:rPr>
                <w:rFonts w:hint="eastAsia" w:ascii="宋体" w:hAnsi="宋体"/>
                <w:b/>
                <w:color w:val="000000"/>
                <w:szCs w:val="21"/>
              </w:rPr>
              <w:t>HACCP过程和范围识别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664" w:type="dxa"/>
            <w:gridSpan w:val="2"/>
            <w:shd w:val="clear" w:color="auto" w:fill="8DB3E2" w:themeFill="text2" w:themeFillTint="66"/>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）是否阐明了HACCP体系的实施范围</w:t>
            </w:r>
          </w:p>
        </w:tc>
        <w:tc>
          <w:tcPr>
            <w:tcW w:w="992"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10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664" w:type="dxa"/>
            <w:gridSpan w:val="2"/>
            <w:shd w:val="clear" w:color="auto" w:fill="8DB3E2" w:themeFill="text2" w:themeFillTint="66"/>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w:t>
            </w:r>
            <w:r>
              <w:rPr>
                <w:rFonts w:hint="eastAsia" w:ascii="宋体" w:hAnsi="宋体"/>
                <w:bCs/>
                <w:sz w:val="20"/>
                <w:lang w:val="en-GB"/>
              </w:rPr>
              <w:t>成立了HACCP小组，进行了食品安全危害分析</w:t>
            </w:r>
          </w:p>
        </w:tc>
        <w:tc>
          <w:tcPr>
            <w:tcW w:w="992" w:type="dxa"/>
            <w:shd w:val="clear" w:color="auto" w:fill="8DB3E2" w:themeFill="text2" w:themeFillTint="66"/>
          </w:tcPr>
          <w:p>
            <w:pPr>
              <w:rPr>
                <w:rFonts w:hint="default" w:ascii="宋体" w:eastAsia="宋体"/>
                <w:color w:val="000000"/>
                <w:spacing w:val="-10"/>
                <w:szCs w:val="21"/>
                <w:lang w:val="en-US" w:eastAsia="zh-CN"/>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zCs w:val="21"/>
                <w:lang w:eastAsia="zh-CN"/>
              </w:rPr>
              <w:t>，</w:t>
            </w:r>
            <w:r>
              <w:rPr>
                <w:rFonts w:hint="eastAsia" w:ascii="宋体" w:hAnsi="宋体"/>
                <w:color w:val="000000"/>
                <w:szCs w:val="21"/>
                <w:lang w:val="en-US" w:eastAsia="zh-CN"/>
              </w:rPr>
              <w:t>但不充分，见问题清单</w:t>
            </w:r>
          </w:p>
        </w:tc>
        <w:tc>
          <w:tcPr>
            <w:tcW w:w="110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664" w:type="dxa"/>
            <w:gridSpan w:val="2"/>
            <w:shd w:val="clear" w:color="auto" w:fill="8DB3E2" w:themeFill="text2" w:themeFillTint="66"/>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w:t>
            </w:r>
            <w:r>
              <w:rPr>
                <w:rFonts w:hint="eastAsia" w:ascii="宋体" w:hAnsi="宋体"/>
                <w:bCs/>
                <w:sz w:val="20"/>
                <w:lang w:val="en-GB"/>
              </w:rPr>
              <w:t>建立了应急准备、产品撤回/召回程序和可追溯性系统</w:t>
            </w:r>
          </w:p>
        </w:tc>
        <w:tc>
          <w:tcPr>
            <w:tcW w:w="992"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10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664" w:type="dxa"/>
            <w:gridSpan w:val="2"/>
            <w:shd w:val="clear" w:color="auto" w:fill="8DB3E2" w:themeFill="text2" w:themeFillTint="66"/>
          </w:tcPr>
          <w:p>
            <w:pPr>
              <w:rPr>
                <w:rFonts w:ascii="宋体" w:hAnsi="宋体"/>
                <w:color w:val="000000"/>
                <w:szCs w:val="21"/>
              </w:rPr>
            </w:pPr>
            <w:r>
              <w:rPr>
                <w:rFonts w:hint="eastAsia" w:ascii="宋体" w:hAnsi="宋体"/>
                <w:color w:val="000000"/>
                <w:szCs w:val="21"/>
              </w:rPr>
              <w:t>（4）</w:t>
            </w:r>
            <w:r>
              <w:rPr>
                <w:rFonts w:hint="eastAsia" w:ascii="宋体" w:hAnsi="宋体"/>
                <w:bCs/>
                <w:sz w:val="20"/>
                <w:lang w:val="en-GB"/>
              </w:rPr>
              <w:t>已建立食品安全验证和控制措施/控制措施验证的程序</w:t>
            </w:r>
          </w:p>
        </w:tc>
        <w:tc>
          <w:tcPr>
            <w:tcW w:w="992"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10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664" w:type="dxa"/>
            <w:gridSpan w:val="2"/>
            <w:shd w:val="clear" w:color="auto" w:fill="8DB3E2" w:themeFill="text2" w:themeFillTint="66"/>
            <w:vAlign w:val="center"/>
          </w:tcPr>
          <w:p>
            <w:pPr>
              <w:pStyle w:val="24"/>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5</w:t>
            </w:r>
            <w:r>
              <w:rPr>
                <w:rFonts w:hint="eastAsia" w:ascii="宋体" w:hAnsi="宋体" w:eastAsia="宋体"/>
                <w:b w:val="0"/>
                <w:bCs/>
                <w:sz w:val="20"/>
                <w:lang w:val="en-GB" w:eastAsia="zh-CN"/>
              </w:rPr>
              <w:t>）建立了文件化的食品防护计划、致敏物质管理方案、食品欺诈脆弱性评估程序</w:t>
            </w:r>
          </w:p>
        </w:tc>
        <w:tc>
          <w:tcPr>
            <w:tcW w:w="992"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10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664" w:type="dxa"/>
            <w:gridSpan w:val="2"/>
            <w:shd w:val="clear" w:color="auto" w:fill="8DB3E2" w:themeFill="text2" w:themeFillTint="66"/>
            <w:vAlign w:val="center"/>
          </w:tcPr>
          <w:p>
            <w:pPr>
              <w:pStyle w:val="24"/>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6</w:t>
            </w:r>
            <w:r>
              <w:rPr>
                <w:rFonts w:hint="eastAsia" w:ascii="宋体" w:hAnsi="宋体" w:eastAsia="宋体"/>
                <w:b w:val="0"/>
                <w:bCs/>
                <w:sz w:val="20"/>
                <w:lang w:val="en-GB" w:eastAsia="zh-CN"/>
              </w:rPr>
              <w:t>）相关法规识别是否正确和全面</w:t>
            </w:r>
          </w:p>
        </w:tc>
        <w:tc>
          <w:tcPr>
            <w:tcW w:w="992"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10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664" w:type="dxa"/>
            <w:gridSpan w:val="2"/>
            <w:shd w:val="clear" w:color="auto" w:fill="8DB3E2" w:themeFill="text2" w:themeFillTint="66"/>
            <w:vAlign w:val="center"/>
          </w:tcPr>
          <w:p>
            <w:pPr>
              <w:pStyle w:val="24"/>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7</w:t>
            </w:r>
            <w:r>
              <w:rPr>
                <w:rFonts w:hint="eastAsia" w:ascii="宋体" w:hAnsi="宋体" w:eastAsia="宋体"/>
                <w:b w:val="0"/>
                <w:bCs/>
                <w:sz w:val="20"/>
                <w:lang w:val="en-GB" w:eastAsia="zh-CN"/>
              </w:rPr>
              <w:t>）初步评价</w:t>
            </w:r>
            <w:r>
              <w:rPr>
                <w:rFonts w:ascii="宋体" w:hAnsi="宋体" w:eastAsia="宋体"/>
                <w:b w:val="0"/>
                <w:bCs/>
                <w:sz w:val="20"/>
                <w:lang w:val="en-GB" w:eastAsia="zh-CN"/>
              </w:rPr>
              <w:t>GHP</w:t>
            </w:r>
            <w:r>
              <w:rPr>
                <w:rFonts w:hint="eastAsia" w:ascii="宋体" w:hAnsi="宋体" w:eastAsia="宋体"/>
                <w:b w:val="0"/>
                <w:bCs/>
                <w:sz w:val="20"/>
                <w:lang w:val="en-GB" w:eastAsia="zh-CN"/>
              </w:rPr>
              <w:t>的</w:t>
            </w:r>
            <w:r>
              <w:rPr>
                <w:rFonts w:hint="eastAsia" w:ascii="宋体" w:hAnsi="宋体" w:eastAsia="宋体"/>
                <w:b w:val="0"/>
                <w:bCs/>
                <w:sz w:val="20"/>
                <w:lang w:val="en-US" w:eastAsia="zh-CN"/>
              </w:rPr>
              <w:t>策划和</w:t>
            </w:r>
            <w:r>
              <w:rPr>
                <w:rFonts w:hint="eastAsia" w:ascii="宋体" w:hAnsi="宋体" w:eastAsia="宋体"/>
                <w:b w:val="0"/>
                <w:bCs/>
                <w:sz w:val="20"/>
                <w:lang w:val="en-GB" w:eastAsia="zh-CN"/>
              </w:rPr>
              <w:t>实施是否符合要求</w:t>
            </w:r>
          </w:p>
        </w:tc>
        <w:tc>
          <w:tcPr>
            <w:tcW w:w="992"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10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664" w:type="dxa"/>
            <w:gridSpan w:val="2"/>
            <w:shd w:val="clear" w:color="auto" w:fill="8DB3E2" w:themeFill="text2" w:themeFillTint="66"/>
            <w:vAlign w:val="center"/>
          </w:tcPr>
          <w:p>
            <w:pPr>
              <w:pStyle w:val="24"/>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8</w:t>
            </w:r>
            <w:r>
              <w:rPr>
                <w:rFonts w:hint="eastAsia" w:ascii="宋体" w:hAnsi="宋体" w:eastAsia="宋体"/>
                <w:b w:val="0"/>
                <w:bCs/>
                <w:sz w:val="20"/>
                <w:lang w:val="en-GB" w:eastAsia="zh-CN"/>
              </w:rPr>
              <w:t>）初步评价</w:t>
            </w:r>
            <w:r>
              <w:rPr>
                <w:rFonts w:hint="eastAsia" w:ascii="宋体" w:hAnsi="宋体" w:eastAsia="宋体"/>
                <w:b w:val="0"/>
                <w:bCs/>
                <w:sz w:val="20"/>
                <w:lang w:val="en-US" w:eastAsia="zh-CN"/>
              </w:rPr>
              <w:t>SSOP</w:t>
            </w:r>
            <w:r>
              <w:rPr>
                <w:rFonts w:hint="eastAsia" w:ascii="宋体" w:hAnsi="宋体" w:eastAsia="宋体"/>
                <w:b w:val="0"/>
                <w:bCs/>
                <w:sz w:val="20"/>
                <w:lang w:val="en-GB" w:eastAsia="zh-CN"/>
              </w:rPr>
              <w:t>的</w:t>
            </w:r>
            <w:r>
              <w:rPr>
                <w:rFonts w:hint="eastAsia" w:ascii="宋体" w:hAnsi="宋体" w:eastAsia="宋体"/>
                <w:b w:val="0"/>
                <w:bCs/>
                <w:sz w:val="20"/>
                <w:lang w:val="en-US" w:eastAsia="zh-CN"/>
              </w:rPr>
              <w:t>策划和</w:t>
            </w:r>
            <w:r>
              <w:rPr>
                <w:rFonts w:hint="eastAsia" w:ascii="宋体" w:hAnsi="宋体" w:eastAsia="宋体"/>
                <w:b w:val="0"/>
                <w:bCs/>
                <w:sz w:val="20"/>
                <w:lang w:val="en-GB" w:eastAsia="zh-CN"/>
              </w:rPr>
              <w:t>实施是否符合要求（</w:t>
            </w:r>
            <w:r>
              <w:rPr>
                <w:rFonts w:hint="eastAsia" w:ascii="宋体" w:hAnsi="宋体" w:eastAsia="宋体"/>
                <w:b w:val="0"/>
                <w:bCs/>
                <w:sz w:val="20"/>
                <w:lang w:val="en-US" w:eastAsia="zh-CN"/>
              </w:rPr>
              <w:t>不适用</w:t>
            </w:r>
            <w:r>
              <w:rPr>
                <w:rFonts w:hint="eastAsia" w:ascii="宋体" w:hAnsi="宋体" w:eastAsia="宋体"/>
                <w:b w:val="0"/>
                <w:bCs/>
                <w:sz w:val="20"/>
                <w:lang w:val="en-GB" w:eastAsia="zh-CN"/>
              </w:rPr>
              <w:t>）</w:t>
            </w:r>
          </w:p>
        </w:tc>
        <w:tc>
          <w:tcPr>
            <w:tcW w:w="992"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10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664" w:type="dxa"/>
            <w:gridSpan w:val="2"/>
            <w:shd w:val="clear" w:color="auto" w:fill="8DB3E2" w:themeFill="text2" w:themeFillTint="66"/>
            <w:vAlign w:val="center"/>
          </w:tcPr>
          <w:p>
            <w:pPr>
              <w:pStyle w:val="24"/>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9</w:t>
            </w:r>
            <w:r>
              <w:rPr>
                <w:rFonts w:hint="eastAsia" w:ascii="宋体" w:hAnsi="宋体" w:eastAsia="宋体"/>
                <w:b w:val="0"/>
                <w:bCs/>
                <w:sz w:val="20"/>
                <w:lang w:val="en-GB" w:eastAsia="zh-CN"/>
              </w:rPr>
              <w:t>）企业是否组织了</w:t>
            </w:r>
            <w:r>
              <w:rPr>
                <w:rFonts w:ascii="宋体" w:hAnsi="宋体" w:eastAsia="宋体"/>
                <w:b w:val="0"/>
                <w:bCs/>
                <w:sz w:val="20"/>
                <w:lang w:val="en-GB" w:eastAsia="zh-CN"/>
              </w:rPr>
              <w:t>HACCP</w:t>
            </w:r>
            <w:r>
              <w:rPr>
                <w:rFonts w:hint="eastAsia" w:ascii="宋体" w:hAnsi="宋体" w:eastAsia="宋体"/>
                <w:b w:val="0"/>
                <w:bCs/>
                <w:sz w:val="20"/>
                <w:lang w:val="en-GB" w:eastAsia="zh-CN"/>
              </w:rPr>
              <w:t>知识的培训</w:t>
            </w:r>
          </w:p>
        </w:tc>
        <w:tc>
          <w:tcPr>
            <w:tcW w:w="992"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10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664" w:type="dxa"/>
            <w:gridSpan w:val="2"/>
            <w:shd w:val="clear" w:color="auto" w:fill="8DB3E2" w:themeFill="text2" w:themeFillTint="66"/>
            <w:vAlign w:val="center"/>
          </w:tcPr>
          <w:p>
            <w:pPr>
              <w:pStyle w:val="24"/>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10</w:t>
            </w:r>
            <w:r>
              <w:rPr>
                <w:rFonts w:hint="eastAsia" w:ascii="宋体" w:hAnsi="宋体" w:eastAsia="宋体"/>
                <w:b w:val="0"/>
                <w:bCs/>
                <w:sz w:val="20"/>
                <w:lang w:val="en-GB" w:eastAsia="zh-CN"/>
              </w:rPr>
              <w:t>）有关员工是否进行了健康检查</w:t>
            </w:r>
          </w:p>
        </w:tc>
        <w:tc>
          <w:tcPr>
            <w:tcW w:w="992"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10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664" w:type="dxa"/>
            <w:gridSpan w:val="2"/>
            <w:shd w:val="clear" w:color="auto" w:fill="8DB3E2" w:themeFill="text2" w:themeFillTint="66"/>
            <w:vAlign w:val="center"/>
          </w:tcPr>
          <w:p>
            <w:pPr>
              <w:pStyle w:val="24"/>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11</w:t>
            </w:r>
            <w:r>
              <w:rPr>
                <w:rFonts w:hint="eastAsia" w:ascii="宋体" w:hAnsi="宋体" w:eastAsia="宋体"/>
                <w:b w:val="0"/>
                <w:bCs/>
                <w:sz w:val="20"/>
                <w:lang w:val="en-GB" w:eastAsia="zh-CN"/>
              </w:rPr>
              <w:t>）一年内是否未发生违反我国和进口国（地区）相关法律、法规的食品安全卫生事故；</w:t>
            </w:r>
          </w:p>
        </w:tc>
        <w:tc>
          <w:tcPr>
            <w:tcW w:w="992"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10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664" w:type="dxa"/>
            <w:gridSpan w:val="2"/>
            <w:shd w:val="clear" w:color="auto" w:fill="8DB3E2" w:themeFill="text2" w:themeFillTint="66"/>
            <w:vAlign w:val="center"/>
          </w:tcPr>
          <w:p>
            <w:pPr>
              <w:pStyle w:val="24"/>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12</w:t>
            </w:r>
            <w:r>
              <w:rPr>
                <w:rFonts w:hint="eastAsia" w:ascii="宋体" w:hAnsi="宋体" w:eastAsia="宋体"/>
                <w:b w:val="0"/>
                <w:bCs/>
                <w:sz w:val="20"/>
                <w:lang w:val="en-GB" w:eastAsia="zh-CN"/>
              </w:rPr>
              <w:t>）五年内未因违反</w:t>
            </w:r>
            <w:r>
              <w:rPr>
                <w:rFonts w:ascii="宋体" w:hAnsi="宋体" w:eastAsia="宋体"/>
                <w:b w:val="0"/>
                <w:bCs/>
                <w:sz w:val="20"/>
                <w:lang w:val="en-GB" w:eastAsia="zh-CN"/>
              </w:rPr>
              <w:t>HACCP</w:t>
            </w:r>
            <w:r>
              <w:rPr>
                <w:rFonts w:hint="eastAsia" w:ascii="宋体" w:hAnsi="宋体" w:eastAsia="宋体"/>
                <w:b w:val="0"/>
                <w:bCs/>
                <w:sz w:val="20"/>
                <w:lang w:val="en-GB" w:eastAsia="zh-CN"/>
              </w:rPr>
              <w:t>实施规则被认证机构撤销认证证书</w:t>
            </w:r>
          </w:p>
        </w:tc>
        <w:tc>
          <w:tcPr>
            <w:tcW w:w="992"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10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664" w:type="dxa"/>
            <w:gridSpan w:val="2"/>
            <w:shd w:val="clear" w:color="auto" w:fill="8DB3E2" w:themeFill="text2" w:themeFillTint="66"/>
            <w:vAlign w:val="center"/>
          </w:tcPr>
          <w:p>
            <w:pPr>
              <w:pStyle w:val="24"/>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13</w:t>
            </w:r>
            <w:r>
              <w:rPr>
                <w:rFonts w:hint="eastAsia" w:ascii="宋体" w:hAnsi="宋体" w:eastAsia="宋体"/>
                <w:b w:val="0"/>
                <w:bCs/>
                <w:sz w:val="20"/>
                <w:lang w:val="en-GB" w:eastAsia="zh-CN"/>
              </w:rPr>
              <w:t>）与食品安全危害相关的监测和测量、事件调查、不符合、纠正措施和预防措施等程序已文件化</w:t>
            </w:r>
          </w:p>
        </w:tc>
        <w:tc>
          <w:tcPr>
            <w:tcW w:w="992"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10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0" w:hRule="atLeast"/>
          <w:jc w:val="center"/>
        </w:trPr>
        <w:tc>
          <w:tcPr>
            <w:tcW w:w="9763" w:type="dxa"/>
            <w:gridSpan w:val="4"/>
            <w:shd w:val="clear" w:color="auto" w:fill="8DB3E2" w:themeFill="text2" w:themeFillTint="66"/>
            <w:vAlign w:val="center"/>
          </w:tcPr>
          <w:p>
            <w:pPr>
              <w:rPr>
                <w:rFonts w:ascii="宋体"/>
                <w:b/>
                <w:color w:val="000000"/>
                <w:spacing w:val="-10"/>
                <w:szCs w:val="21"/>
              </w:rPr>
            </w:pPr>
            <w:r>
              <w:rPr>
                <w:rFonts w:hint="eastAsia" w:ascii="宋体" w:hAnsi="宋体"/>
                <w:b/>
                <w:color w:val="000000"/>
                <w:spacing w:val="-10"/>
                <w:szCs w:val="21"/>
              </w:rPr>
              <w:t>生产/服务过程食品危害识别与控制情况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52" w:hRule="atLeast"/>
          <w:jc w:val="center"/>
        </w:trPr>
        <w:tc>
          <w:tcPr>
            <w:tcW w:w="2500" w:type="dxa"/>
            <w:shd w:val="clear" w:color="auto" w:fill="8DB3E2" w:themeFill="text2" w:themeFillTint="66"/>
          </w:tcPr>
          <w:p>
            <w:pPr>
              <w:rPr>
                <w:rFonts w:hint="eastAsia" w:ascii="宋体" w:hAnsi="宋体" w:eastAsia="宋体" w:cs="Times New Roman"/>
                <w:color w:val="000000"/>
                <w:szCs w:val="21"/>
              </w:rPr>
            </w:pPr>
            <w:r>
              <w:rPr>
                <w:rFonts w:hint="eastAsia" w:ascii="宋体" w:hAnsi="宋体" w:eastAsia="宋体" w:cs="Times New Roman"/>
                <w:color w:val="000000"/>
                <w:szCs w:val="21"/>
              </w:rPr>
              <w:t>关键控制点（CCP）的识别</w:t>
            </w:r>
          </w:p>
        </w:tc>
        <w:tc>
          <w:tcPr>
            <w:tcW w:w="5164" w:type="dxa"/>
            <w:shd w:val="clear" w:color="auto" w:fill="8DB3E2" w:themeFill="text2" w:themeFillTint="66"/>
          </w:tcPr>
          <w:p>
            <w:pPr>
              <w:keepNext w:val="0"/>
              <w:keepLines w:val="0"/>
              <w:widowControl/>
              <w:suppressLineNumbers w:val="0"/>
              <w:jc w:val="left"/>
              <w:rPr>
                <w:rFonts w:hint="eastAsia"/>
                <w:sz w:val="21"/>
                <w:szCs w:val="21"/>
                <w:lang w:val="en-US" w:eastAsia="zh-CN"/>
              </w:rPr>
            </w:pPr>
            <w:r>
              <w:rPr>
                <w:rFonts w:hint="default"/>
                <w:sz w:val="21"/>
                <w:szCs w:val="21"/>
                <w:lang w:val="en-US" w:eastAsia="zh-CN"/>
              </w:rPr>
              <w:t>CCP1-1：蔬菜类原料 验收</w:t>
            </w:r>
            <w:r>
              <w:rPr>
                <w:rFonts w:hint="eastAsia"/>
                <w:sz w:val="21"/>
                <w:szCs w:val="21"/>
                <w:lang w:val="en-US" w:eastAsia="zh-CN"/>
              </w:rPr>
              <w:t>;</w:t>
            </w:r>
          </w:p>
          <w:p>
            <w:pPr>
              <w:keepNext w:val="0"/>
              <w:keepLines w:val="0"/>
              <w:widowControl/>
              <w:suppressLineNumbers w:val="0"/>
              <w:jc w:val="left"/>
              <w:rPr>
                <w:rFonts w:hint="eastAsia"/>
                <w:sz w:val="21"/>
                <w:szCs w:val="21"/>
                <w:lang w:val="en-US" w:eastAsia="zh-CN"/>
              </w:rPr>
            </w:pPr>
            <w:r>
              <w:rPr>
                <w:rFonts w:hint="eastAsia"/>
                <w:sz w:val="21"/>
                <w:szCs w:val="21"/>
                <w:lang w:val="en-US" w:eastAsia="zh-CN"/>
              </w:rPr>
              <w:t>CCP1-2：畜、禽类原料验收;</w:t>
            </w:r>
          </w:p>
          <w:p>
            <w:pPr>
              <w:keepNext w:val="0"/>
              <w:keepLines w:val="0"/>
              <w:widowControl/>
              <w:suppressLineNumbers w:val="0"/>
              <w:jc w:val="left"/>
              <w:rPr>
                <w:rFonts w:hint="eastAsia"/>
                <w:sz w:val="21"/>
                <w:szCs w:val="21"/>
                <w:lang w:val="en-US" w:eastAsia="zh-CN"/>
              </w:rPr>
            </w:pPr>
            <w:r>
              <w:rPr>
                <w:rFonts w:hint="eastAsia"/>
                <w:sz w:val="21"/>
                <w:szCs w:val="21"/>
                <w:lang w:val="en-US" w:eastAsia="zh-CN"/>
              </w:rPr>
              <w:t>CCP2：菜品热加工过程;</w:t>
            </w:r>
          </w:p>
          <w:p>
            <w:pPr>
              <w:keepNext w:val="0"/>
              <w:keepLines w:val="0"/>
              <w:widowControl/>
              <w:suppressLineNumbers w:val="0"/>
              <w:jc w:val="left"/>
              <w:rPr>
                <w:rFonts w:hint="eastAsia" w:ascii="宋体" w:hAnsi="宋体" w:eastAsia="宋体" w:cs="Times New Roman"/>
                <w:color w:val="000000"/>
                <w:szCs w:val="21"/>
              </w:rPr>
            </w:pPr>
            <w:r>
              <w:rPr>
                <w:rFonts w:hint="eastAsia"/>
                <w:sz w:val="21"/>
                <w:szCs w:val="21"/>
                <w:lang w:val="en-US" w:eastAsia="zh-CN"/>
              </w:rPr>
              <w:t>CCP3：工器具消毒</w:t>
            </w:r>
          </w:p>
        </w:tc>
        <w:tc>
          <w:tcPr>
            <w:tcW w:w="992"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r>
              <w:rPr>
                <w:rFonts w:hint="eastAsia" w:ascii="宋体" w:hAnsi="宋体"/>
                <w:color w:val="000000"/>
                <w:szCs w:val="21"/>
                <w:lang w:eastAsia="zh-CN"/>
              </w:rPr>
              <w:t>，</w:t>
            </w:r>
            <w:r>
              <w:rPr>
                <w:rFonts w:hint="eastAsia" w:ascii="宋体" w:hAnsi="宋体"/>
                <w:color w:val="000000"/>
                <w:szCs w:val="21"/>
                <w:lang w:val="en-US" w:eastAsia="zh-CN"/>
              </w:rPr>
              <w:t>但不充分</w:t>
            </w:r>
            <w:r>
              <w:rPr>
                <w:rFonts w:hint="eastAsia" w:ascii="宋体" w:hAnsi="宋体"/>
                <w:color w:val="000000"/>
                <w:szCs w:val="21"/>
                <w:lang w:eastAsia="zh-CN"/>
              </w:rPr>
              <w:t>，</w:t>
            </w:r>
            <w:r>
              <w:rPr>
                <w:rFonts w:hint="eastAsia" w:ascii="宋体" w:hAnsi="宋体"/>
                <w:color w:val="000000"/>
                <w:szCs w:val="21"/>
                <w:lang w:val="en-US" w:eastAsia="zh-CN"/>
              </w:rPr>
              <w:t>见问题清单</w:t>
            </w:r>
          </w:p>
        </w:tc>
        <w:tc>
          <w:tcPr>
            <w:tcW w:w="1107" w:type="dxa"/>
            <w:shd w:val="clear" w:color="auto" w:fill="8DB3E2" w:themeFill="text2" w:themeFillTint="66"/>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2139" w:hRule="atLeast"/>
          <w:jc w:val="center"/>
        </w:trPr>
        <w:tc>
          <w:tcPr>
            <w:tcW w:w="2500" w:type="dxa"/>
            <w:shd w:val="clear" w:color="auto" w:fill="8DB3E2" w:themeFill="text2" w:themeFillTint="66"/>
            <w:vAlign w:val="center"/>
          </w:tcPr>
          <w:p>
            <w:pPr>
              <w:rPr>
                <w:rFonts w:hint="eastAsia" w:ascii="宋体" w:hAnsi="宋体" w:eastAsia="宋体" w:cs="Times New Roman"/>
                <w:color w:val="000000"/>
                <w:szCs w:val="21"/>
              </w:rPr>
            </w:pPr>
            <w:r>
              <w:rPr>
                <w:rFonts w:hint="eastAsia" w:ascii="宋体" w:hAnsi="宋体" w:eastAsia="宋体" w:cs="Times New Roman"/>
                <w:color w:val="000000"/>
                <w:szCs w:val="21"/>
              </w:rPr>
              <w:t>关键限值（CL）的识别</w:t>
            </w:r>
          </w:p>
        </w:tc>
        <w:tc>
          <w:tcPr>
            <w:tcW w:w="5164" w:type="dxa"/>
            <w:shd w:val="clear" w:color="auto" w:fill="8DB3E2" w:themeFill="text2" w:themeFillTint="66"/>
          </w:tcPr>
          <w:p>
            <w:pPr>
              <w:keepNext w:val="0"/>
              <w:keepLines w:val="0"/>
              <w:widowControl/>
              <w:suppressLineNumbers w:val="0"/>
              <w:jc w:val="left"/>
              <w:rPr>
                <w:rFonts w:hint="eastAsia" w:ascii="宋体" w:hAnsi="宋体" w:eastAsia="宋体" w:cs="宋体"/>
                <w:color w:val="000000"/>
                <w:spacing w:val="-10"/>
                <w:sz w:val="21"/>
                <w:szCs w:val="21"/>
                <w:u w:val="single"/>
                <w:lang w:val="en-US" w:eastAsia="zh-CN"/>
              </w:rPr>
            </w:pPr>
            <w:r>
              <w:rPr>
                <w:rFonts w:hint="eastAsia" w:ascii="宋体" w:hAnsi="宋体" w:eastAsia="宋体" w:cs="宋体"/>
                <w:color w:val="000000"/>
                <w:spacing w:val="-10"/>
                <w:sz w:val="21"/>
                <w:szCs w:val="21"/>
                <w:u w:val="single"/>
                <w:lang w:val="en-US" w:eastAsia="zh-CN"/>
              </w:rPr>
              <w:t>CCP1-1_CL：</w:t>
            </w:r>
            <w:r>
              <w:rPr>
                <w:rFonts w:hint="eastAsia" w:ascii="宋体" w:hAnsi="宋体" w:cs="宋体"/>
                <w:color w:val="000000"/>
                <w:spacing w:val="-10"/>
                <w:sz w:val="21"/>
                <w:szCs w:val="21"/>
                <w:u w:val="single"/>
                <w:lang w:val="en-US" w:eastAsia="zh-CN"/>
              </w:rPr>
              <w:t>每批次自测叶菜类农残，</w:t>
            </w:r>
            <w:r>
              <w:rPr>
                <w:rFonts w:hint="eastAsia" w:ascii="宋体" w:hAnsi="宋体" w:eastAsia="宋体" w:cs="宋体"/>
                <w:color w:val="000000"/>
                <w:kern w:val="0"/>
                <w:sz w:val="21"/>
                <w:szCs w:val="21"/>
                <w:u w:val="single"/>
                <w:lang w:val="en-US" w:eastAsia="zh-CN" w:bidi="ar"/>
              </w:rPr>
              <w:t>有机磷、氨基甲酸酯类抑制率≤50%；每</w:t>
            </w:r>
            <w:r>
              <w:rPr>
                <w:rFonts w:hint="eastAsia" w:ascii="宋体" w:hAnsi="宋体" w:cs="宋体"/>
                <w:color w:val="000000"/>
                <w:kern w:val="0"/>
                <w:sz w:val="21"/>
                <w:szCs w:val="21"/>
                <w:u w:val="single"/>
                <w:lang w:val="en-US" w:eastAsia="zh-CN" w:bidi="ar"/>
              </w:rPr>
              <w:t>季度</w:t>
            </w:r>
            <w:r>
              <w:rPr>
                <w:rFonts w:hint="eastAsia" w:ascii="宋体" w:hAnsi="宋体" w:eastAsia="宋体" w:cs="宋体"/>
                <w:color w:val="000000"/>
                <w:kern w:val="0"/>
                <w:sz w:val="21"/>
                <w:szCs w:val="21"/>
                <w:u w:val="single"/>
                <w:lang w:val="en-US" w:eastAsia="zh-CN" w:bidi="ar"/>
              </w:rPr>
              <w:t>查验蔬菜农药残留检测报告</w:t>
            </w:r>
            <w:r>
              <w:rPr>
                <w:rFonts w:hint="eastAsia" w:ascii="宋体" w:hAnsi="宋体" w:cs="宋体"/>
                <w:color w:val="000000"/>
                <w:spacing w:val="-10"/>
                <w:sz w:val="21"/>
                <w:szCs w:val="21"/>
                <w:u w:val="single"/>
                <w:lang w:val="en-US" w:eastAsia="zh-CN"/>
              </w:rPr>
              <w:t>；</w:t>
            </w:r>
          </w:p>
          <w:p>
            <w:pPr>
              <w:pStyle w:val="7"/>
              <w:rPr>
                <w:rFonts w:hint="eastAsia" w:ascii="宋体" w:hAnsi="宋体" w:eastAsia="宋体" w:cs="宋体"/>
                <w:color w:val="000000"/>
                <w:spacing w:val="-10"/>
                <w:sz w:val="21"/>
                <w:szCs w:val="21"/>
                <w:u w:val="single"/>
                <w:lang w:val="en-US" w:eastAsia="zh-CN"/>
              </w:rPr>
            </w:pPr>
            <w:r>
              <w:rPr>
                <w:rFonts w:hint="eastAsia" w:ascii="宋体" w:hAnsi="宋体" w:eastAsia="宋体" w:cs="宋体"/>
                <w:color w:val="000000"/>
                <w:spacing w:val="-10"/>
                <w:sz w:val="21"/>
                <w:szCs w:val="21"/>
                <w:u w:val="single"/>
                <w:lang w:val="en-US" w:eastAsia="zh-CN"/>
              </w:rPr>
              <w:t>CCP1-2_CL</w:t>
            </w:r>
            <w:r>
              <w:rPr>
                <w:rFonts w:hint="eastAsia" w:ascii="宋体" w:hAnsi="宋体" w:cs="宋体"/>
                <w:color w:val="000000"/>
                <w:spacing w:val="-10"/>
                <w:sz w:val="21"/>
                <w:szCs w:val="21"/>
                <w:u w:val="single"/>
                <w:lang w:val="en-US" w:eastAsia="zh-CN"/>
              </w:rPr>
              <w:t>：每批确认《动物检疫合格证明》，每年确认检测报告</w:t>
            </w:r>
            <w:r>
              <w:rPr>
                <w:rFonts w:hint="eastAsia" w:ascii="宋体" w:hAnsi="宋体" w:eastAsia="宋体" w:cs="宋体"/>
                <w:color w:val="000000"/>
                <w:spacing w:val="-10"/>
                <w:sz w:val="21"/>
                <w:szCs w:val="21"/>
                <w:u w:val="single"/>
                <w:lang w:val="en-US" w:eastAsia="zh-CN"/>
              </w:rPr>
              <w:t>；</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spacing w:val="-10"/>
                <w:sz w:val="21"/>
                <w:szCs w:val="21"/>
                <w:lang w:val="en-US" w:eastAsia="zh-CN"/>
              </w:rPr>
              <w:t>CCP2_CL</w:t>
            </w:r>
            <w:r>
              <w:rPr>
                <w:rFonts w:hint="eastAsia" w:ascii="宋体" w:hAnsi="宋体" w:cs="宋体"/>
                <w:color w:val="000000"/>
                <w:spacing w:val="-10"/>
                <w:sz w:val="21"/>
                <w:szCs w:val="21"/>
                <w:lang w:val="en-US" w:eastAsia="zh-CN"/>
              </w:rPr>
              <w:t>：</w:t>
            </w:r>
            <w:r>
              <w:rPr>
                <w:rFonts w:hint="eastAsia" w:ascii="宋体" w:hAnsi="宋体" w:eastAsia="宋体" w:cs="宋体"/>
                <w:color w:val="000000"/>
                <w:kern w:val="0"/>
                <w:sz w:val="21"/>
                <w:szCs w:val="21"/>
                <w:lang w:val="en-US" w:eastAsia="zh-CN" w:bidi="ar"/>
              </w:rPr>
              <w:t>中心温度≥70℃</w:t>
            </w:r>
          </w:p>
          <w:p>
            <w:pPr>
              <w:keepNext w:val="0"/>
              <w:keepLines w:val="0"/>
              <w:widowControl/>
              <w:suppressLineNumbers w:val="0"/>
              <w:jc w:val="left"/>
              <w:rPr>
                <w:rFonts w:hint="eastAsia" w:ascii="宋体" w:hAnsi="宋体" w:eastAsia="宋体" w:cs="Times New Roman"/>
                <w:color w:val="000000"/>
                <w:szCs w:val="21"/>
              </w:rPr>
            </w:pPr>
            <w:r>
              <w:rPr>
                <w:rFonts w:hint="eastAsia" w:ascii="宋体" w:hAnsi="宋体" w:eastAsia="宋体" w:cs="宋体"/>
                <w:color w:val="000000"/>
                <w:spacing w:val="-10"/>
                <w:sz w:val="21"/>
                <w:szCs w:val="21"/>
                <w:highlight w:val="none"/>
                <w:lang w:val="en-US" w:eastAsia="zh-CN"/>
              </w:rPr>
              <w:t>CCP3_CL</w:t>
            </w:r>
            <w:r>
              <w:rPr>
                <w:rFonts w:hint="eastAsia" w:ascii="宋体" w:hAnsi="宋体" w:cs="宋体"/>
                <w:color w:val="000000"/>
                <w:spacing w:val="-10"/>
                <w:sz w:val="21"/>
                <w:szCs w:val="21"/>
                <w:highlight w:val="none"/>
                <w:lang w:val="en-US" w:eastAsia="zh-CN"/>
              </w:rPr>
              <w:t>：工具经100℃沸水煮30分钟消毒、工器具经红外线杀菌消毒30分钟</w:t>
            </w:r>
          </w:p>
        </w:tc>
        <w:tc>
          <w:tcPr>
            <w:tcW w:w="992"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r>
              <w:rPr>
                <w:rFonts w:hint="eastAsia" w:ascii="宋体" w:hAnsi="宋体"/>
                <w:color w:val="000000"/>
                <w:szCs w:val="21"/>
                <w:lang w:eastAsia="zh-CN"/>
              </w:rPr>
              <w:t>，</w:t>
            </w:r>
            <w:r>
              <w:rPr>
                <w:rFonts w:hint="eastAsia" w:ascii="宋体" w:hAnsi="宋体"/>
                <w:color w:val="000000"/>
                <w:szCs w:val="21"/>
                <w:lang w:val="en-US" w:eastAsia="zh-CN"/>
              </w:rPr>
              <w:t>但不充分</w:t>
            </w:r>
            <w:r>
              <w:rPr>
                <w:rFonts w:hint="eastAsia" w:ascii="宋体" w:hAnsi="宋体"/>
                <w:color w:val="000000"/>
                <w:szCs w:val="21"/>
                <w:lang w:eastAsia="zh-CN"/>
              </w:rPr>
              <w:t>，</w:t>
            </w:r>
            <w:r>
              <w:rPr>
                <w:rFonts w:hint="eastAsia" w:ascii="宋体" w:hAnsi="宋体"/>
                <w:color w:val="000000"/>
                <w:szCs w:val="21"/>
                <w:lang w:val="en-US" w:eastAsia="zh-CN"/>
              </w:rPr>
              <w:t>见问题清单</w:t>
            </w:r>
          </w:p>
        </w:tc>
        <w:tc>
          <w:tcPr>
            <w:tcW w:w="1107" w:type="dxa"/>
            <w:shd w:val="clear" w:color="auto" w:fill="8DB3E2" w:themeFill="text2" w:themeFillTint="66"/>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413" w:hRule="atLeast"/>
          <w:jc w:val="center"/>
        </w:trPr>
        <w:tc>
          <w:tcPr>
            <w:tcW w:w="2500" w:type="dxa"/>
            <w:shd w:val="clear" w:color="auto" w:fill="8DB3E2" w:themeFill="text2" w:themeFillTint="66"/>
            <w:vAlign w:val="center"/>
          </w:tcPr>
          <w:p>
            <w:pPr>
              <w:rPr>
                <w:rFonts w:hint="eastAsia" w:ascii="宋体" w:hAnsi="宋体" w:eastAsia="宋体" w:cs="Times New Roman"/>
                <w:color w:val="000000"/>
                <w:szCs w:val="21"/>
              </w:rPr>
            </w:pPr>
            <w:r>
              <w:rPr>
                <w:rFonts w:hint="eastAsia" w:ascii="宋体" w:hAnsi="宋体" w:eastAsia="宋体" w:cs="Times New Roman"/>
                <w:color w:val="000000"/>
                <w:szCs w:val="21"/>
              </w:rPr>
              <w:t>外包过程的识别</w:t>
            </w:r>
          </w:p>
        </w:tc>
        <w:tc>
          <w:tcPr>
            <w:tcW w:w="5164" w:type="dxa"/>
            <w:shd w:val="clear" w:color="auto" w:fill="8DB3E2" w:themeFill="text2" w:themeFillTint="66"/>
            <w:vAlign w:val="top"/>
          </w:tcPr>
          <w:p>
            <w:pPr>
              <w:rPr>
                <w:rFonts w:hint="eastAsia" w:ascii="宋体" w:hAnsi="Times New Roman" w:eastAsia="宋体" w:cs="Times New Roman"/>
                <w:color w:val="000000"/>
                <w:spacing w:val="-10"/>
                <w:kern w:val="2"/>
                <w:sz w:val="21"/>
                <w:szCs w:val="21"/>
                <w:lang w:val="en-US" w:eastAsia="zh-CN" w:bidi="ar-SA"/>
              </w:rPr>
            </w:pPr>
            <w:r>
              <w:rPr>
                <w:rFonts w:hint="eastAsia"/>
                <w:color w:val="000000"/>
                <w:szCs w:val="18"/>
                <w:u w:val="none"/>
              </w:rPr>
              <w:t>产品第三方检测和厨余垃圾清运</w:t>
            </w:r>
            <w:r>
              <w:rPr>
                <w:rFonts w:hint="eastAsia"/>
                <w:color w:val="000000"/>
                <w:szCs w:val="18"/>
                <w:u w:val="none"/>
                <w:lang w:eastAsia="zh-CN"/>
              </w:rPr>
              <w:t>，</w:t>
            </w:r>
            <w:r>
              <w:rPr>
                <w:rFonts w:hint="eastAsia"/>
                <w:color w:val="000000"/>
                <w:szCs w:val="18"/>
                <w:u w:val="single"/>
                <w:lang w:val="en-US" w:eastAsia="zh-CN"/>
              </w:rPr>
              <w:t>但现场查核发现厨余垃圾清运管理由甲方负责，见问题清单</w:t>
            </w:r>
          </w:p>
        </w:tc>
        <w:tc>
          <w:tcPr>
            <w:tcW w:w="992" w:type="dxa"/>
            <w:shd w:val="clear" w:color="auto" w:fill="8DB3E2" w:themeFill="text2" w:themeFillTint="66"/>
            <w:vAlign w:val="top"/>
          </w:tcPr>
          <w:p>
            <w:pPr>
              <w:rPr>
                <w:rFonts w:hint="default"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Cs w:val="21"/>
              </w:rPr>
              <w:sym w:font="Wingdings 2" w:char="00A3"/>
            </w:r>
            <w:r>
              <w:rPr>
                <w:rFonts w:hint="eastAsia" w:ascii="宋体" w:hAnsi="宋体"/>
                <w:color w:val="000000"/>
                <w:szCs w:val="21"/>
              </w:rPr>
              <w:t>合理</w:t>
            </w:r>
          </w:p>
        </w:tc>
        <w:tc>
          <w:tcPr>
            <w:tcW w:w="1107" w:type="dxa"/>
            <w:shd w:val="clear" w:color="auto" w:fill="8DB3E2" w:themeFill="text2" w:themeFillTint="66"/>
            <w:vAlign w:val="top"/>
          </w:tcPr>
          <w:p>
            <w:pPr>
              <w:rPr>
                <w:rFonts w:hint="default" w:ascii="宋体" w:hAnsi="Times New Roman" w:eastAsia="宋体" w:cs="Times New Roman"/>
                <w:color w:val="000000"/>
                <w:spacing w:val="-10"/>
                <w:kern w:val="2"/>
                <w:sz w:val="21"/>
                <w:szCs w:val="21"/>
                <w:lang w:val="en-US" w:eastAsia="zh-CN" w:bidi="ar-SA"/>
              </w:rPr>
            </w:pPr>
            <w:r>
              <w:rPr>
                <w:rFonts w:hint="eastAsia" w:ascii="宋体" w:hAnsi="宋体"/>
                <w:color w:val="000000"/>
                <w:szCs w:val="21"/>
              </w:rPr>
              <w:sym w:font="Wingdings 2" w:char="0052"/>
            </w: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413" w:hRule="atLeast"/>
          <w:jc w:val="center"/>
        </w:trPr>
        <w:tc>
          <w:tcPr>
            <w:tcW w:w="2500" w:type="dxa"/>
            <w:shd w:val="clear" w:color="auto" w:fill="8DB3E2" w:themeFill="text2" w:themeFillTint="66"/>
            <w:vAlign w:val="center"/>
          </w:tcPr>
          <w:p>
            <w:pPr>
              <w:rPr>
                <w:rFonts w:hint="eastAsia" w:ascii="宋体" w:hAnsi="宋体" w:eastAsia="宋体" w:cs="Times New Roman"/>
                <w:color w:val="000000"/>
                <w:szCs w:val="21"/>
              </w:rPr>
            </w:pPr>
            <w:r>
              <w:rPr>
                <w:rFonts w:hint="eastAsia" w:ascii="宋体" w:hAnsi="宋体" w:eastAsia="宋体" w:cs="Times New Roman"/>
                <w:color w:val="000000"/>
                <w:szCs w:val="21"/>
                <w:lang w:val="en-GB"/>
              </w:rPr>
              <w:t>食品添加剂使用的类别</w:t>
            </w:r>
          </w:p>
        </w:tc>
        <w:tc>
          <w:tcPr>
            <w:tcW w:w="5164" w:type="dxa"/>
            <w:shd w:val="clear" w:color="auto" w:fill="8DB3E2" w:themeFill="text2" w:themeFillTint="66"/>
          </w:tcPr>
          <w:p>
            <w:pPr>
              <w:rPr>
                <w:rFonts w:hint="eastAsia" w:ascii="宋体" w:hAnsi="宋体" w:eastAsia="宋体" w:cs="Times New Roman"/>
                <w:color w:val="000000"/>
                <w:szCs w:val="21"/>
                <w:lang w:eastAsia="zh-CN"/>
              </w:rPr>
            </w:pPr>
            <w:r>
              <w:rPr>
                <w:rFonts w:hint="eastAsia"/>
                <w:color w:val="000000"/>
                <w:sz w:val="21"/>
                <w:szCs w:val="21"/>
                <w:highlight w:val="none"/>
              </w:rPr>
              <w:t>小苏打、纯碱、泡打粉</w:t>
            </w:r>
          </w:p>
        </w:tc>
        <w:tc>
          <w:tcPr>
            <w:tcW w:w="992"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107" w:type="dxa"/>
            <w:shd w:val="clear" w:color="auto" w:fill="8DB3E2" w:themeFill="text2" w:themeFillTint="66"/>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4" w:hRule="atLeast"/>
          <w:jc w:val="center"/>
        </w:trPr>
        <w:tc>
          <w:tcPr>
            <w:tcW w:w="2500" w:type="dxa"/>
            <w:shd w:val="clear" w:color="auto" w:fill="8DB3E2" w:themeFill="text2" w:themeFillTint="66"/>
            <w:vAlign w:val="center"/>
          </w:tcPr>
          <w:p>
            <w:pPr>
              <w:rPr>
                <w:rFonts w:ascii="宋体"/>
                <w:color w:val="000000"/>
                <w:spacing w:val="-10"/>
                <w:szCs w:val="21"/>
              </w:rPr>
            </w:pPr>
            <w:r>
              <w:rPr>
                <w:rFonts w:hint="eastAsia" w:ascii="宋体" w:hAnsi="宋体"/>
                <w:color w:val="000000"/>
                <w:szCs w:val="21"/>
              </w:rPr>
              <w:t>基础设施管理</w:t>
            </w:r>
          </w:p>
        </w:tc>
        <w:tc>
          <w:tcPr>
            <w:tcW w:w="5164" w:type="dxa"/>
            <w:shd w:val="clear" w:color="auto" w:fill="8DB3E2" w:themeFill="text2" w:themeFillTint="66"/>
          </w:tcPr>
          <w:p>
            <w:pPr>
              <w:rPr>
                <w:rFonts w:ascii="宋体"/>
                <w:color w:val="000000"/>
                <w:spacing w:val="-10"/>
                <w:szCs w:val="21"/>
              </w:rPr>
            </w:pPr>
            <w:r>
              <w:rPr>
                <w:rFonts w:hint="eastAsia" w:ascii="宋体" w:hAnsi="宋体"/>
                <w:color w:val="000000"/>
                <w:szCs w:val="21"/>
              </w:rPr>
              <w:t xml:space="preserve">是否满足生产/服务的需要且完好运行     </w:t>
            </w:r>
          </w:p>
        </w:tc>
        <w:tc>
          <w:tcPr>
            <w:tcW w:w="992" w:type="dxa"/>
            <w:shd w:val="clear" w:color="auto" w:fill="8DB3E2" w:themeFill="text2" w:themeFillTint="66"/>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r>
              <w:rPr>
                <w:rFonts w:hint="eastAsia" w:ascii="宋体" w:hAnsi="宋体"/>
                <w:color w:val="000000"/>
                <w:szCs w:val="21"/>
                <w:lang w:eastAsia="zh-CN"/>
              </w:rPr>
              <w:t>，</w:t>
            </w:r>
            <w:r>
              <w:rPr>
                <w:rFonts w:hint="eastAsia" w:ascii="宋体" w:hAnsi="宋体"/>
                <w:color w:val="000000"/>
                <w:szCs w:val="21"/>
                <w:lang w:val="en-US" w:eastAsia="zh-CN"/>
              </w:rPr>
              <w:t>但不充分，见问题清单</w:t>
            </w:r>
            <w:r>
              <w:rPr>
                <w:rFonts w:hint="eastAsia" w:ascii="宋体" w:hAnsi="宋体"/>
                <w:color w:val="000000"/>
                <w:szCs w:val="21"/>
              </w:rPr>
              <w:t xml:space="preserve">     </w:t>
            </w:r>
          </w:p>
        </w:tc>
        <w:tc>
          <w:tcPr>
            <w:tcW w:w="1107" w:type="dxa"/>
            <w:shd w:val="clear" w:color="auto" w:fill="8DB3E2" w:themeFill="text2" w:themeFillTint="66"/>
          </w:tcPr>
          <w:p>
            <w:pPr>
              <w:rPr>
                <w:rFonts w:ascii="宋体" w:hAnsi="宋体"/>
                <w:color w:val="000000"/>
                <w:szCs w:val="21"/>
              </w:rPr>
            </w:pPr>
            <w:r>
              <w:rPr>
                <w:rFonts w:hint="eastAsia" w:ascii="宋体" w:hAnsi="宋体"/>
                <w:color w:val="auto"/>
                <w:szCs w:val="21"/>
                <w:highlight w:val="none"/>
              </w:rPr>
              <w:sym w:font="Wingdings 2" w:char="00A3"/>
            </w:r>
            <w:r>
              <w:rPr>
                <w:rFonts w:hint="eastAsia" w:ascii="宋体" w:hAnsi="宋体"/>
                <w:color w:val="auto"/>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90" w:hRule="atLeast"/>
          <w:jc w:val="center"/>
        </w:trPr>
        <w:tc>
          <w:tcPr>
            <w:tcW w:w="2500" w:type="dxa"/>
            <w:shd w:val="clear" w:color="auto" w:fill="8DB3E2" w:themeFill="text2" w:themeFillTint="66"/>
            <w:vAlign w:val="center"/>
          </w:tcPr>
          <w:p>
            <w:pPr>
              <w:rPr>
                <w:rFonts w:ascii="宋体" w:hAnsi="宋体"/>
                <w:color w:val="000000"/>
                <w:szCs w:val="21"/>
              </w:rPr>
            </w:pPr>
            <w:r>
              <w:rPr>
                <w:rFonts w:hint="eastAsia" w:ascii="宋体" w:hAnsi="宋体"/>
                <w:color w:val="000000"/>
                <w:szCs w:val="21"/>
              </w:rPr>
              <w:t>特种设备管理</w:t>
            </w:r>
          </w:p>
        </w:tc>
        <w:tc>
          <w:tcPr>
            <w:tcW w:w="5164" w:type="dxa"/>
            <w:shd w:val="clear" w:color="auto" w:fill="8DB3E2" w:themeFill="text2" w:themeFillTint="66"/>
          </w:tcPr>
          <w:p>
            <w:pPr>
              <w:rPr>
                <w:rFonts w:ascii="宋体"/>
                <w:color w:val="000000"/>
                <w:spacing w:val="-10"/>
                <w:szCs w:val="21"/>
              </w:rPr>
            </w:pPr>
            <w:r>
              <w:rPr>
                <w:rFonts w:hint="eastAsia" w:ascii="宋体" w:hAnsi="宋体"/>
                <w:color w:val="000000"/>
                <w:szCs w:val="21"/>
              </w:rPr>
              <w:t xml:space="preserve">是否按法规要求检测和备案要且完好运行 </w:t>
            </w:r>
            <w:r>
              <w:rPr>
                <w:rFonts w:hint="eastAsia" w:ascii="宋体" w:hAnsi="宋体"/>
                <w:color w:val="000000"/>
                <w:szCs w:val="21"/>
                <w:lang w:eastAsia="zh-CN"/>
              </w:rPr>
              <w:t>【</w:t>
            </w:r>
            <w:r>
              <w:rPr>
                <w:rFonts w:hint="eastAsia" w:ascii="宋体" w:hAnsi="宋体"/>
                <w:color w:val="000000"/>
                <w:szCs w:val="21"/>
                <w:lang w:val="en-US" w:eastAsia="zh-CN"/>
              </w:rPr>
              <w:t>不适用</w:t>
            </w:r>
            <w:r>
              <w:rPr>
                <w:rFonts w:hint="eastAsia" w:ascii="宋体" w:hAnsi="宋体"/>
                <w:color w:val="000000"/>
                <w:szCs w:val="21"/>
                <w:lang w:eastAsia="zh-CN"/>
              </w:rPr>
              <w:t>】</w:t>
            </w:r>
            <w:r>
              <w:rPr>
                <w:rFonts w:hint="eastAsia" w:ascii="宋体" w:hAnsi="宋体"/>
                <w:color w:val="000000"/>
                <w:szCs w:val="21"/>
              </w:rPr>
              <w:t xml:space="preserve">    </w:t>
            </w:r>
          </w:p>
        </w:tc>
        <w:tc>
          <w:tcPr>
            <w:tcW w:w="992" w:type="dxa"/>
            <w:shd w:val="clear" w:color="auto" w:fill="8DB3E2" w:themeFill="text2" w:themeFillTint="66"/>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r>
              <w:rPr>
                <w:rFonts w:hint="eastAsia" w:ascii="宋体" w:hAnsi="宋体"/>
                <w:color w:val="000000"/>
                <w:szCs w:val="21"/>
                <w:lang w:eastAsia="zh-CN"/>
              </w:rPr>
              <w:t>，</w:t>
            </w:r>
            <w:r>
              <w:rPr>
                <w:rFonts w:hint="eastAsia" w:ascii="宋体" w:hAnsi="宋体"/>
                <w:color w:val="000000"/>
                <w:szCs w:val="21"/>
                <w:lang w:val="en-US" w:eastAsia="zh-CN"/>
              </w:rPr>
              <w:t>但不充分，见问题清单</w:t>
            </w:r>
            <w:r>
              <w:rPr>
                <w:rFonts w:hint="eastAsia" w:ascii="宋体" w:hAnsi="宋体"/>
                <w:color w:val="000000"/>
                <w:szCs w:val="21"/>
              </w:rPr>
              <w:t xml:space="preserve"> </w:t>
            </w:r>
          </w:p>
        </w:tc>
        <w:tc>
          <w:tcPr>
            <w:tcW w:w="1107" w:type="dxa"/>
            <w:shd w:val="clear" w:color="auto" w:fill="8DB3E2" w:themeFill="text2" w:themeFillTint="66"/>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500" w:type="dxa"/>
            <w:shd w:val="clear" w:color="auto" w:fill="8DB3E2" w:themeFill="text2" w:themeFillTint="66"/>
            <w:vAlign w:val="center"/>
          </w:tcPr>
          <w:p>
            <w:pPr>
              <w:rPr>
                <w:rFonts w:ascii="宋体"/>
                <w:color w:val="000000"/>
                <w:szCs w:val="21"/>
              </w:rPr>
            </w:pPr>
            <w:r>
              <w:rPr>
                <w:rFonts w:hint="eastAsia" w:ascii="宋体" w:hAnsi="宋体"/>
                <w:color w:val="000000"/>
                <w:szCs w:val="21"/>
              </w:rPr>
              <w:t>监视和测量资源</w:t>
            </w:r>
          </w:p>
        </w:tc>
        <w:tc>
          <w:tcPr>
            <w:tcW w:w="5164" w:type="dxa"/>
            <w:shd w:val="clear" w:color="auto" w:fill="8DB3E2" w:themeFill="text2" w:themeFillTint="66"/>
          </w:tcPr>
          <w:p>
            <w:pPr>
              <w:rPr>
                <w:rFonts w:ascii="宋体"/>
                <w:color w:val="000000"/>
                <w:szCs w:val="21"/>
              </w:rPr>
            </w:pPr>
            <w:r>
              <w:rPr>
                <w:rFonts w:hint="eastAsia" w:ascii="宋体"/>
                <w:color w:val="000000"/>
                <w:szCs w:val="21"/>
              </w:rPr>
              <w:t xml:space="preserve">是否满足产品检测的需要               </w:t>
            </w:r>
          </w:p>
        </w:tc>
        <w:tc>
          <w:tcPr>
            <w:tcW w:w="992" w:type="dxa"/>
            <w:shd w:val="clear" w:color="auto" w:fill="8DB3E2" w:themeFill="text2" w:themeFillTint="66"/>
          </w:tcPr>
          <w:p>
            <w:pPr>
              <w:rPr>
                <w:rFonts w:hint="default" w:ascii="宋体" w:eastAsia="宋体"/>
                <w:color w:val="000000"/>
                <w:szCs w:val="21"/>
                <w:lang w:val="en-US" w:eastAsia="zh-CN"/>
              </w:rPr>
            </w:pPr>
            <w:r>
              <w:rPr>
                <w:rFonts w:hint="eastAsia" w:ascii="宋体" w:hAnsi="宋体"/>
                <w:color w:val="000000"/>
                <w:szCs w:val="21"/>
              </w:rPr>
              <w:sym w:font="Wingdings 2" w:char="0052"/>
            </w:r>
            <w:r>
              <w:rPr>
                <w:rFonts w:hint="eastAsia" w:ascii="宋体" w:hAnsi="宋体"/>
                <w:color w:val="000000"/>
                <w:szCs w:val="21"/>
              </w:rPr>
              <w:t>是</w:t>
            </w:r>
            <w:r>
              <w:rPr>
                <w:rFonts w:hint="eastAsia" w:ascii="宋体" w:hAnsi="宋体"/>
                <w:color w:val="000000"/>
                <w:szCs w:val="21"/>
                <w:lang w:eastAsia="zh-CN"/>
              </w:rPr>
              <w:t>，</w:t>
            </w:r>
            <w:r>
              <w:rPr>
                <w:rFonts w:hint="eastAsia" w:ascii="宋体" w:hAnsi="宋体"/>
                <w:color w:val="000000"/>
                <w:szCs w:val="21"/>
                <w:lang w:val="en-US" w:eastAsia="zh-CN"/>
              </w:rPr>
              <w:t>不充分见问题清单</w:t>
            </w:r>
          </w:p>
        </w:tc>
        <w:tc>
          <w:tcPr>
            <w:tcW w:w="1107" w:type="dxa"/>
            <w:shd w:val="clear" w:color="auto" w:fill="8DB3E2" w:themeFill="text2" w:themeFillTint="66"/>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500" w:type="dxa"/>
            <w:shd w:val="clear" w:color="auto" w:fill="8DB3E2" w:themeFill="text2" w:themeFillTint="66"/>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5164" w:type="dxa"/>
            <w:shd w:val="clear" w:color="auto" w:fill="8DB3E2" w:themeFill="text2" w:themeFillTint="66"/>
          </w:tcPr>
          <w:p>
            <w:pPr>
              <w:rPr>
                <w:rFonts w:ascii="宋体"/>
                <w:color w:val="000000"/>
                <w:spacing w:val="-10"/>
                <w:szCs w:val="21"/>
              </w:rPr>
            </w:pPr>
            <w:r>
              <w:rPr>
                <w:rFonts w:hint="eastAsia" w:ascii="宋体" w:hAnsi="宋体"/>
                <w:color w:val="000000"/>
                <w:szCs w:val="21"/>
              </w:rPr>
              <w:t xml:space="preserve">是否满足生产/服务食品安全的需要               </w:t>
            </w:r>
          </w:p>
        </w:tc>
        <w:tc>
          <w:tcPr>
            <w:tcW w:w="992" w:type="dxa"/>
            <w:shd w:val="clear" w:color="auto" w:fill="8DB3E2" w:themeFill="text2" w:themeFillTint="66"/>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r>
              <w:rPr>
                <w:rFonts w:hint="eastAsia" w:ascii="宋体" w:hAnsi="宋体"/>
                <w:color w:val="000000"/>
                <w:szCs w:val="21"/>
                <w:lang w:eastAsia="zh-CN"/>
              </w:rPr>
              <w:t>，</w:t>
            </w:r>
            <w:r>
              <w:rPr>
                <w:rFonts w:hint="eastAsia" w:ascii="宋体" w:hAnsi="宋体"/>
                <w:color w:val="000000"/>
                <w:szCs w:val="21"/>
                <w:lang w:val="en-US" w:eastAsia="zh-CN"/>
              </w:rPr>
              <w:t>但不充分，见问题清单</w:t>
            </w:r>
            <w:r>
              <w:rPr>
                <w:rFonts w:hint="eastAsia" w:ascii="宋体" w:hAnsi="宋体"/>
                <w:color w:val="000000"/>
                <w:szCs w:val="21"/>
              </w:rPr>
              <w:t xml:space="preserve">     </w:t>
            </w:r>
          </w:p>
        </w:tc>
        <w:tc>
          <w:tcPr>
            <w:tcW w:w="1107" w:type="dxa"/>
            <w:shd w:val="clear" w:color="auto" w:fill="8DB3E2" w:themeFill="text2" w:themeFillTint="66"/>
          </w:tcPr>
          <w:p>
            <w:pPr>
              <w:rPr>
                <w:rFonts w:ascii="宋体" w:hAnsi="宋体"/>
                <w:color w:val="000000"/>
                <w:szCs w:val="21"/>
              </w:rPr>
            </w:pPr>
            <w:r>
              <w:rPr>
                <w:rFonts w:hint="eastAsia" w:ascii="宋体" w:hAnsi="宋体"/>
                <w:color w:val="000000"/>
                <w:szCs w:val="21"/>
              </w:rPr>
              <w:sym w:font="Wingdings 2" w:char="00A3"/>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0" w:hRule="atLeast"/>
          <w:jc w:val="center"/>
        </w:trPr>
        <w:tc>
          <w:tcPr>
            <w:tcW w:w="9763" w:type="dxa"/>
            <w:gridSpan w:val="4"/>
            <w:shd w:val="clear" w:color="auto" w:fill="8DB3E2" w:themeFill="text2" w:themeFillTint="66"/>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500" w:type="dxa"/>
            <w:vMerge w:val="restart"/>
            <w:shd w:val="clear" w:color="auto" w:fill="8DB3E2" w:themeFill="text2" w:themeFillTint="66"/>
          </w:tcPr>
          <w:p>
            <w:pPr>
              <w:ind w:left="-1" w:leftChars="-1" w:hanging="1"/>
              <w:jc w:val="left"/>
              <w:rPr>
                <w:rFonts w:ascii="宋体"/>
                <w:color w:val="000000"/>
                <w:spacing w:val="-10"/>
                <w:szCs w:val="21"/>
              </w:rPr>
            </w:pPr>
            <w:r>
              <w:rPr>
                <w:rFonts w:hint="eastAsia" w:ascii="宋体" w:hAnsi="宋体"/>
                <w:color w:val="000000"/>
                <w:szCs w:val="21"/>
              </w:rPr>
              <w:t>受审核方认证范围内的产品的食品安全标准，及符合性证据</w:t>
            </w:r>
          </w:p>
        </w:tc>
        <w:tc>
          <w:tcPr>
            <w:tcW w:w="5164"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 xml:space="preserve">产品食品安全标准  </w:t>
            </w:r>
            <w:r>
              <w:rPr>
                <w:rFonts w:hint="eastAsia" w:ascii="宋体" w:hAnsi="宋体"/>
                <w:color w:val="000000"/>
                <w:spacing w:val="-10"/>
                <w:szCs w:val="21"/>
              </w:rPr>
              <w:sym w:font="Wingdings 2" w:char="00A3"/>
            </w:r>
            <w:r>
              <w:rPr>
                <w:rFonts w:hint="eastAsia" w:ascii="宋体" w:hAnsi="宋体"/>
                <w:color w:val="000000"/>
                <w:spacing w:val="-10"/>
                <w:szCs w:val="21"/>
              </w:rPr>
              <w:t>地方标准</w:t>
            </w:r>
          </w:p>
        </w:tc>
        <w:tc>
          <w:tcPr>
            <w:tcW w:w="992"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正确</w:t>
            </w:r>
          </w:p>
        </w:tc>
        <w:tc>
          <w:tcPr>
            <w:tcW w:w="1107" w:type="dxa"/>
            <w:shd w:val="clear" w:color="auto" w:fill="8DB3E2" w:themeFill="text2" w:themeFillTint="66"/>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500" w:type="dxa"/>
            <w:vMerge w:val="continue"/>
            <w:shd w:val="clear" w:color="auto" w:fill="8DB3E2" w:themeFill="text2" w:themeFillTint="66"/>
          </w:tcPr>
          <w:p>
            <w:pPr>
              <w:ind w:left="-1" w:leftChars="-1" w:hanging="1"/>
              <w:jc w:val="left"/>
              <w:rPr>
                <w:rFonts w:ascii="宋体"/>
                <w:color w:val="000000"/>
                <w:szCs w:val="21"/>
              </w:rPr>
            </w:pPr>
          </w:p>
        </w:tc>
        <w:tc>
          <w:tcPr>
            <w:tcW w:w="5164"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技术要求（合同）</w:t>
            </w:r>
          </w:p>
        </w:tc>
        <w:tc>
          <w:tcPr>
            <w:tcW w:w="992" w:type="dxa"/>
            <w:shd w:val="clear" w:color="auto" w:fill="8DB3E2" w:themeFill="text2" w:themeFillTint="66"/>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107" w:type="dxa"/>
            <w:shd w:val="clear" w:color="auto" w:fill="8DB3E2" w:themeFill="text2" w:themeFillTint="66"/>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21" w:hRule="atLeast"/>
          <w:jc w:val="center"/>
        </w:trPr>
        <w:tc>
          <w:tcPr>
            <w:tcW w:w="2500" w:type="dxa"/>
            <w:vMerge w:val="continue"/>
            <w:shd w:val="clear" w:color="auto" w:fill="8DB3E2" w:themeFill="text2" w:themeFillTint="66"/>
          </w:tcPr>
          <w:p>
            <w:pPr>
              <w:ind w:left="-1" w:leftChars="-1" w:hanging="1"/>
              <w:jc w:val="left"/>
              <w:rPr>
                <w:rFonts w:ascii="宋体"/>
                <w:color w:val="000000"/>
                <w:szCs w:val="21"/>
              </w:rPr>
            </w:pPr>
          </w:p>
        </w:tc>
        <w:tc>
          <w:tcPr>
            <w:tcW w:w="5164" w:type="dxa"/>
            <w:shd w:val="clear" w:color="auto" w:fill="8DB3E2" w:themeFill="text2" w:themeFillTint="66"/>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bCs/>
                <w:sz w:val="20"/>
                <w:lang w:val="en-GB"/>
              </w:rPr>
              <w:t>产品安全性验证证据是否齐全</w:t>
            </w:r>
          </w:p>
        </w:tc>
        <w:tc>
          <w:tcPr>
            <w:tcW w:w="992" w:type="dxa"/>
            <w:shd w:val="clear" w:color="auto" w:fill="8DB3E2" w:themeFill="text2" w:themeFillTint="66"/>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107" w:type="dxa"/>
            <w:shd w:val="clear" w:color="auto" w:fill="8DB3E2" w:themeFill="text2" w:themeFillTint="66"/>
          </w:tcPr>
          <w:p>
            <w:pPr>
              <w:rPr>
                <w:rFonts w:hint="default" w:ascii="宋体" w:hAnsi="宋体" w:eastAsia="宋体"/>
                <w:color w:val="000000"/>
                <w:spacing w:val="-10"/>
                <w:szCs w:val="21"/>
                <w:lang w:val="en-US" w:eastAsia="zh-CN"/>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08" w:hRule="atLeast"/>
          <w:jc w:val="center"/>
        </w:trPr>
        <w:tc>
          <w:tcPr>
            <w:tcW w:w="2500" w:type="dxa"/>
            <w:vMerge w:val="restart"/>
            <w:shd w:val="clear" w:color="auto" w:fill="8DB3E2" w:themeFill="text2" w:themeFillTint="66"/>
          </w:tcPr>
          <w:p>
            <w:pPr>
              <w:ind w:left="168" w:leftChars="80"/>
              <w:rPr>
                <w:rFonts w:ascii="宋体"/>
                <w:color w:val="000000"/>
                <w:spacing w:val="-10"/>
                <w:szCs w:val="21"/>
              </w:rPr>
            </w:pPr>
            <w:r>
              <w:rPr>
                <w:rFonts w:hint="eastAsia" w:ascii="宋体"/>
                <w:color w:val="000000"/>
                <w:spacing w:val="-10"/>
                <w:szCs w:val="21"/>
              </w:rPr>
              <w:t>市场抽查及食品安全事故</w:t>
            </w:r>
          </w:p>
        </w:tc>
        <w:tc>
          <w:tcPr>
            <w:tcW w:w="5164" w:type="dxa"/>
            <w:shd w:val="clear" w:color="auto" w:fill="8DB3E2" w:themeFill="text2" w:themeFillTint="66"/>
          </w:tcPr>
          <w:p>
            <w:pPr>
              <w:rPr>
                <w:rFonts w:ascii="宋体"/>
                <w:color w:val="000000"/>
                <w:spacing w:val="-10"/>
                <w:szCs w:val="21"/>
              </w:rPr>
            </w:pPr>
            <w:r>
              <w:rPr>
                <w:rFonts w:hint="eastAsia" w:ascii="宋体"/>
                <w:color w:val="000000"/>
                <w:szCs w:val="21"/>
              </w:rPr>
              <w:t>是否受到行政主管部门的处罚</w:t>
            </w:r>
          </w:p>
        </w:tc>
        <w:tc>
          <w:tcPr>
            <w:tcW w:w="992" w:type="dxa"/>
            <w:shd w:val="clear" w:color="auto" w:fill="8DB3E2" w:themeFill="text2" w:themeFillTint="66"/>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107" w:type="dxa"/>
            <w:shd w:val="clear" w:color="auto" w:fill="8DB3E2" w:themeFill="text2" w:themeFillTint="66"/>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08" w:hRule="atLeast"/>
          <w:jc w:val="center"/>
        </w:trPr>
        <w:tc>
          <w:tcPr>
            <w:tcW w:w="2500" w:type="dxa"/>
            <w:vMerge w:val="continue"/>
            <w:shd w:val="clear" w:color="auto" w:fill="8DB3E2" w:themeFill="text2" w:themeFillTint="66"/>
          </w:tcPr>
          <w:p>
            <w:pPr>
              <w:ind w:left="168" w:leftChars="80"/>
              <w:rPr>
                <w:rFonts w:ascii="宋体"/>
                <w:color w:val="000000"/>
                <w:spacing w:val="-10"/>
                <w:szCs w:val="21"/>
              </w:rPr>
            </w:pPr>
          </w:p>
        </w:tc>
        <w:tc>
          <w:tcPr>
            <w:tcW w:w="5164" w:type="dxa"/>
            <w:shd w:val="clear" w:color="auto" w:fill="8DB3E2" w:themeFill="text2" w:themeFillTint="66"/>
          </w:tcPr>
          <w:p>
            <w:pPr>
              <w:rPr>
                <w:rFonts w:ascii="宋体"/>
                <w:color w:val="000000"/>
                <w:spacing w:val="-10"/>
                <w:szCs w:val="21"/>
              </w:rPr>
            </w:pPr>
            <w:r>
              <w:rPr>
                <w:rFonts w:hint="eastAsia" w:ascii="宋体"/>
                <w:color w:val="000000"/>
                <w:szCs w:val="21"/>
              </w:rPr>
              <w:t>是否因食品安全问题受到媒体的曝光</w:t>
            </w:r>
          </w:p>
        </w:tc>
        <w:tc>
          <w:tcPr>
            <w:tcW w:w="992" w:type="dxa"/>
            <w:shd w:val="clear" w:color="auto" w:fill="8DB3E2" w:themeFill="text2" w:themeFillTint="66"/>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107" w:type="dxa"/>
            <w:shd w:val="clear" w:color="auto" w:fill="8DB3E2" w:themeFill="text2" w:themeFillTint="66"/>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08" w:hRule="atLeast"/>
          <w:jc w:val="center"/>
        </w:trPr>
        <w:tc>
          <w:tcPr>
            <w:tcW w:w="2500" w:type="dxa"/>
            <w:vMerge w:val="continue"/>
            <w:shd w:val="clear" w:color="auto" w:fill="8DB3E2" w:themeFill="text2" w:themeFillTint="66"/>
          </w:tcPr>
          <w:p>
            <w:pPr>
              <w:rPr>
                <w:szCs w:val="21"/>
              </w:rPr>
            </w:pPr>
          </w:p>
        </w:tc>
        <w:tc>
          <w:tcPr>
            <w:tcW w:w="5164" w:type="dxa"/>
            <w:shd w:val="clear" w:color="auto" w:fill="8DB3E2" w:themeFill="text2" w:themeFillTint="66"/>
          </w:tcPr>
          <w:p>
            <w:pPr>
              <w:rPr>
                <w:rFonts w:ascii="宋体" w:hAnsi="宋体"/>
                <w:color w:val="000000"/>
                <w:szCs w:val="21"/>
              </w:rPr>
            </w:pPr>
            <w:r>
              <w:rPr>
                <w:rFonts w:hint="eastAsia" w:ascii="宋体" w:hAnsi="宋体"/>
                <w:color w:val="000000"/>
                <w:szCs w:val="21"/>
              </w:rPr>
              <w:t>是否发生了食品安全事故/召回</w:t>
            </w:r>
          </w:p>
        </w:tc>
        <w:tc>
          <w:tcPr>
            <w:tcW w:w="992" w:type="dxa"/>
            <w:shd w:val="clear" w:color="auto" w:fill="8DB3E2" w:themeFill="text2" w:themeFillTint="66"/>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107" w:type="dxa"/>
            <w:shd w:val="clear" w:color="auto" w:fill="8DB3E2" w:themeFill="text2" w:themeFillTint="66"/>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08" w:hRule="atLeast"/>
          <w:jc w:val="center"/>
        </w:trPr>
        <w:tc>
          <w:tcPr>
            <w:tcW w:w="2500" w:type="dxa"/>
            <w:vMerge w:val="continue"/>
            <w:shd w:val="clear" w:color="auto" w:fill="8DB3E2" w:themeFill="text2" w:themeFillTint="66"/>
          </w:tcPr>
          <w:p>
            <w:pPr>
              <w:rPr>
                <w:rFonts w:ascii="宋体" w:hAnsi="宋体"/>
                <w:color w:val="000000"/>
                <w:szCs w:val="21"/>
              </w:rPr>
            </w:pPr>
          </w:p>
        </w:tc>
        <w:tc>
          <w:tcPr>
            <w:tcW w:w="5164" w:type="dxa"/>
            <w:shd w:val="clear" w:color="auto" w:fill="8DB3E2" w:themeFill="text2" w:themeFillTint="66"/>
          </w:tcPr>
          <w:p>
            <w:pPr>
              <w:rPr>
                <w:rFonts w:ascii="宋体" w:hAnsi="宋体"/>
                <w:color w:val="000000"/>
                <w:szCs w:val="21"/>
              </w:rPr>
            </w:pPr>
            <w:r>
              <w:rPr>
                <w:rFonts w:hint="eastAsia" w:ascii="宋体" w:hAnsi="宋体"/>
                <w:color w:val="000000"/>
                <w:szCs w:val="21"/>
              </w:rPr>
              <w:t>是否有重大顾客投诉</w:t>
            </w:r>
          </w:p>
        </w:tc>
        <w:tc>
          <w:tcPr>
            <w:tcW w:w="992" w:type="dxa"/>
            <w:shd w:val="clear" w:color="auto" w:fill="8DB3E2" w:themeFill="text2" w:themeFillTint="66"/>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107" w:type="dxa"/>
            <w:shd w:val="clear" w:color="auto" w:fill="8DB3E2" w:themeFill="text2" w:themeFillTint="66"/>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08" w:hRule="atLeast"/>
          <w:jc w:val="center"/>
        </w:trPr>
        <w:tc>
          <w:tcPr>
            <w:tcW w:w="2500" w:type="dxa"/>
            <w:shd w:val="clear" w:color="auto" w:fill="8DB3E2" w:themeFill="text2" w:themeFillTint="66"/>
          </w:tcPr>
          <w:p>
            <w:pPr>
              <w:spacing w:line="360" w:lineRule="auto"/>
              <w:rPr>
                <w:rFonts w:ascii="宋体" w:hAnsi="宋体"/>
                <w:b/>
                <w:color w:val="000000"/>
                <w:sz w:val="20"/>
                <w:szCs w:val="20"/>
              </w:rPr>
            </w:pPr>
            <w:r>
              <w:rPr>
                <w:rFonts w:hint="eastAsia" w:ascii="宋体" w:hAnsi="宋体"/>
                <w:b/>
                <w:color w:val="000000"/>
                <w:sz w:val="20"/>
                <w:szCs w:val="20"/>
              </w:rPr>
              <w:t>HACCP体系宜重点关注</w:t>
            </w:r>
          </w:p>
          <w:p>
            <w:pPr>
              <w:spacing w:line="360" w:lineRule="auto"/>
              <w:rPr>
                <w:rFonts w:ascii="宋体" w:hAnsi="宋体"/>
                <w:b/>
                <w:color w:val="000000"/>
                <w:sz w:val="20"/>
                <w:szCs w:val="20"/>
              </w:rPr>
            </w:pPr>
          </w:p>
        </w:tc>
        <w:tc>
          <w:tcPr>
            <w:tcW w:w="7263" w:type="dxa"/>
            <w:gridSpan w:val="3"/>
            <w:shd w:val="clear" w:color="auto" w:fill="8DB3E2" w:themeFill="text2" w:themeFillTint="66"/>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sym w:font="Wingdings 2" w:char="0052"/>
            </w:r>
            <w:r>
              <w:rPr>
                <w:rFonts w:hint="eastAsia" w:ascii="宋体" w:hAnsi="宋体"/>
                <w:b/>
                <w:color w:val="000000"/>
                <w:sz w:val="20"/>
                <w:szCs w:val="20"/>
              </w:rPr>
              <w:t>检验、</w:t>
            </w:r>
            <w:r>
              <w:rPr>
                <w:rFonts w:hint="eastAsia" w:ascii="宋体" w:hAnsi="宋体"/>
                <w:color w:val="000000"/>
                <w:spacing w:val="-10"/>
                <w:szCs w:val="21"/>
              </w:rPr>
              <w:sym w:font="Wingdings 2" w:char="0052"/>
            </w:r>
            <w:r>
              <w:rPr>
                <w:rFonts w:hint="eastAsia" w:ascii="宋体" w:hAnsi="宋体"/>
                <w:b/>
                <w:color w:val="000000"/>
                <w:sz w:val="20"/>
                <w:szCs w:val="20"/>
              </w:rPr>
              <w:t>采购过程</w:t>
            </w:r>
            <w:r>
              <w:rPr>
                <w:rFonts w:hint="eastAsia" w:ascii="宋体" w:hAnsi="宋体"/>
                <w:color w:val="000000"/>
                <w:spacing w:val="-10"/>
                <w:szCs w:val="21"/>
              </w:rPr>
              <w:sym w:font="Wingdings 2" w:char="0052"/>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sym w:font="Wingdings 2" w:char="0052"/>
            </w:r>
            <w:r>
              <w:rPr>
                <w:rFonts w:hint="eastAsia" w:ascii="宋体" w:hAnsi="宋体"/>
                <w:b/>
                <w:color w:val="000000"/>
                <w:sz w:val="20"/>
                <w:szCs w:val="20"/>
              </w:rPr>
              <w:t>仓储</w:t>
            </w:r>
          </w:p>
          <w:p>
            <w:pPr>
              <w:spacing w:line="360" w:lineRule="auto"/>
              <w:rPr>
                <w:rFonts w:hint="default" w:ascii="宋体" w:hAnsi="宋体" w:eastAsia="宋体"/>
                <w:b/>
                <w:color w:val="000000"/>
                <w:sz w:val="20"/>
                <w:szCs w:val="20"/>
                <w:lang w:val="en-US" w:eastAsia="zh-CN"/>
              </w:rPr>
            </w:pPr>
            <w:r>
              <w:rPr>
                <w:rFonts w:hint="eastAsia" w:ascii="宋体" w:hAnsi="宋体"/>
                <w:b/>
                <w:color w:val="000000"/>
                <w:sz w:val="20"/>
                <w:szCs w:val="20"/>
              </w:rPr>
              <w:t>其他：</w:t>
            </w:r>
            <w:r>
              <w:rPr>
                <w:rFonts w:hint="eastAsia" w:ascii="宋体" w:hAnsi="宋体"/>
                <w:color w:val="000000"/>
                <w:spacing w:val="-10"/>
                <w:szCs w:val="21"/>
              </w:rPr>
              <w:sym w:font="Wingdings 2" w:char="0052"/>
            </w:r>
            <w:r>
              <w:rPr>
                <w:rFonts w:hint="eastAsia" w:ascii="宋体" w:hAnsi="宋体"/>
                <w:b/>
                <w:color w:val="000000"/>
                <w:sz w:val="20"/>
                <w:szCs w:val="20"/>
                <w:lang w:val="en-US" w:eastAsia="zh-CN"/>
              </w:rPr>
              <w:t>售卖/席间服务过程</w:t>
            </w:r>
          </w:p>
        </w:tc>
      </w:tr>
    </w:tbl>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11"/>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lang w:val="en-US" w:eastAsia="zh-CN"/>
              </w:rPr>
              <w:t>多场所，总部至餐饮服务制售场所单次车程时间：25-30分钟；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5" w:name="二阶段审核日期"/>
            <w:r>
              <w:rPr>
                <w:rFonts w:hint="eastAsia" w:ascii="宋体"/>
                <w:b/>
                <w:color w:val="000000"/>
                <w:szCs w:val="21"/>
              </w:rPr>
              <w:t>2023-02-</w:t>
            </w:r>
            <w:bookmarkEnd w:id="35"/>
            <w:r>
              <w:rPr>
                <w:rFonts w:hint="eastAsia" w:ascii="宋体"/>
                <w:b/>
                <w:color w:val="000000"/>
                <w:szCs w:val="21"/>
                <w:lang w:val="en-US" w:eastAsia="zh-CN"/>
              </w:rPr>
              <w:t>16下午13：30</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11"/>
        <w:tblW w:w="9794"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9"/>
        <w:gridCol w:w="1858"/>
        <w:gridCol w:w="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9" w:type="dxa"/>
          </w:tcPr>
          <w:p>
            <w:pPr>
              <w:widowControl/>
              <w:jc w:val="left"/>
              <w:rPr>
                <w:rFonts w:ascii="宋体"/>
                <w:b/>
                <w:color w:val="000000"/>
                <w:szCs w:val="21"/>
              </w:rPr>
            </w:pPr>
            <w:r>
              <w:rPr>
                <w:rFonts w:hint="eastAsia" w:ascii="宋体" w:hAnsi="宋体"/>
                <w:b/>
                <w:color w:val="000000"/>
                <w:szCs w:val="21"/>
              </w:rPr>
              <w:t>评价项目</w:t>
            </w:r>
          </w:p>
        </w:tc>
        <w:tc>
          <w:tcPr>
            <w:tcW w:w="1858" w:type="dxa"/>
          </w:tcPr>
          <w:p>
            <w:pPr>
              <w:widowControl/>
              <w:jc w:val="left"/>
              <w:rPr>
                <w:rFonts w:ascii="宋体"/>
                <w:b/>
                <w:color w:val="000000"/>
                <w:szCs w:val="21"/>
              </w:rPr>
            </w:pPr>
          </w:p>
        </w:tc>
        <w:tc>
          <w:tcPr>
            <w:tcW w:w="917"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9"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1858"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917"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9"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1858"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917"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9"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1858"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917"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9"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1858"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917"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9"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1858"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917"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9"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1858"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917"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9"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1858" w:type="dxa"/>
          </w:tcPr>
          <w:p>
            <w:pPr>
              <w:rPr>
                <w:rFonts w:hint="default" w:ascii="宋体" w:eastAsia="宋体"/>
                <w:color w:val="000000"/>
                <w:szCs w:val="21"/>
                <w:lang w:val="en-US" w:eastAsia="zh-CN"/>
              </w:rPr>
            </w:pPr>
            <w:r>
              <w:rPr>
                <w:rFonts w:hint="eastAsia" w:ascii="宋体" w:hAnsi="宋体"/>
                <w:color w:val="000000"/>
                <w:szCs w:val="21"/>
              </w:rPr>
              <w:sym w:font="Wingdings 2" w:char="0052"/>
            </w:r>
            <w:r>
              <w:rPr>
                <w:rFonts w:hint="eastAsia" w:ascii="宋体" w:hAnsi="宋体"/>
                <w:color w:val="000000"/>
                <w:szCs w:val="21"/>
              </w:rPr>
              <w:t>是</w:t>
            </w:r>
            <w:r>
              <w:rPr>
                <w:rFonts w:hint="eastAsia" w:ascii="宋体" w:hAnsi="宋体"/>
                <w:color w:val="000000"/>
                <w:szCs w:val="21"/>
                <w:lang w:eastAsia="zh-CN"/>
              </w:rPr>
              <w:t>，</w:t>
            </w:r>
            <w:r>
              <w:rPr>
                <w:rFonts w:hint="eastAsia" w:ascii="宋体" w:hAnsi="宋体"/>
                <w:color w:val="000000"/>
                <w:szCs w:val="21"/>
                <w:lang w:val="en-US" w:eastAsia="zh-CN"/>
              </w:rPr>
              <w:t>但不充分，见问题清单</w:t>
            </w:r>
          </w:p>
        </w:tc>
        <w:tc>
          <w:tcPr>
            <w:tcW w:w="917"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11"/>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sym w:font="Wingdings 2" w:char="0052"/>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sym w:font="Wingdings 2" w:char="0052"/>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52"/>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strike/>
                <w:dstrike w:val="0"/>
                <w:color w:val="000000"/>
                <w:spacing w:val="-10"/>
                <w:szCs w:val="21"/>
              </w:rPr>
            </w:pPr>
            <w:r>
              <w:rPr>
                <w:rFonts w:hint="eastAsia" w:ascii="宋体" w:hAnsi="宋体"/>
                <w:b/>
                <w:strike/>
                <w:dstrike w:val="0"/>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strike/>
                <w:dstrike w:val="0"/>
                <w:color w:val="0000FF"/>
                <w:szCs w:val="21"/>
              </w:rPr>
            </w:pPr>
            <w:r>
              <w:rPr>
                <w:rFonts w:hint="eastAsia" w:ascii="宋体"/>
                <w:b/>
                <w:strike/>
                <w:dstrike w:val="0"/>
                <w:color w:val="0000FF"/>
                <w:szCs w:val="21"/>
              </w:rPr>
              <w:t>可能降低可靠性的障碍</w:t>
            </w:r>
          </w:p>
        </w:tc>
        <w:tc>
          <w:tcPr>
            <w:tcW w:w="7415" w:type="dxa"/>
            <w:gridSpan w:val="2"/>
            <w:tcMar>
              <w:left w:w="113" w:type="dxa"/>
            </w:tcMar>
            <w:vAlign w:val="center"/>
          </w:tcPr>
          <w:p>
            <w:pPr>
              <w:rPr>
                <w:rFonts w:ascii="宋体"/>
                <w:b/>
                <w:strike/>
                <w:dstrike w:val="0"/>
                <w:color w:val="0000FF"/>
                <w:szCs w:val="21"/>
              </w:rPr>
            </w:pPr>
            <w:r>
              <w:rPr>
                <w:rFonts w:hint="eastAsia" w:ascii="宋体"/>
                <w:b/>
                <w:strike/>
                <w:dstrike w:val="0"/>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strike/>
                <w:dstrike w:val="0"/>
                <w:color w:val="0000FF"/>
                <w:szCs w:val="21"/>
              </w:rPr>
            </w:pPr>
            <w:r>
              <w:rPr>
                <w:rFonts w:hint="eastAsia" w:ascii="宋体"/>
                <w:b/>
                <w:strike/>
                <w:dstrike w:val="0"/>
                <w:color w:val="0000FF"/>
                <w:szCs w:val="21"/>
              </w:rPr>
              <w:t>突发事件的情况</w:t>
            </w:r>
          </w:p>
        </w:tc>
        <w:tc>
          <w:tcPr>
            <w:tcW w:w="7415" w:type="dxa"/>
            <w:gridSpan w:val="2"/>
            <w:tcMar>
              <w:left w:w="113" w:type="dxa"/>
            </w:tcMar>
            <w:vAlign w:val="center"/>
          </w:tcPr>
          <w:p>
            <w:pPr>
              <w:rPr>
                <w:rFonts w:ascii="宋体"/>
                <w:b/>
                <w:strike/>
                <w:dstrike w:val="0"/>
                <w:color w:val="0000FF"/>
                <w:szCs w:val="21"/>
              </w:rPr>
            </w:pPr>
            <w:r>
              <w:rPr>
                <w:rFonts w:hint="eastAsia" w:ascii="宋体"/>
                <w:b/>
                <w:strike/>
                <w:dstrike w:val="0"/>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strike/>
                <w:dstrike w:val="0"/>
                <w:color w:val="0000FF"/>
                <w:szCs w:val="21"/>
              </w:rPr>
            </w:pPr>
            <w:r>
              <w:rPr>
                <w:rFonts w:hint="eastAsia" w:ascii="宋体"/>
                <w:b/>
                <w:strike/>
                <w:dstrike w:val="0"/>
                <w:color w:val="0000FF"/>
                <w:szCs w:val="21"/>
              </w:rPr>
              <w:t>突发事件的处置措施</w:t>
            </w:r>
          </w:p>
        </w:tc>
        <w:tc>
          <w:tcPr>
            <w:tcW w:w="7415" w:type="dxa"/>
            <w:gridSpan w:val="2"/>
            <w:tcMar>
              <w:left w:w="113" w:type="dxa"/>
            </w:tcMar>
            <w:vAlign w:val="center"/>
          </w:tcPr>
          <w:p>
            <w:pPr>
              <w:rPr>
                <w:rFonts w:ascii="宋体"/>
                <w:b/>
                <w:strike/>
                <w:dstrike w:val="0"/>
                <w:color w:val="0000FF"/>
                <w:szCs w:val="21"/>
              </w:rPr>
            </w:pPr>
            <w:r>
              <w:rPr>
                <w:rFonts w:hint="eastAsia" w:ascii="宋体"/>
                <w:b/>
                <w:strike/>
                <w:dstrike w:val="0"/>
                <w:color w:val="0000FF"/>
                <w:szCs w:val="21"/>
              </w:rPr>
              <w:t>□中止审核□终止审核□延迟审核□改为现场审核</w:t>
            </w:r>
          </w:p>
          <w:p>
            <w:pPr>
              <w:rPr>
                <w:rFonts w:ascii="宋体"/>
                <w:b/>
                <w:strike/>
                <w:dstrike w:val="0"/>
                <w:color w:val="0000FF"/>
                <w:szCs w:val="21"/>
              </w:rPr>
            </w:pPr>
            <w:r>
              <w:rPr>
                <w:rFonts w:hint="eastAsia" w:ascii="宋体"/>
                <w:b/>
                <w:strike/>
                <w:dstrike w:val="0"/>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strike/>
                <w:dstrike w:val="0"/>
                <w:color w:val="0000FF"/>
                <w:szCs w:val="21"/>
              </w:rPr>
            </w:pPr>
            <w:r>
              <w:rPr>
                <w:rFonts w:hint="eastAsia" w:ascii="宋体"/>
                <w:b/>
                <w:strike/>
                <w:dstrike w:val="0"/>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strike/>
                <w:dstrike w:val="0"/>
                <w:color w:val="0000FF"/>
                <w:szCs w:val="21"/>
              </w:rPr>
            </w:pPr>
            <w:r>
              <w:rPr>
                <w:rFonts w:hint="eastAsia" w:ascii="宋体"/>
                <w:b/>
                <w:strike/>
                <w:dstrike w:val="0"/>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11"/>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sym w:font="Wingdings 2" w:char="0052"/>
            </w:r>
            <w:r>
              <w:rPr>
                <w:rFonts w:ascii="宋体" w:hAnsi="宋体"/>
                <w:b/>
                <w:color w:val="000000"/>
                <w:szCs w:val="21"/>
              </w:rPr>
              <w:t>EMS/</w:t>
            </w:r>
            <w:r>
              <w:rPr>
                <w:rFonts w:hint="eastAsia" w:ascii="宋体" w:hAnsi="宋体"/>
                <w:b/>
                <w:color w:val="000000"/>
                <w:spacing w:val="-10"/>
                <w:szCs w:val="21"/>
                <w:lang w:val="de-DE"/>
              </w:rPr>
              <w:sym w:font="Wingdings 2" w:char="0052"/>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sym w:font="Wingdings 2" w:char="0052"/>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sym w:font="Wingdings 2" w:char="0052"/>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52"/>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240" w:lineRule="auto"/>
              <w:rPr>
                <w:rFonts w:ascii="宋体" w:hAnsi="宋体"/>
                <w:b/>
                <w:color w:val="000000"/>
                <w:szCs w:val="21"/>
              </w:rPr>
            </w:pPr>
            <w:r>
              <w:rPr>
                <w:sz w:val="18"/>
                <w:szCs w:val="18"/>
              </w:rPr>
              <w:t>Q：热食类食品制售</w:t>
            </w:r>
          </w:p>
        </w:tc>
        <w:tc>
          <w:tcPr>
            <w:tcW w:w="1541" w:type="dxa"/>
            <w:vAlign w:val="center"/>
          </w:tcPr>
          <w:p>
            <w:pPr>
              <w:spacing w:line="240" w:lineRule="auto"/>
              <w:rPr>
                <w:rFonts w:ascii="宋体" w:hAnsi="宋体"/>
                <w:b/>
                <w:color w:val="000000"/>
                <w:szCs w:val="21"/>
              </w:rPr>
            </w:pPr>
            <w:r>
              <w:rPr>
                <w:sz w:val="18"/>
                <w:szCs w:val="18"/>
              </w:rPr>
              <w:t>Q：30.05.00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240" w:lineRule="auto"/>
              <w:rPr>
                <w:rFonts w:ascii="宋体" w:hAnsi="宋体"/>
                <w:b/>
                <w:color w:val="000000"/>
                <w:szCs w:val="21"/>
              </w:rPr>
            </w:pPr>
            <w:r>
              <w:rPr>
                <w:sz w:val="18"/>
                <w:szCs w:val="18"/>
              </w:rPr>
              <w:t>E：热食类食品制售所涉及场所的相关环境管理活动</w:t>
            </w:r>
          </w:p>
        </w:tc>
        <w:tc>
          <w:tcPr>
            <w:tcW w:w="1541" w:type="dxa"/>
            <w:vAlign w:val="center"/>
          </w:tcPr>
          <w:p>
            <w:pPr>
              <w:spacing w:line="240" w:lineRule="auto"/>
              <w:rPr>
                <w:rFonts w:ascii="宋体" w:hAnsi="宋体"/>
                <w:b/>
                <w:color w:val="000000"/>
                <w:szCs w:val="21"/>
              </w:rPr>
            </w:pPr>
            <w:r>
              <w:rPr>
                <w:sz w:val="18"/>
                <w:szCs w:val="18"/>
              </w:rPr>
              <w:t>E：30.05.00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240" w:lineRule="auto"/>
              <w:rPr>
                <w:rFonts w:ascii="宋体" w:hAnsi="宋体"/>
                <w:b/>
                <w:color w:val="000000"/>
                <w:szCs w:val="21"/>
              </w:rPr>
            </w:pPr>
            <w:r>
              <w:rPr>
                <w:sz w:val="18"/>
                <w:szCs w:val="18"/>
              </w:rPr>
              <w:t>O：热食类食品制售所涉及场所的相关职业健康安全管理活动</w:t>
            </w:r>
          </w:p>
        </w:tc>
        <w:tc>
          <w:tcPr>
            <w:tcW w:w="1541" w:type="dxa"/>
            <w:vAlign w:val="center"/>
          </w:tcPr>
          <w:p>
            <w:pPr>
              <w:spacing w:line="240" w:lineRule="auto"/>
              <w:rPr>
                <w:rFonts w:ascii="宋体" w:hAnsi="宋体"/>
                <w:b/>
                <w:color w:val="000000"/>
                <w:szCs w:val="21"/>
              </w:rPr>
            </w:pPr>
            <w:r>
              <w:rPr>
                <w:sz w:val="18"/>
                <w:szCs w:val="18"/>
              </w:rPr>
              <w:t>O：30.05.00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pStyle w:val="10"/>
              <w:ind w:left="0" w:leftChars="0" w:firstLine="0" w:firstLineChars="0"/>
              <w:rPr>
                <w:rFonts w:ascii="宋体" w:hAnsi="宋体"/>
                <w:b/>
                <w:color w:val="000000"/>
                <w:szCs w:val="21"/>
              </w:rPr>
            </w:pPr>
            <w:r>
              <w:rPr>
                <w:rFonts w:hint="eastAsia" w:cs="宋体"/>
                <w:color w:val="0000FF"/>
                <w:kern w:val="0"/>
                <w:sz w:val="20"/>
                <w:szCs w:val="20"/>
                <w:highlight w:val="none"/>
                <w:u w:val="none"/>
                <w:lang w:val="en-US" w:eastAsia="zh-CN" w:bidi="ar"/>
              </w:rPr>
              <w:t>F:</w:t>
            </w:r>
            <w:r>
              <w:rPr>
                <w:rFonts w:hint="eastAsia" w:ascii="宋体" w:hAnsi="宋体" w:eastAsia="宋体" w:cs="宋体"/>
                <w:color w:val="0000FF"/>
                <w:kern w:val="0"/>
                <w:sz w:val="20"/>
                <w:szCs w:val="20"/>
                <w:highlight w:val="none"/>
                <w:u w:val="none"/>
                <w:lang w:val="en-US" w:eastAsia="zh-CN" w:bidi="ar"/>
              </w:rPr>
              <w:t>位于山西省长治市屯留县李高乡西李高村西</w:t>
            </w:r>
            <w:r>
              <w:rPr>
                <w:rFonts w:hint="eastAsia" w:cs="宋体"/>
                <w:color w:val="0000FF"/>
                <w:kern w:val="0"/>
                <w:sz w:val="20"/>
                <w:szCs w:val="20"/>
                <w:highlight w:val="none"/>
                <w:u w:val="none"/>
                <w:lang w:val="en-US" w:eastAsia="zh-CN" w:bidi="ar"/>
              </w:rPr>
              <w:t>【</w:t>
            </w:r>
            <w:r>
              <w:rPr>
                <w:rFonts w:hint="eastAsia" w:ascii="宋体" w:hAnsi="宋体" w:eastAsia="宋体" w:cs="宋体"/>
                <w:color w:val="0000FF"/>
                <w:kern w:val="0"/>
                <w:sz w:val="21"/>
                <w:szCs w:val="21"/>
                <w:highlight w:val="none"/>
                <w:u w:val="none"/>
                <w:lang w:val="en-US" w:eastAsia="zh-CN" w:bidi="ar"/>
              </w:rPr>
              <w:t>承包</w:t>
            </w:r>
            <w:r>
              <w:rPr>
                <w:rFonts w:hint="eastAsia"/>
                <w:color w:val="0000FF"/>
                <w:sz w:val="21"/>
                <w:szCs w:val="21"/>
                <w:highlight w:val="none"/>
                <w:u w:val="none"/>
                <w:lang w:val="en-US" w:eastAsia="zh-CN"/>
              </w:rPr>
              <w:t>山西潞安矿业（集团）有限责任公司古城煤矿招待所食堂</w:t>
            </w:r>
            <w:r>
              <w:rPr>
                <w:rFonts w:hint="eastAsia" w:cs="宋体"/>
                <w:color w:val="0000FF"/>
                <w:kern w:val="0"/>
                <w:sz w:val="20"/>
                <w:szCs w:val="20"/>
                <w:highlight w:val="none"/>
                <w:u w:val="none"/>
                <w:lang w:val="en-US" w:eastAsia="zh-CN" w:bidi="ar"/>
              </w:rPr>
              <w:t>】的</w:t>
            </w:r>
            <w:r>
              <w:rPr>
                <w:rFonts w:hint="eastAsia" w:ascii="宋体" w:hAnsi="宋体" w:eastAsia="宋体" w:cs="宋体"/>
                <w:color w:val="0000FF"/>
                <w:kern w:val="0"/>
                <w:sz w:val="20"/>
                <w:szCs w:val="20"/>
                <w:highlight w:val="none"/>
                <w:u w:val="none"/>
                <w:lang w:val="en-US" w:eastAsia="zh-CN" w:bidi="ar"/>
              </w:rPr>
              <w:t>长治市德烨通餐饮管理有限公司的热食类食品制售</w:t>
            </w:r>
          </w:p>
        </w:tc>
        <w:tc>
          <w:tcPr>
            <w:tcW w:w="1541" w:type="dxa"/>
            <w:vAlign w:val="center"/>
          </w:tcPr>
          <w:p>
            <w:pPr>
              <w:spacing w:line="240" w:lineRule="auto"/>
              <w:rPr>
                <w:rFonts w:ascii="宋体" w:hAnsi="宋体"/>
                <w:b/>
                <w:color w:val="000000"/>
                <w:szCs w:val="21"/>
              </w:rPr>
            </w:pPr>
            <w:r>
              <w:rPr>
                <w:sz w:val="18"/>
                <w:szCs w:val="18"/>
              </w:rPr>
              <w:t>F：E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keepNext w:val="0"/>
              <w:keepLines w:val="0"/>
              <w:widowControl/>
              <w:suppressLineNumbers w:val="0"/>
              <w:jc w:val="left"/>
              <w:rPr>
                <w:color w:val="0000FF"/>
                <w:highlight w:val="none"/>
                <w:u w:val="none"/>
              </w:rPr>
            </w:pPr>
            <w:r>
              <w:rPr>
                <w:rFonts w:hint="eastAsia" w:ascii="宋体" w:hAnsi="宋体" w:eastAsia="宋体" w:cs="宋体"/>
                <w:color w:val="0000FF"/>
                <w:kern w:val="0"/>
                <w:sz w:val="20"/>
                <w:szCs w:val="20"/>
                <w:highlight w:val="none"/>
                <w:u w:val="none"/>
                <w:lang w:val="en-US" w:eastAsia="zh-CN" w:bidi="ar"/>
              </w:rPr>
              <w:t>H：位于山西省长治市屯留县李高乡西李高村西</w:t>
            </w:r>
            <w:r>
              <w:rPr>
                <w:rFonts w:hint="eastAsia" w:cs="宋体"/>
                <w:color w:val="0000FF"/>
                <w:kern w:val="0"/>
                <w:sz w:val="20"/>
                <w:szCs w:val="20"/>
                <w:highlight w:val="none"/>
                <w:u w:val="none"/>
                <w:lang w:val="en-US" w:eastAsia="zh-CN" w:bidi="ar"/>
              </w:rPr>
              <w:t>【</w:t>
            </w:r>
            <w:r>
              <w:rPr>
                <w:rFonts w:hint="eastAsia" w:ascii="宋体" w:hAnsi="宋体" w:eastAsia="宋体" w:cs="宋体"/>
                <w:color w:val="0000FF"/>
                <w:kern w:val="0"/>
                <w:sz w:val="21"/>
                <w:szCs w:val="21"/>
                <w:highlight w:val="none"/>
                <w:u w:val="none"/>
                <w:lang w:val="en-US" w:eastAsia="zh-CN" w:bidi="ar"/>
              </w:rPr>
              <w:t>承包</w:t>
            </w:r>
            <w:r>
              <w:rPr>
                <w:rFonts w:hint="eastAsia"/>
                <w:color w:val="0000FF"/>
                <w:sz w:val="21"/>
                <w:szCs w:val="21"/>
                <w:highlight w:val="none"/>
                <w:u w:val="none"/>
                <w:lang w:val="en-US" w:eastAsia="zh-CN"/>
              </w:rPr>
              <w:t>山西潞安矿业（集团）有限责任公司古城煤矿招待所食堂</w:t>
            </w:r>
            <w:r>
              <w:rPr>
                <w:rFonts w:hint="eastAsia" w:cs="宋体"/>
                <w:color w:val="0000FF"/>
                <w:kern w:val="0"/>
                <w:sz w:val="20"/>
                <w:szCs w:val="20"/>
                <w:highlight w:val="none"/>
                <w:u w:val="none"/>
                <w:lang w:val="en-US" w:eastAsia="zh-CN" w:bidi="ar"/>
              </w:rPr>
              <w:t>】的</w:t>
            </w:r>
            <w:r>
              <w:rPr>
                <w:rFonts w:hint="eastAsia" w:ascii="宋体" w:hAnsi="宋体" w:eastAsia="宋体" w:cs="宋体"/>
                <w:color w:val="0000FF"/>
                <w:kern w:val="0"/>
                <w:sz w:val="20"/>
                <w:szCs w:val="20"/>
                <w:highlight w:val="none"/>
                <w:u w:val="none"/>
                <w:lang w:val="en-US" w:eastAsia="zh-CN" w:bidi="ar"/>
              </w:rPr>
              <w:t>长治市德烨通餐饮管理有限公司的热食类食品制售</w:t>
            </w:r>
          </w:p>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sz w:val="18"/>
                <w:szCs w:val="18"/>
              </w:rPr>
              <w:t>H：E</w:t>
            </w: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3" w:firstLineChars="400"/>
        <w:rPr>
          <w:rFonts w:hint="eastAsia" w:ascii="宋体" w:eastAsia="宋体"/>
          <w:b/>
          <w:color w:val="000000"/>
          <w:szCs w:val="21"/>
          <w:lang w:val="en-US" w:eastAsia="zh-CN"/>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肖新龙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任泽华</w:t>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2023-02-15</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8"/>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8"/>
        <w:pBdr>
          <w:bottom w:val="none" w:color="auto" w:sz="0" w:space="0"/>
        </w:pBdr>
        <w:ind w:right="600"/>
        <w:jc w:val="both"/>
        <w:rPr>
          <w:rFonts w:eastAsia="隶书"/>
          <w:color w:val="000000"/>
          <w:sz w:val="21"/>
          <w:szCs w:val="21"/>
        </w:rPr>
      </w:pPr>
      <w:r>
        <w:rPr>
          <w:rFonts w:hint="eastAsia" w:eastAsia="隶书"/>
          <w:color w:val="000000"/>
          <w:sz w:val="21"/>
          <w:szCs w:val="21"/>
        </w:rPr>
        <w:t>受审核方：长治市德烨通餐饮管理有限公司</w:t>
      </w:r>
    </w:p>
    <w:tbl>
      <w:tblPr>
        <w:tblStyle w:val="11"/>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r>
              <w:rPr>
                <w:rFonts w:hint="eastAsia" w:ascii="宋体"/>
                <w:color w:val="000000"/>
                <w:sz w:val="21"/>
                <w:szCs w:val="21"/>
              </w:rPr>
              <w:t>1</w:t>
            </w:r>
          </w:p>
        </w:tc>
        <w:tc>
          <w:tcPr>
            <w:tcW w:w="6191" w:type="dxa"/>
            <w:gridSpan w:val="2"/>
            <w:vAlign w:val="center"/>
          </w:tcPr>
          <w:p>
            <w:pPr>
              <w:pStyle w:val="8"/>
              <w:pBdr>
                <w:bottom w:val="none" w:color="auto" w:sz="0" w:space="0"/>
              </w:pBdr>
              <w:tabs>
                <w:tab w:val="center" w:pos="5737"/>
                <w:tab w:val="clear" w:pos="4153"/>
              </w:tabs>
              <w:spacing w:line="360" w:lineRule="auto"/>
              <w:jc w:val="both"/>
              <w:rPr>
                <w:b/>
                <w:bCs/>
                <w:color w:val="000000"/>
                <w:sz w:val="21"/>
                <w:szCs w:val="21"/>
              </w:rPr>
            </w:pPr>
            <w:r>
              <w:rPr>
                <w:rFonts w:hint="eastAsia"/>
                <w:b/>
                <w:bCs/>
                <w:color w:val="000000"/>
                <w:sz w:val="21"/>
                <w:szCs w:val="21"/>
              </w:rPr>
              <w:t>查看古城煤矿招待所现场存在问题：</w:t>
            </w:r>
          </w:p>
          <w:p>
            <w:pPr>
              <w:pStyle w:val="8"/>
              <w:numPr>
                <w:ilvl w:val="0"/>
                <w:numId w:val="0"/>
              </w:numPr>
              <w:pBdr>
                <w:bottom w:val="none" w:color="auto" w:sz="0" w:space="0"/>
              </w:pBdr>
              <w:tabs>
                <w:tab w:val="center" w:pos="5737"/>
                <w:tab w:val="clear" w:pos="4153"/>
              </w:tabs>
              <w:spacing w:line="360" w:lineRule="auto"/>
              <w:ind w:leftChars="0"/>
              <w:jc w:val="both"/>
              <w:rPr>
                <w:color w:val="000000"/>
                <w:sz w:val="21"/>
                <w:szCs w:val="21"/>
              </w:rPr>
            </w:pPr>
            <w:r>
              <w:rPr>
                <w:rFonts w:hint="eastAsia"/>
                <w:color w:val="FF0000"/>
                <w:sz w:val="21"/>
                <w:szCs w:val="21"/>
                <w:lang w:val="en-US" w:eastAsia="zh-CN"/>
              </w:rPr>
              <w:t>1）</w:t>
            </w:r>
            <w:r>
              <w:rPr>
                <w:rFonts w:hint="eastAsia"/>
                <w:color w:val="FF0000"/>
                <w:sz w:val="21"/>
                <w:szCs w:val="21"/>
              </w:rPr>
              <w:t>消毒柜无温度显示信息，记录显示的消毒时间与规定不一致；</w:t>
            </w:r>
          </w:p>
          <w:p>
            <w:pPr>
              <w:pStyle w:val="8"/>
              <w:numPr>
                <w:ilvl w:val="0"/>
                <w:numId w:val="0"/>
              </w:numPr>
              <w:pBdr>
                <w:bottom w:val="none" w:color="auto" w:sz="0" w:space="0"/>
              </w:pBdr>
              <w:tabs>
                <w:tab w:val="center" w:pos="5737"/>
                <w:tab w:val="clear" w:pos="4153"/>
              </w:tabs>
              <w:spacing w:line="360" w:lineRule="auto"/>
              <w:ind w:leftChars="0"/>
              <w:jc w:val="both"/>
              <w:rPr>
                <w:color w:val="FF0000"/>
                <w:sz w:val="21"/>
                <w:szCs w:val="21"/>
                <w:highlight w:val="yellow"/>
              </w:rPr>
            </w:pPr>
            <w:r>
              <w:rPr>
                <w:rFonts w:hint="eastAsia"/>
                <w:color w:val="FF0000"/>
                <w:sz w:val="21"/>
                <w:szCs w:val="21"/>
                <w:lang w:val="en-US" w:eastAsia="zh-CN"/>
              </w:rPr>
              <w:t>2）</w:t>
            </w:r>
            <w:r>
              <w:rPr>
                <w:rFonts w:hint="eastAsia"/>
                <w:color w:val="FF0000"/>
                <w:sz w:val="21"/>
                <w:szCs w:val="21"/>
              </w:rPr>
              <w:t>操作台下方有调味品和化学品（燃料、除垢剂）混放；</w:t>
            </w:r>
          </w:p>
          <w:p>
            <w:pPr>
              <w:pStyle w:val="8"/>
              <w:numPr>
                <w:ilvl w:val="0"/>
                <w:numId w:val="0"/>
              </w:numPr>
              <w:pBdr>
                <w:bottom w:val="none" w:color="auto" w:sz="0" w:space="0"/>
              </w:pBdr>
              <w:tabs>
                <w:tab w:val="center" w:pos="5737"/>
                <w:tab w:val="clear" w:pos="4153"/>
              </w:tabs>
              <w:spacing w:line="360" w:lineRule="auto"/>
              <w:ind w:leftChars="0"/>
              <w:jc w:val="both"/>
              <w:rPr>
                <w:color w:val="FF0000"/>
                <w:sz w:val="21"/>
                <w:szCs w:val="21"/>
                <w:highlight w:val="none"/>
              </w:rPr>
            </w:pPr>
            <w:r>
              <w:rPr>
                <w:rFonts w:hint="eastAsia"/>
                <w:color w:val="FF0000"/>
                <w:sz w:val="21"/>
                <w:szCs w:val="21"/>
                <w:highlight w:val="none"/>
                <w:lang w:val="en-US" w:eastAsia="zh-CN"/>
              </w:rPr>
              <w:t>3）</w:t>
            </w:r>
            <w:r>
              <w:rPr>
                <w:rFonts w:hint="eastAsia"/>
                <w:color w:val="FF0000"/>
                <w:sz w:val="21"/>
                <w:szCs w:val="21"/>
                <w:highlight w:val="none"/>
              </w:rPr>
              <w:t>餐厅柜子里有食品、工器具、药品、化学品混放；</w:t>
            </w:r>
          </w:p>
          <w:p>
            <w:pPr>
              <w:pStyle w:val="8"/>
              <w:numPr>
                <w:ilvl w:val="0"/>
                <w:numId w:val="0"/>
              </w:numPr>
              <w:pBdr>
                <w:bottom w:val="none" w:color="auto" w:sz="0" w:space="0"/>
              </w:pBdr>
              <w:tabs>
                <w:tab w:val="center" w:pos="5737"/>
                <w:tab w:val="clear" w:pos="4153"/>
              </w:tabs>
              <w:spacing w:line="360" w:lineRule="auto"/>
              <w:ind w:leftChars="0"/>
              <w:jc w:val="both"/>
              <w:rPr>
                <w:color w:val="000000"/>
                <w:sz w:val="21"/>
                <w:szCs w:val="21"/>
              </w:rPr>
            </w:pPr>
            <w:r>
              <w:rPr>
                <w:rFonts w:hint="eastAsia"/>
                <w:color w:val="FF0000"/>
                <w:sz w:val="21"/>
                <w:szCs w:val="21"/>
                <w:lang w:val="en-US" w:eastAsia="zh-CN"/>
              </w:rPr>
              <w:t>4）</w:t>
            </w:r>
            <w:r>
              <w:rPr>
                <w:rFonts w:hint="eastAsia"/>
                <w:color w:val="FF0000"/>
                <w:sz w:val="21"/>
                <w:szCs w:val="21"/>
              </w:rPr>
              <w:t>员工更衣柜内有工器具、消毒用品等混放；</w:t>
            </w:r>
          </w:p>
          <w:p>
            <w:pPr>
              <w:pStyle w:val="8"/>
              <w:numPr>
                <w:ilvl w:val="0"/>
                <w:numId w:val="0"/>
              </w:numPr>
              <w:pBdr>
                <w:bottom w:val="none" w:color="auto" w:sz="0" w:space="0"/>
              </w:pBdr>
              <w:tabs>
                <w:tab w:val="center" w:pos="5737"/>
                <w:tab w:val="clear" w:pos="4153"/>
              </w:tabs>
              <w:spacing w:line="360" w:lineRule="auto"/>
              <w:ind w:leftChars="0"/>
              <w:jc w:val="both"/>
              <w:rPr>
                <w:color w:val="000000"/>
                <w:sz w:val="21"/>
                <w:szCs w:val="21"/>
              </w:rPr>
            </w:pPr>
            <w:r>
              <w:rPr>
                <w:rFonts w:hint="eastAsia"/>
                <w:color w:val="FF0000"/>
                <w:sz w:val="21"/>
                <w:szCs w:val="21"/>
                <w:lang w:val="en-US" w:eastAsia="zh-CN"/>
              </w:rPr>
              <w:t>5）</w:t>
            </w:r>
            <w:r>
              <w:rPr>
                <w:rFonts w:hint="eastAsia"/>
                <w:color w:val="FF0000"/>
                <w:sz w:val="21"/>
                <w:szCs w:val="21"/>
              </w:rPr>
              <w:t>冷冻/冷藏冰箱内未见温度显示装置；留样冰箱温度计显示-</w:t>
            </w:r>
            <w:r>
              <w:rPr>
                <w:color w:val="FF0000"/>
                <w:sz w:val="21"/>
                <w:szCs w:val="21"/>
              </w:rPr>
              <w:t>12</w:t>
            </w:r>
            <w:r>
              <w:rPr>
                <w:rFonts w:hint="eastAsia" w:ascii="宋体" w:hAnsi="宋体" w:cs="宋体"/>
                <w:color w:val="FF0000"/>
                <w:sz w:val="21"/>
                <w:szCs w:val="21"/>
              </w:rPr>
              <w:t>℃；与实际感受明显不一致</w:t>
            </w:r>
            <w:r>
              <w:rPr>
                <w:rFonts w:hint="eastAsia" w:ascii="宋体" w:hAnsi="宋体" w:cs="宋体"/>
                <w:color w:val="000000"/>
                <w:sz w:val="21"/>
                <w:szCs w:val="21"/>
              </w:rPr>
              <w:t>；</w:t>
            </w:r>
          </w:p>
          <w:p>
            <w:pPr>
              <w:pStyle w:val="8"/>
              <w:numPr>
                <w:ilvl w:val="0"/>
                <w:numId w:val="0"/>
              </w:numPr>
              <w:pBdr>
                <w:bottom w:val="none" w:color="auto" w:sz="0" w:space="0"/>
              </w:pBdr>
              <w:tabs>
                <w:tab w:val="center" w:pos="5737"/>
                <w:tab w:val="clear" w:pos="4153"/>
              </w:tabs>
              <w:spacing w:line="360" w:lineRule="auto"/>
              <w:ind w:leftChars="0"/>
              <w:jc w:val="both"/>
              <w:rPr>
                <w:color w:val="FF0000"/>
                <w:sz w:val="21"/>
                <w:szCs w:val="21"/>
              </w:rPr>
            </w:pPr>
            <w:r>
              <w:rPr>
                <w:rFonts w:hint="eastAsia"/>
                <w:color w:val="FF0000"/>
                <w:sz w:val="21"/>
                <w:szCs w:val="21"/>
                <w:lang w:val="en-US" w:eastAsia="zh-CN"/>
              </w:rPr>
              <w:t>6）</w:t>
            </w:r>
            <w:r>
              <w:rPr>
                <w:rFonts w:hint="eastAsia"/>
                <w:color w:val="FF0000"/>
                <w:sz w:val="21"/>
                <w:szCs w:val="21"/>
              </w:rPr>
              <w:t>冰箱内有食品色素无标识</w:t>
            </w:r>
            <w:r>
              <w:rPr>
                <w:rFonts w:hint="eastAsia"/>
                <w:color w:val="FF0000"/>
                <w:sz w:val="21"/>
                <w:szCs w:val="21"/>
                <w:lang w:val="en-US" w:eastAsia="zh-CN"/>
              </w:rPr>
              <w:t>信息</w:t>
            </w:r>
            <w:r>
              <w:rPr>
                <w:rFonts w:hint="eastAsia"/>
                <w:color w:val="FF0000"/>
                <w:sz w:val="21"/>
                <w:szCs w:val="21"/>
              </w:rPr>
              <w:t>；</w:t>
            </w:r>
          </w:p>
          <w:p>
            <w:pPr>
              <w:pStyle w:val="8"/>
              <w:numPr>
                <w:ilvl w:val="0"/>
                <w:numId w:val="0"/>
              </w:numPr>
              <w:pBdr>
                <w:bottom w:val="none" w:color="auto" w:sz="0" w:space="0"/>
              </w:pBdr>
              <w:tabs>
                <w:tab w:val="center" w:pos="5737"/>
                <w:tab w:val="clear" w:pos="4153"/>
              </w:tabs>
              <w:spacing w:line="360" w:lineRule="auto"/>
              <w:ind w:leftChars="0"/>
              <w:jc w:val="both"/>
              <w:rPr>
                <w:color w:val="000000"/>
                <w:sz w:val="21"/>
                <w:szCs w:val="21"/>
              </w:rPr>
            </w:pPr>
            <w:r>
              <w:rPr>
                <w:rFonts w:hint="eastAsia"/>
                <w:color w:val="FF0000"/>
                <w:sz w:val="21"/>
                <w:szCs w:val="21"/>
                <w:lang w:val="en-US" w:eastAsia="zh-CN"/>
              </w:rPr>
              <w:t>7）</w:t>
            </w:r>
            <w:r>
              <w:rPr>
                <w:rFonts w:hint="eastAsia"/>
                <w:color w:val="FF0000"/>
                <w:sz w:val="21"/>
                <w:szCs w:val="21"/>
              </w:rPr>
              <w:t>洗消间排水管未密封，无防溢防臭措施；</w:t>
            </w:r>
          </w:p>
        </w:tc>
        <w:tc>
          <w:tcPr>
            <w:tcW w:w="922" w:type="dxa"/>
            <w:vAlign w:val="center"/>
          </w:tcPr>
          <w:p>
            <w:pPr>
              <w:pStyle w:val="8"/>
              <w:pBdr>
                <w:bottom w:val="none" w:color="auto" w:sz="0" w:space="0"/>
              </w:pBdr>
              <w:spacing w:line="360" w:lineRule="auto"/>
              <w:jc w:val="both"/>
              <w:rPr>
                <w:color w:val="000000"/>
                <w:sz w:val="21"/>
                <w:szCs w:val="21"/>
              </w:rPr>
            </w:pPr>
            <w:r>
              <w:rPr>
                <w:rFonts w:hint="eastAsia"/>
                <w:color w:val="000000"/>
                <w:sz w:val="21"/>
                <w:szCs w:val="21"/>
              </w:rPr>
              <w:t>Q</w:t>
            </w:r>
            <w:r>
              <w:rPr>
                <w:color w:val="000000"/>
                <w:sz w:val="21"/>
                <w:szCs w:val="21"/>
              </w:rPr>
              <w:t>FH</w:t>
            </w:r>
          </w:p>
        </w:tc>
        <w:tc>
          <w:tcPr>
            <w:tcW w:w="1133" w:type="dxa"/>
            <w:vAlign w:val="center"/>
          </w:tcPr>
          <w:p>
            <w:pPr>
              <w:pStyle w:val="8"/>
              <w:pBdr>
                <w:bottom w:val="none" w:color="auto" w:sz="0" w:space="0"/>
              </w:pBdr>
              <w:spacing w:line="360" w:lineRule="auto"/>
              <w:jc w:val="both"/>
              <w:rPr>
                <w:color w:val="000000"/>
                <w:sz w:val="21"/>
                <w:szCs w:val="21"/>
              </w:rPr>
            </w:pPr>
            <w:r>
              <w:rPr>
                <w:rFonts w:hint="eastAsia"/>
                <w:color w:val="000000"/>
                <w:sz w:val="21"/>
                <w:szCs w:val="21"/>
              </w:rPr>
              <w:t>Q</w:t>
            </w:r>
            <w:r>
              <w:rPr>
                <w:color w:val="000000"/>
                <w:sz w:val="21"/>
                <w:szCs w:val="21"/>
              </w:rPr>
              <w:t>:8.5</w:t>
            </w:r>
          </w:p>
          <w:p>
            <w:pPr>
              <w:pStyle w:val="8"/>
              <w:pBdr>
                <w:bottom w:val="none" w:color="auto" w:sz="0" w:space="0"/>
              </w:pBdr>
              <w:spacing w:line="360" w:lineRule="auto"/>
              <w:jc w:val="both"/>
              <w:rPr>
                <w:color w:val="000000"/>
                <w:sz w:val="21"/>
                <w:szCs w:val="21"/>
              </w:rPr>
            </w:pPr>
            <w:r>
              <w:rPr>
                <w:rFonts w:hint="eastAsia"/>
                <w:color w:val="000000"/>
                <w:sz w:val="21"/>
                <w:szCs w:val="21"/>
              </w:rPr>
              <w:t>F</w:t>
            </w:r>
            <w:r>
              <w:rPr>
                <w:color w:val="000000"/>
                <w:sz w:val="21"/>
                <w:szCs w:val="21"/>
              </w:rPr>
              <w:t>:8.2</w:t>
            </w:r>
          </w:p>
          <w:p>
            <w:pPr>
              <w:pStyle w:val="8"/>
              <w:pBdr>
                <w:bottom w:val="none" w:color="auto" w:sz="0" w:space="0"/>
              </w:pBdr>
              <w:spacing w:line="360" w:lineRule="auto"/>
              <w:jc w:val="both"/>
              <w:rPr>
                <w:color w:val="000000"/>
                <w:sz w:val="21"/>
                <w:szCs w:val="21"/>
              </w:rPr>
            </w:pPr>
            <w:r>
              <w:rPr>
                <w:rFonts w:hint="eastAsia"/>
                <w:color w:val="000000"/>
                <w:sz w:val="21"/>
                <w:szCs w:val="21"/>
              </w:rPr>
              <w:t>H</w:t>
            </w:r>
            <w:r>
              <w:rPr>
                <w:color w:val="000000"/>
                <w:sz w:val="21"/>
                <w:szCs w:val="21"/>
              </w:rPr>
              <w:t>:3.3</w:t>
            </w:r>
          </w:p>
        </w:tc>
        <w:tc>
          <w:tcPr>
            <w:tcW w:w="934" w:type="dxa"/>
            <w:vAlign w:val="center"/>
          </w:tcPr>
          <w:p>
            <w:pPr>
              <w:pStyle w:val="8"/>
              <w:pBdr>
                <w:bottom w:val="none" w:color="auto" w:sz="0" w:space="0"/>
              </w:pBdr>
              <w:spacing w:line="360" w:lineRule="auto"/>
              <w:jc w:val="both"/>
              <w:rPr>
                <w:color w:val="000000"/>
                <w:sz w:val="21"/>
                <w:szCs w:val="21"/>
              </w:rPr>
            </w:pPr>
            <w:r>
              <w:rPr>
                <w:rFonts w:hint="eastAsia"/>
                <w:color w:val="00000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948" w:type="dxa"/>
            <w:vAlign w:val="center"/>
          </w:tcPr>
          <w:p>
            <w:pPr>
              <w:pStyle w:val="8"/>
              <w:pBdr>
                <w:bottom w:val="none" w:color="auto" w:sz="0" w:space="0"/>
              </w:pBdr>
              <w:ind w:right="600"/>
              <w:jc w:val="both"/>
              <w:rPr>
                <w:rFonts w:ascii="宋体"/>
                <w:color w:val="000000"/>
                <w:sz w:val="21"/>
                <w:szCs w:val="21"/>
              </w:rPr>
            </w:pPr>
            <w:r>
              <w:rPr>
                <w:rFonts w:ascii="宋体"/>
                <w:color w:val="000000"/>
                <w:sz w:val="21"/>
                <w:szCs w:val="21"/>
              </w:rPr>
              <w:t>2</w:t>
            </w:r>
          </w:p>
        </w:tc>
        <w:tc>
          <w:tcPr>
            <w:tcW w:w="6191" w:type="dxa"/>
            <w:gridSpan w:val="2"/>
            <w:vAlign w:val="center"/>
          </w:tcPr>
          <w:p>
            <w:pPr>
              <w:pStyle w:val="8"/>
              <w:numPr>
                <w:ilvl w:val="0"/>
                <w:numId w:val="3"/>
              </w:numPr>
              <w:pBdr>
                <w:bottom w:val="none" w:color="auto" w:sz="0" w:space="0"/>
              </w:pBdr>
              <w:tabs>
                <w:tab w:val="center" w:pos="5737"/>
                <w:tab w:val="clear" w:pos="4153"/>
              </w:tabs>
              <w:spacing w:line="360" w:lineRule="auto"/>
              <w:jc w:val="both"/>
              <w:rPr>
                <w:rFonts w:hint="eastAsia"/>
                <w:color w:val="FF0000"/>
                <w:sz w:val="21"/>
                <w:szCs w:val="21"/>
              </w:rPr>
            </w:pPr>
            <w:r>
              <w:rPr>
                <w:rFonts w:hint="eastAsia"/>
                <w:color w:val="FF0000"/>
                <w:sz w:val="21"/>
                <w:szCs w:val="21"/>
              </w:rPr>
              <w:t>产品及消毒效果验证未提供证据：面食、米饭、荤菜、素菜、筷子、碗、盘；</w:t>
            </w:r>
          </w:p>
          <w:p>
            <w:pPr>
              <w:pStyle w:val="8"/>
              <w:numPr>
                <w:ilvl w:val="0"/>
                <w:numId w:val="3"/>
              </w:numPr>
              <w:pBdr>
                <w:bottom w:val="none" w:color="auto" w:sz="0" w:space="0"/>
              </w:pBdr>
              <w:tabs>
                <w:tab w:val="center" w:pos="5737"/>
                <w:tab w:val="clear" w:pos="4153"/>
              </w:tabs>
              <w:spacing w:line="360" w:lineRule="auto"/>
              <w:jc w:val="both"/>
              <w:rPr>
                <w:rFonts w:hint="eastAsia"/>
                <w:color w:val="FF0000"/>
                <w:sz w:val="21"/>
                <w:szCs w:val="21"/>
              </w:rPr>
            </w:pPr>
            <w:r>
              <w:rPr>
                <w:rFonts w:hint="eastAsia"/>
                <w:color w:val="FF0000"/>
                <w:sz w:val="21"/>
                <w:szCs w:val="21"/>
                <w:lang w:val="en-US" w:eastAsia="zh-CN"/>
              </w:rPr>
              <w:t>未提供生产加工用水的安全性验证证据</w:t>
            </w:r>
          </w:p>
        </w:tc>
        <w:tc>
          <w:tcPr>
            <w:tcW w:w="922" w:type="dxa"/>
            <w:vAlign w:val="center"/>
          </w:tcPr>
          <w:p>
            <w:pPr>
              <w:pStyle w:val="8"/>
              <w:pBdr>
                <w:bottom w:val="none" w:color="auto" w:sz="0" w:space="0"/>
              </w:pBdr>
              <w:spacing w:line="360" w:lineRule="auto"/>
              <w:jc w:val="both"/>
              <w:rPr>
                <w:color w:val="000000"/>
                <w:sz w:val="21"/>
                <w:szCs w:val="21"/>
              </w:rPr>
            </w:pPr>
            <w:r>
              <w:rPr>
                <w:rFonts w:hint="eastAsia"/>
                <w:color w:val="000000"/>
                <w:sz w:val="21"/>
                <w:szCs w:val="21"/>
              </w:rPr>
              <w:t>Q</w:t>
            </w:r>
            <w:r>
              <w:rPr>
                <w:color w:val="000000"/>
                <w:sz w:val="21"/>
                <w:szCs w:val="21"/>
              </w:rPr>
              <w:t>FH</w:t>
            </w:r>
          </w:p>
        </w:tc>
        <w:tc>
          <w:tcPr>
            <w:tcW w:w="1133" w:type="dxa"/>
            <w:vAlign w:val="center"/>
          </w:tcPr>
          <w:p>
            <w:pPr>
              <w:pStyle w:val="8"/>
              <w:pBdr>
                <w:bottom w:val="none" w:color="auto" w:sz="0" w:space="0"/>
              </w:pBdr>
              <w:spacing w:line="360" w:lineRule="auto"/>
              <w:jc w:val="both"/>
              <w:rPr>
                <w:color w:val="000000"/>
                <w:sz w:val="21"/>
                <w:szCs w:val="21"/>
              </w:rPr>
            </w:pPr>
            <w:r>
              <w:rPr>
                <w:rFonts w:hint="eastAsia"/>
                <w:color w:val="000000"/>
                <w:sz w:val="21"/>
                <w:szCs w:val="21"/>
              </w:rPr>
              <w:t>Q</w:t>
            </w:r>
            <w:r>
              <w:rPr>
                <w:color w:val="000000"/>
                <w:sz w:val="21"/>
                <w:szCs w:val="21"/>
              </w:rPr>
              <w:t>8.6</w:t>
            </w:r>
          </w:p>
          <w:p>
            <w:pPr>
              <w:pStyle w:val="8"/>
              <w:pBdr>
                <w:bottom w:val="none" w:color="auto" w:sz="0" w:space="0"/>
              </w:pBdr>
              <w:spacing w:line="360" w:lineRule="auto"/>
              <w:jc w:val="both"/>
              <w:rPr>
                <w:color w:val="000000"/>
                <w:sz w:val="21"/>
                <w:szCs w:val="21"/>
              </w:rPr>
            </w:pPr>
            <w:r>
              <w:rPr>
                <w:rFonts w:hint="eastAsia"/>
                <w:color w:val="000000"/>
                <w:sz w:val="21"/>
                <w:szCs w:val="21"/>
              </w:rPr>
              <w:t>F</w:t>
            </w:r>
            <w:r>
              <w:rPr>
                <w:color w:val="000000"/>
                <w:sz w:val="21"/>
                <w:szCs w:val="21"/>
              </w:rPr>
              <w:t>:8.8.1</w:t>
            </w:r>
          </w:p>
          <w:p>
            <w:pPr>
              <w:pStyle w:val="8"/>
              <w:pBdr>
                <w:bottom w:val="none" w:color="auto" w:sz="0" w:space="0"/>
              </w:pBdr>
              <w:spacing w:line="360" w:lineRule="auto"/>
              <w:jc w:val="both"/>
              <w:rPr>
                <w:color w:val="000000"/>
                <w:sz w:val="21"/>
                <w:szCs w:val="21"/>
              </w:rPr>
            </w:pPr>
            <w:r>
              <w:rPr>
                <w:rFonts w:hint="eastAsia"/>
                <w:color w:val="000000"/>
                <w:sz w:val="21"/>
                <w:szCs w:val="21"/>
              </w:rPr>
              <w:t>H</w:t>
            </w:r>
            <w:r>
              <w:rPr>
                <w:color w:val="000000"/>
                <w:sz w:val="21"/>
                <w:szCs w:val="21"/>
              </w:rPr>
              <w:t>:4.5</w:t>
            </w:r>
          </w:p>
        </w:tc>
        <w:tc>
          <w:tcPr>
            <w:tcW w:w="934" w:type="dxa"/>
            <w:vAlign w:val="center"/>
          </w:tcPr>
          <w:p>
            <w:pPr>
              <w:pStyle w:val="8"/>
              <w:pBdr>
                <w:bottom w:val="none" w:color="auto" w:sz="0" w:space="0"/>
              </w:pBdr>
              <w:spacing w:line="360" w:lineRule="auto"/>
              <w:jc w:val="both"/>
              <w:rPr>
                <w:color w:val="000000"/>
                <w:sz w:val="21"/>
                <w:szCs w:val="21"/>
              </w:rPr>
            </w:pPr>
            <w:r>
              <w:rPr>
                <w:rFonts w:hint="eastAsia"/>
                <w:color w:val="00000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highlight w:val="none"/>
              </w:rPr>
            </w:pPr>
            <w:r>
              <w:rPr>
                <w:rFonts w:hint="eastAsia" w:ascii="宋体"/>
                <w:color w:val="000000"/>
                <w:sz w:val="21"/>
                <w:szCs w:val="21"/>
                <w:highlight w:val="none"/>
              </w:rPr>
              <w:t>3</w:t>
            </w:r>
          </w:p>
        </w:tc>
        <w:tc>
          <w:tcPr>
            <w:tcW w:w="6191" w:type="dxa"/>
            <w:gridSpan w:val="2"/>
            <w:vAlign w:val="center"/>
          </w:tcPr>
          <w:p>
            <w:pPr>
              <w:pStyle w:val="8"/>
              <w:pBdr>
                <w:bottom w:val="none" w:color="auto" w:sz="0" w:space="0"/>
              </w:pBdr>
              <w:tabs>
                <w:tab w:val="center" w:pos="5737"/>
                <w:tab w:val="clear" w:pos="4153"/>
              </w:tabs>
              <w:spacing w:line="360" w:lineRule="auto"/>
              <w:jc w:val="both"/>
              <w:rPr>
                <w:b/>
                <w:bCs/>
                <w:color w:val="000000"/>
                <w:sz w:val="21"/>
                <w:szCs w:val="21"/>
                <w:highlight w:val="none"/>
              </w:rPr>
            </w:pPr>
            <w:r>
              <w:rPr>
                <w:rFonts w:hint="eastAsia"/>
                <w:b/>
                <w:bCs/>
                <w:color w:val="000000"/>
                <w:sz w:val="21"/>
                <w:szCs w:val="21"/>
                <w:highlight w:val="none"/>
              </w:rPr>
              <w:t>部分文件中策划不合理：</w:t>
            </w:r>
          </w:p>
          <w:p>
            <w:pPr>
              <w:pStyle w:val="8"/>
              <w:numPr>
                <w:ilvl w:val="0"/>
                <w:numId w:val="0"/>
              </w:numPr>
              <w:pBdr>
                <w:bottom w:val="none" w:color="auto" w:sz="0" w:space="0"/>
              </w:pBdr>
              <w:tabs>
                <w:tab w:val="center" w:pos="5737"/>
                <w:tab w:val="clear" w:pos="4153"/>
              </w:tabs>
              <w:spacing w:line="360" w:lineRule="auto"/>
              <w:ind w:leftChars="0"/>
              <w:jc w:val="both"/>
              <w:rPr>
                <w:color w:val="000000"/>
                <w:sz w:val="21"/>
                <w:szCs w:val="21"/>
                <w:highlight w:val="none"/>
              </w:rPr>
            </w:pPr>
            <w:r>
              <w:rPr>
                <w:rFonts w:hint="eastAsia"/>
                <w:color w:val="000000"/>
                <w:sz w:val="21"/>
                <w:szCs w:val="21"/>
                <w:highlight w:val="none"/>
                <w:lang w:val="en-US" w:eastAsia="zh-CN"/>
              </w:rPr>
              <w:t>1）</w:t>
            </w:r>
            <w:r>
              <w:rPr>
                <w:rFonts w:hint="eastAsia"/>
                <w:color w:val="000000"/>
                <w:sz w:val="21"/>
                <w:szCs w:val="21"/>
                <w:highlight w:val="none"/>
              </w:rPr>
              <w:t>原辅料采购、厨余垃圾清运为甲方负责，手册中描述不准确；</w:t>
            </w:r>
          </w:p>
          <w:p>
            <w:pPr>
              <w:pStyle w:val="8"/>
              <w:numPr>
                <w:ilvl w:val="0"/>
                <w:numId w:val="0"/>
              </w:numPr>
              <w:pBdr>
                <w:bottom w:val="none" w:color="auto" w:sz="0" w:space="0"/>
              </w:pBdr>
              <w:tabs>
                <w:tab w:val="center" w:pos="5737"/>
                <w:tab w:val="clear" w:pos="4153"/>
              </w:tabs>
              <w:spacing w:line="360" w:lineRule="auto"/>
              <w:ind w:leftChars="0"/>
              <w:jc w:val="both"/>
              <w:rPr>
                <w:rFonts w:hint="eastAsia"/>
                <w:color w:val="FF0000"/>
                <w:sz w:val="21"/>
                <w:szCs w:val="21"/>
                <w:highlight w:val="none"/>
              </w:rPr>
            </w:pPr>
            <w:r>
              <w:rPr>
                <w:rFonts w:hint="eastAsia"/>
                <w:color w:val="FF0000"/>
                <w:sz w:val="21"/>
                <w:szCs w:val="21"/>
                <w:highlight w:val="none"/>
                <w:lang w:val="en-US" w:eastAsia="zh-CN"/>
              </w:rPr>
              <w:t>2）</w:t>
            </w:r>
            <w:r>
              <w:rPr>
                <w:rFonts w:hint="eastAsia"/>
                <w:color w:val="FF0000"/>
                <w:sz w:val="21"/>
                <w:szCs w:val="21"/>
                <w:highlight w:val="none"/>
              </w:rPr>
              <w:t>管理目标实际考核周期与规定不一致；</w:t>
            </w:r>
          </w:p>
          <w:p>
            <w:pPr>
              <w:pStyle w:val="8"/>
              <w:numPr>
                <w:ilvl w:val="0"/>
                <w:numId w:val="0"/>
              </w:numPr>
              <w:pBdr>
                <w:bottom w:val="none" w:color="auto" w:sz="0" w:space="0"/>
              </w:pBdr>
              <w:tabs>
                <w:tab w:val="center" w:pos="5737"/>
                <w:tab w:val="clear" w:pos="4153"/>
              </w:tabs>
              <w:spacing w:line="360" w:lineRule="auto"/>
              <w:ind w:leftChars="0"/>
              <w:jc w:val="both"/>
              <w:rPr>
                <w:color w:val="000000"/>
                <w:sz w:val="21"/>
                <w:szCs w:val="21"/>
                <w:highlight w:val="none"/>
              </w:rPr>
            </w:pPr>
            <w:r>
              <w:rPr>
                <w:rFonts w:hint="eastAsia"/>
                <w:color w:val="000000"/>
                <w:sz w:val="21"/>
                <w:szCs w:val="21"/>
                <w:highlight w:val="none"/>
                <w:lang w:val="en-US" w:eastAsia="zh-CN"/>
              </w:rPr>
              <w:t>3）</w:t>
            </w:r>
            <w:r>
              <w:rPr>
                <w:rFonts w:hint="eastAsia"/>
                <w:color w:val="000000"/>
                <w:sz w:val="21"/>
                <w:szCs w:val="21"/>
                <w:highlight w:val="none"/>
              </w:rPr>
              <w:t>H</w:t>
            </w:r>
            <w:r>
              <w:rPr>
                <w:color w:val="000000"/>
                <w:sz w:val="21"/>
                <w:szCs w:val="21"/>
                <w:highlight w:val="none"/>
              </w:rPr>
              <w:t>ACCP</w:t>
            </w:r>
            <w:r>
              <w:rPr>
                <w:rFonts w:hint="eastAsia"/>
                <w:color w:val="000000"/>
                <w:sz w:val="21"/>
                <w:szCs w:val="21"/>
                <w:highlight w:val="none"/>
              </w:rPr>
              <w:t>计划中未描述添加剂（现场查见小苏打、纯碱、泡打粉），也未进行危害分析；</w:t>
            </w:r>
          </w:p>
          <w:p>
            <w:pPr>
              <w:pStyle w:val="8"/>
              <w:numPr>
                <w:ilvl w:val="0"/>
                <w:numId w:val="0"/>
              </w:numPr>
              <w:pBdr>
                <w:bottom w:val="none" w:color="auto" w:sz="0" w:space="0"/>
              </w:pBdr>
              <w:tabs>
                <w:tab w:val="center" w:pos="5737"/>
                <w:tab w:val="clear" w:pos="4153"/>
              </w:tabs>
              <w:spacing w:line="360" w:lineRule="auto"/>
              <w:ind w:leftChars="0"/>
              <w:jc w:val="both"/>
              <w:rPr>
                <w:color w:val="000000"/>
                <w:sz w:val="21"/>
                <w:szCs w:val="21"/>
                <w:highlight w:val="none"/>
              </w:rPr>
            </w:pPr>
            <w:r>
              <w:rPr>
                <w:rFonts w:hint="eastAsia"/>
                <w:color w:val="000000"/>
                <w:sz w:val="21"/>
                <w:szCs w:val="21"/>
                <w:highlight w:val="none"/>
                <w:lang w:val="en-US" w:eastAsia="zh-CN"/>
              </w:rPr>
              <w:t>4）</w:t>
            </w:r>
            <w:r>
              <w:rPr>
                <w:rFonts w:hint="eastAsia"/>
                <w:color w:val="000000"/>
                <w:sz w:val="21"/>
                <w:szCs w:val="21"/>
                <w:highlight w:val="none"/>
              </w:rPr>
              <w:t>查看现场，更衣室内无臭氧发生器，人员进入操作间前未使用消毒液，无过消毒池或消毒设施的情况；与《前提方案》中规定不一致；</w:t>
            </w:r>
          </w:p>
        </w:tc>
        <w:tc>
          <w:tcPr>
            <w:tcW w:w="922" w:type="dxa"/>
            <w:vAlign w:val="center"/>
          </w:tcPr>
          <w:p>
            <w:pPr>
              <w:pStyle w:val="8"/>
              <w:pBdr>
                <w:bottom w:val="none" w:color="auto" w:sz="0" w:space="0"/>
              </w:pBdr>
              <w:spacing w:line="360" w:lineRule="auto"/>
              <w:jc w:val="both"/>
              <w:rPr>
                <w:color w:val="000000"/>
                <w:sz w:val="21"/>
                <w:szCs w:val="21"/>
                <w:highlight w:val="none"/>
              </w:rPr>
            </w:pPr>
            <w:r>
              <w:rPr>
                <w:rFonts w:hint="eastAsia"/>
                <w:color w:val="000000"/>
                <w:sz w:val="21"/>
                <w:szCs w:val="21"/>
                <w:highlight w:val="none"/>
              </w:rPr>
              <w:t>Q</w:t>
            </w:r>
            <w:r>
              <w:rPr>
                <w:color w:val="000000"/>
                <w:sz w:val="21"/>
                <w:szCs w:val="21"/>
                <w:highlight w:val="none"/>
              </w:rPr>
              <w:t>FH</w:t>
            </w:r>
          </w:p>
        </w:tc>
        <w:tc>
          <w:tcPr>
            <w:tcW w:w="1133" w:type="dxa"/>
            <w:vAlign w:val="center"/>
          </w:tcPr>
          <w:p>
            <w:pPr>
              <w:pStyle w:val="8"/>
              <w:pBdr>
                <w:bottom w:val="none" w:color="auto" w:sz="0" w:space="0"/>
              </w:pBdr>
              <w:spacing w:line="360" w:lineRule="auto"/>
              <w:jc w:val="both"/>
              <w:rPr>
                <w:color w:val="000000"/>
                <w:sz w:val="21"/>
                <w:szCs w:val="21"/>
                <w:highlight w:val="none"/>
              </w:rPr>
            </w:pPr>
            <w:r>
              <w:rPr>
                <w:rFonts w:hint="eastAsia"/>
                <w:color w:val="000000"/>
                <w:sz w:val="21"/>
                <w:szCs w:val="21"/>
                <w:highlight w:val="none"/>
              </w:rPr>
              <w:t>Q</w:t>
            </w:r>
            <w:r>
              <w:rPr>
                <w:color w:val="000000"/>
                <w:sz w:val="21"/>
                <w:szCs w:val="21"/>
                <w:highlight w:val="none"/>
              </w:rPr>
              <w:t>7.5</w:t>
            </w:r>
          </w:p>
          <w:p>
            <w:pPr>
              <w:pStyle w:val="8"/>
              <w:pBdr>
                <w:bottom w:val="none" w:color="auto" w:sz="0" w:space="0"/>
              </w:pBdr>
              <w:spacing w:line="360" w:lineRule="auto"/>
              <w:jc w:val="both"/>
              <w:rPr>
                <w:color w:val="000000"/>
                <w:sz w:val="21"/>
                <w:szCs w:val="21"/>
                <w:highlight w:val="none"/>
              </w:rPr>
            </w:pPr>
            <w:r>
              <w:rPr>
                <w:color w:val="000000"/>
                <w:sz w:val="21"/>
                <w:szCs w:val="21"/>
                <w:highlight w:val="none"/>
              </w:rPr>
              <w:t>F:7.5</w:t>
            </w:r>
            <w:r>
              <w:rPr>
                <w:rFonts w:hint="eastAsia"/>
                <w:color w:val="000000"/>
                <w:sz w:val="21"/>
                <w:szCs w:val="21"/>
                <w:highlight w:val="none"/>
              </w:rPr>
              <w:t>/</w:t>
            </w:r>
            <w:r>
              <w:rPr>
                <w:color w:val="000000"/>
                <w:sz w:val="21"/>
                <w:szCs w:val="21"/>
                <w:highlight w:val="none"/>
              </w:rPr>
              <w:t>8.5</w:t>
            </w:r>
          </w:p>
          <w:p>
            <w:pPr>
              <w:pStyle w:val="8"/>
              <w:pBdr>
                <w:bottom w:val="none" w:color="auto" w:sz="0" w:space="0"/>
              </w:pBdr>
              <w:spacing w:line="360" w:lineRule="auto"/>
              <w:jc w:val="both"/>
              <w:rPr>
                <w:color w:val="000000"/>
                <w:sz w:val="21"/>
                <w:szCs w:val="21"/>
                <w:highlight w:val="none"/>
              </w:rPr>
            </w:pPr>
            <w:r>
              <w:rPr>
                <w:rFonts w:hint="eastAsia"/>
                <w:color w:val="000000"/>
                <w:sz w:val="21"/>
                <w:szCs w:val="21"/>
                <w:highlight w:val="none"/>
              </w:rPr>
              <w:t>H</w:t>
            </w:r>
            <w:r>
              <w:rPr>
                <w:color w:val="000000"/>
                <w:sz w:val="21"/>
                <w:szCs w:val="21"/>
                <w:highlight w:val="none"/>
              </w:rPr>
              <w:t>:1.2/4.2</w:t>
            </w:r>
          </w:p>
        </w:tc>
        <w:tc>
          <w:tcPr>
            <w:tcW w:w="934" w:type="dxa"/>
            <w:vAlign w:val="center"/>
          </w:tcPr>
          <w:p>
            <w:pPr>
              <w:pStyle w:val="8"/>
              <w:pBdr>
                <w:bottom w:val="none" w:color="auto" w:sz="0" w:space="0"/>
              </w:pBdr>
              <w:spacing w:line="360" w:lineRule="auto"/>
              <w:jc w:val="both"/>
              <w:rPr>
                <w:color w:val="000000"/>
                <w:sz w:val="21"/>
                <w:szCs w:val="21"/>
                <w:highlight w:val="none"/>
              </w:rPr>
            </w:pPr>
            <w:r>
              <w:rPr>
                <w:rFonts w:hint="eastAsia"/>
                <w:color w:val="000000"/>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948" w:type="dxa"/>
            <w:vAlign w:val="center"/>
          </w:tcPr>
          <w:p>
            <w:pPr>
              <w:pStyle w:val="8"/>
              <w:pBdr>
                <w:bottom w:val="none" w:color="auto" w:sz="0" w:space="0"/>
              </w:pBdr>
              <w:ind w:right="600"/>
              <w:jc w:val="both"/>
              <w:rPr>
                <w:rFonts w:ascii="宋体"/>
                <w:color w:val="000000"/>
                <w:sz w:val="21"/>
                <w:szCs w:val="21"/>
              </w:rPr>
            </w:pPr>
            <w:r>
              <w:rPr>
                <w:rFonts w:hint="eastAsia" w:ascii="宋体"/>
                <w:color w:val="000000"/>
                <w:sz w:val="21"/>
                <w:szCs w:val="21"/>
              </w:rPr>
              <w:t>4</w:t>
            </w:r>
          </w:p>
        </w:tc>
        <w:tc>
          <w:tcPr>
            <w:tcW w:w="6191" w:type="dxa"/>
            <w:gridSpan w:val="2"/>
            <w:vAlign w:val="center"/>
          </w:tcPr>
          <w:p>
            <w:pPr>
              <w:pStyle w:val="8"/>
              <w:numPr>
                <w:ilvl w:val="0"/>
                <w:numId w:val="0"/>
              </w:numPr>
              <w:pBdr>
                <w:bottom w:val="none" w:color="auto" w:sz="0" w:space="0"/>
              </w:pBdr>
              <w:tabs>
                <w:tab w:val="center" w:pos="5737"/>
                <w:tab w:val="clear" w:pos="4153"/>
              </w:tabs>
              <w:ind w:leftChars="0"/>
              <w:jc w:val="both"/>
              <w:rPr>
                <w:color w:val="000000"/>
                <w:sz w:val="21"/>
                <w:szCs w:val="21"/>
              </w:rPr>
            </w:pPr>
            <w:r>
              <w:rPr>
                <w:rFonts w:hint="eastAsia"/>
                <w:color w:val="000000"/>
                <w:sz w:val="21"/>
                <w:szCs w:val="21"/>
                <w:lang w:val="en-US" w:eastAsia="zh-CN"/>
              </w:rPr>
              <w:t>1）</w:t>
            </w:r>
            <w:r>
              <w:rPr>
                <w:rFonts w:hint="eastAsia"/>
                <w:color w:val="000000"/>
                <w:sz w:val="21"/>
                <w:szCs w:val="21"/>
              </w:rPr>
              <w:t>查看现场未进行垃圾分类，仅有厨余垃圾桶，但扔有废弃包装、帽子等；</w:t>
            </w:r>
          </w:p>
          <w:p>
            <w:pPr>
              <w:pStyle w:val="8"/>
              <w:numPr>
                <w:ilvl w:val="0"/>
                <w:numId w:val="0"/>
              </w:numPr>
              <w:pBdr>
                <w:bottom w:val="none" w:color="auto" w:sz="0" w:space="0"/>
              </w:pBdr>
              <w:tabs>
                <w:tab w:val="center" w:pos="5737"/>
                <w:tab w:val="clear" w:pos="4153"/>
              </w:tabs>
              <w:ind w:leftChars="0"/>
              <w:jc w:val="both"/>
              <w:rPr>
                <w:color w:val="000000"/>
                <w:sz w:val="21"/>
                <w:szCs w:val="21"/>
              </w:rPr>
            </w:pPr>
            <w:r>
              <w:rPr>
                <w:rFonts w:hint="eastAsia"/>
                <w:color w:val="000000"/>
                <w:sz w:val="21"/>
                <w:szCs w:val="21"/>
                <w:lang w:val="en-US" w:eastAsia="zh-CN"/>
              </w:rPr>
              <w:t>2）</w:t>
            </w:r>
            <w:r>
              <w:rPr>
                <w:rFonts w:hint="eastAsia"/>
                <w:color w:val="000000"/>
                <w:sz w:val="21"/>
                <w:szCs w:val="21"/>
              </w:rPr>
              <w:t>未提供油烟达标</w:t>
            </w:r>
            <w:r>
              <w:rPr>
                <w:rFonts w:hint="eastAsia"/>
                <w:color w:val="000000"/>
                <w:sz w:val="21"/>
                <w:szCs w:val="21"/>
                <w:lang w:val="en-US" w:eastAsia="zh-CN"/>
              </w:rPr>
              <w:t>排放的证据</w:t>
            </w:r>
            <w:r>
              <w:rPr>
                <w:rFonts w:hint="eastAsia"/>
                <w:color w:val="000000"/>
                <w:sz w:val="21"/>
                <w:szCs w:val="21"/>
              </w:rPr>
              <w:t>；</w:t>
            </w:r>
          </w:p>
        </w:tc>
        <w:tc>
          <w:tcPr>
            <w:tcW w:w="922" w:type="dxa"/>
            <w:vAlign w:val="center"/>
          </w:tcPr>
          <w:p>
            <w:pPr>
              <w:pStyle w:val="8"/>
              <w:pBdr>
                <w:bottom w:val="none" w:color="auto" w:sz="0" w:space="0"/>
              </w:pBdr>
              <w:jc w:val="both"/>
              <w:rPr>
                <w:color w:val="000000"/>
                <w:sz w:val="21"/>
                <w:szCs w:val="21"/>
              </w:rPr>
            </w:pPr>
            <w:r>
              <w:rPr>
                <w:color w:val="000000"/>
                <w:sz w:val="21"/>
                <w:szCs w:val="21"/>
              </w:rPr>
              <w:t>EO</w:t>
            </w:r>
          </w:p>
        </w:tc>
        <w:tc>
          <w:tcPr>
            <w:tcW w:w="1133" w:type="dxa"/>
            <w:vAlign w:val="center"/>
          </w:tcPr>
          <w:p>
            <w:pPr>
              <w:pStyle w:val="8"/>
              <w:pBdr>
                <w:bottom w:val="none" w:color="auto" w:sz="0" w:space="0"/>
              </w:pBdr>
              <w:jc w:val="both"/>
              <w:rPr>
                <w:color w:val="000000"/>
                <w:sz w:val="21"/>
                <w:szCs w:val="21"/>
              </w:rPr>
            </w:pPr>
            <w:r>
              <w:rPr>
                <w:color w:val="000000"/>
                <w:sz w:val="21"/>
                <w:szCs w:val="21"/>
              </w:rPr>
              <w:t>EO8.1</w:t>
            </w:r>
          </w:p>
        </w:tc>
        <w:tc>
          <w:tcPr>
            <w:tcW w:w="934" w:type="dxa"/>
            <w:vAlign w:val="center"/>
          </w:tcPr>
          <w:p>
            <w:pPr>
              <w:pStyle w:val="8"/>
              <w:pBdr>
                <w:bottom w:val="none" w:color="auto" w:sz="0" w:space="0"/>
              </w:pBdr>
              <w:jc w:val="both"/>
              <w:rPr>
                <w:color w:val="000000"/>
                <w:sz w:val="21"/>
                <w:szCs w:val="21"/>
              </w:rPr>
            </w:pPr>
            <w:r>
              <w:rPr>
                <w:rFonts w:hint="eastAsia"/>
                <w:color w:val="00000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948" w:type="dxa"/>
            <w:vAlign w:val="center"/>
          </w:tcPr>
          <w:p>
            <w:pPr>
              <w:pStyle w:val="8"/>
              <w:pBdr>
                <w:bottom w:val="none" w:color="auto" w:sz="0" w:space="0"/>
              </w:pBdr>
              <w:ind w:right="600"/>
              <w:jc w:val="both"/>
              <w:rPr>
                <w:rFonts w:ascii="宋体"/>
                <w:color w:val="000000"/>
                <w:sz w:val="21"/>
                <w:szCs w:val="21"/>
              </w:rPr>
            </w:pPr>
            <w:r>
              <w:rPr>
                <w:rFonts w:hint="eastAsia" w:ascii="宋体"/>
                <w:color w:val="000000"/>
                <w:sz w:val="21"/>
                <w:szCs w:val="21"/>
              </w:rPr>
              <w:t>5</w:t>
            </w:r>
          </w:p>
        </w:tc>
        <w:tc>
          <w:tcPr>
            <w:tcW w:w="6191" w:type="dxa"/>
            <w:gridSpan w:val="2"/>
            <w:vAlign w:val="center"/>
          </w:tcPr>
          <w:p>
            <w:pPr>
              <w:pStyle w:val="8"/>
              <w:pBdr>
                <w:bottom w:val="none" w:color="auto" w:sz="0" w:space="0"/>
              </w:pBdr>
              <w:tabs>
                <w:tab w:val="center" w:pos="5737"/>
                <w:tab w:val="clear" w:pos="4153"/>
              </w:tabs>
              <w:jc w:val="both"/>
              <w:rPr>
                <w:color w:val="000000"/>
                <w:sz w:val="21"/>
                <w:szCs w:val="21"/>
              </w:rPr>
            </w:pPr>
            <w:r>
              <w:rPr>
                <w:rFonts w:hint="eastAsia"/>
                <w:color w:val="000000"/>
                <w:sz w:val="21"/>
                <w:szCs w:val="21"/>
              </w:rPr>
              <w:t>1）</w:t>
            </w:r>
            <w:r>
              <w:rPr>
                <w:rFonts w:hint="eastAsia"/>
                <w:color w:val="000000"/>
                <w:sz w:val="21"/>
                <w:szCs w:val="21"/>
                <w:lang w:val="en-US" w:eastAsia="zh-CN"/>
              </w:rPr>
              <w:t>未提供</w:t>
            </w:r>
            <w:r>
              <w:rPr>
                <w:rFonts w:hint="eastAsia"/>
                <w:color w:val="000000"/>
                <w:sz w:val="21"/>
                <w:szCs w:val="21"/>
              </w:rPr>
              <w:t>电子秤校检证据；</w:t>
            </w:r>
          </w:p>
        </w:tc>
        <w:tc>
          <w:tcPr>
            <w:tcW w:w="922" w:type="dxa"/>
            <w:vAlign w:val="center"/>
          </w:tcPr>
          <w:p>
            <w:pPr>
              <w:pStyle w:val="8"/>
              <w:pBdr>
                <w:bottom w:val="none" w:color="auto" w:sz="0" w:space="0"/>
              </w:pBdr>
              <w:jc w:val="both"/>
              <w:rPr>
                <w:color w:val="000000"/>
                <w:sz w:val="21"/>
                <w:szCs w:val="21"/>
              </w:rPr>
            </w:pPr>
            <w:r>
              <w:rPr>
                <w:rFonts w:hint="eastAsia"/>
                <w:color w:val="000000"/>
                <w:sz w:val="21"/>
                <w:szCs w:val="21"/>
              </w:rPr>
              <w:t>Q</w:t>
            </w:r>
            <w:r>
              <w:rPr>
                <w:color w:val="000000"/>
                <w:sz w:val="21"/>
                <w:szCs w:val="21"/>
              </w:rPr>
              <w:t>FH</w:t>
            </w:r>
          </w:p>
        </w:tc>
        <w:tc>
          <w:tcPr>
            <w:tcW w:w="1133" w:type="dxa"/>
            <w:vAlign w:val="center"/>
          </w:tcPr>
          <w:p>
            <w:pPr>
              <w:pStyle w:val="8"/>
              <w:pBdr>
                <w:bottom w:val="none" w:color="auto" w:sz="0" w:space="0"/>
              </w:pBdr>
              <w:jc w:val="both"/>
              <w:rPr>
                <w:color w:val="000000"/>
                <w:sz w:val="21"/>
                <w:szCs w:val="21"/>
              </w:rPr>
            </w:pPr>
            <w:r>
              <w:rPr>
                <w:rFonts w:hint="eastAsia"/>
                <w:color w:val="000000"/>
                <w:sz w:val="21"/>
                <w:szCs w:val="21"/>
              </w:rPr>
              <w:t>Q</w:t>
            </w:r>
            <w:r>
              <w:rPr>
                <w:color w:val="000000"/>
                <w:sz w:val="21"/>
                <w:szCs w:val="21"/>
              </w:rPr>
              <w:t>7.1.5</w:t>
            </w:r>
          </w:p>
          <w:p>
            <w:pPr>
              <w:pStyle w:val="8"/>
              <w:pBdr>
                <w:bottom w:val="none" w:color="auto" w:sz="0" w:space="0"/>
              </w:pBdr>
              <w:jc w:val="both"/>
              <w:rPr>
                <w:color w:val="000000"/>
                <w:sz w:val="21"/>
                <w:szCs w:val="21"/>
              </w:rPr>
            </w:pPr>
            <w:r>
              <w:rPr>
                <w:rFonts w:hint="eastAsia"/>
                <w:color w:val="000000"/>
                <w:sz w:val="21"/>
                <w:szCs w:val="21"/>
              </w:rPr>
              <w:t>F</w:t>
            </w:r>
            <w:r>
              <w:rPr>
                <w:color w:val="000000"/>
                <w:sz w:val="21"/>
                <w:szCs w:val="21"/>
              </w:rPr>
              <w:t>8.7/</w:t>
            </w:r>
            <w:r>
              <w:rPr>
                <w:rFonts w:hint="eastAsia"/>
                <w:color w:val="000000"/>
                <w:sz w:val="21"/>
                <w:szCs w:val="21"/>
              </w:rPr>
              <w:t>H</w:t>
            </w:r>
            <w:r>
              <w:rPr>
                <w:color w:val="000000"/>
                <w:sz w:val="21"/>
                <w:szCs w:val="21"/>
              </w:rPr>
              <w:t>3.6</w:t>
            </w:r>
          </w:p>
        </w:tc>
        <w:tc>
          <w:tcPr>
            <w:tcW w:w="934" w:type="dxa"/>
            <w:vAlign w:val="center"/>
          </w:tcPr>
          <w:p>
            <w:pPr>
              <w:pStyle w:val="8"/>
              <w:pBdr>
                <w:bottom w:val="none" w:color="auto" w:sz="0" w:space="0"/>
              </w:pBdr>
              <w:jc w:val="both"/>
              <w:rPr>
                <w:color w:val="000000"/>
                <w:sz w:val="21"/>
                <w:szCs w:val="21"/>
              </w:rPr>
            </w:pPr>
            <w:r>
              <w:rPr>
                <w:rFonts w:hint="eastAsia"/>
                <w:color w:val="00000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48" w:type="dxa"/>
            <w:vAlign w:val="center"/>
          </w:tcPr>
          <w:p>
            <w:pPr>
              <w:pStyle w:val="8"/>
              <w:pBdr>
                <w:bottom w:val="none" w:color="auto" w:sz="0" w:space="0"/>
              </w:pBdr>
              <w:ind w:right="600"/>
              <w:jc w:val="both"/>
              <w:rPr>
                <w:rFonts w:hint="eastAsia" w:ascii="宋体" w:eastAsia="宋体"/>
                <w:color w:val="000000"/>
                <w:sz w:val="21"/>
                <w:szCs w:val="21"/>
                <w:highlight w:val="none"/>
                <w:lang w:val="en-US" w:eastAsia="zh-CN"/>
              </w:rPr>
            </w:pPr>
            <w:r>
              <w:rPr>
                <w:rFonts w:hint="eastAsia" w:ascii="宋体"/>
                <w:color w:val="000000"/>
                <w:sz w:val="21"/>
                <w:szCs w:val="21"/>
                <w:highlight w:val="none"/>
                <w:lang w:val="en-US" w:eastAsia="zh-CN"/>
              </w:rPr>
              <w:t>6</w:t>
            </w:r>
          </w:p>
        </w:tc>
        <w:tc>
          <w:tcPr>
            <w:tcW w:w="6191" w:type="dxa"/>
            <w:gridSpan w:val="2"/>
            <w:vAlign w:val="center"/>
          </w:tcPr>
          <w:p>
            <w:pPr>
              <w:pStyle w:val="8"/>
              <w:pBdr>
                <w:bottom w:val="none" w:color="auto" w:sz="0" w:space="0"/>
              </w:pBdr>
              <w:tabs>
                <w:tab w:val="center" w:pos="5737"/>
                <w:tab w:val="clear" w:pos="4153"/>
              </w:tabs>
              <w:jc w:val="both"/>
              <w:rPr>
                <w:rFonts w:hint="eastAsia"/>
                <w:color w:val="000000"/>
                <w:sz w:val="21"/>
                <w:szCs w:val="21"/>
                <w:highlight w:val="none"/>
              </w:rPr>
            </w:pPr>
            <w:r>
              <w:rPr>
                <w:rFonts w:hint="eastAsia"/>
                <w:color w:val="000000"/>
                <w:sz w:val="21"/>
                <w:szCs w:val="21"/>
                <w:highlight w:val="none"/>
              </w:rPr>
              <w:t xml:space="preserve">未提供三级安全教育的证据    </w:t>
            </w:r>
          </w:p>
        </w:tc>
        <w:tc>
          <w:tcPr>
            <w:tcW w:w="922" w:type="dxa"/>
            <w:vAlign w:val="center"/>
          </w:tcPr>
          <w:p>
            <w:pPr>
              <w:pStyle w:val="8"/>
              <w:pBdr>
                <w:bottom w:val="none" w:color="auto" w:sz="0" w:space="0"/>
              </w:pBdr>
              <w:jc w:val="both"/>
              <w:rPr>
                <w:rFonts w:hint="eastAsia" w:eastAsia="宋体"/>
                <w:color w:val="000000"/>
                <w:sz w:val="21"/>
                <w:szCs w:val="21"/>
                <w:highlight w:val="none"/>
                <w:lang w:val="en-US" w:eastAsia="zh-CN"/>
              </w:rPr>
            </w:pPr>
            <w:r>
              <w:rPr>
                <w:rFonts w:hint="eastAsia"/>
                <w:color w:val="000000"/>
                <w:sz w:val="21"/>
                <w:szCs w:val="21"/>
                <w:highlight w:val="none"/>
                <w:lang w:val="en-US" w:eastAsia="zh-CN"/>
              </w:rPr>
              <w:t>O</w:t>
            </w:r>
          </w:p>
        </w:tc>
        <w:tc>
          <w:tcPr>
            <w:tcW w:w="1133" w:type="dxa"/>
            <w:vAlign w:val="center"/>
          </w:tcPr>
          <w:p>
            <w:pPr>
              <w:pStyle w:val="8"/>
              <w:pBdr>
                <w:bottom w:val="none" w:color="auto" w:sz="0" w:space="0"/>
              </w:pBdr>
              <w:jc w:val="both"/>
              <w:rPr>
                <w:rFonts w:hint="default" w:eastAsia="宋体"/>
                <w:color w:val="000000"/>
                <w:sz w:val="21"/>
                <w:szCs w:val="21"/>
                <w:highlight w:val="none"/>
                <w:lang w:val="en-US" w:eastAsia="zh-CN"/>
              </w:rPr>
            </w:pPr>
            <w:r>
              <w:rPr>
                <w:rFonts w:hint="eastAsia"/>
                <w:color w:val="000000"/>
                <w:sz w:val="21"/>
                <w:szCs w:val="21"/>
                <w:highlight w:val="none"/>
                <w:lang w:val="en-US" w:eastAsia="zh-CN"/>
              </w:rPr>
              <w:t>O7.2</w:t>
            </w:r>
          </w:p>
        </w:tc>
        <w:tc>
          <w:tcPr>
            <w:tcW w:w="934" w:type="dxa"/>
            <w:vAlign w:val="center"/>
          </w:tcPr>
          <w:p>
            <w:pPr>
              <w:pStyle w:val="8"/>
              <w:pBdr>
                <w:bottom w:val="none" w:color="auto" w:sz="0" w:space="0"/>
              </w:pBdr>
              <w:jc w:val="both"/>
              <w:rPr>
                <w:rFonts w:hint="eastAsia" w:eastAsia="宋体"/>
                <w:color w:val="000000"/>
                <w:sz w:val="21"/>
                <w:szCs w:val="21"/>
                <w:highlight w:val="none"/>
                <w:lang w:val="en-US" w:eastAsia="zh-CN"/>
              </w:rPr>
            </w:pPr>
            <w:r>
              <w:rPr>
                <w:rFonts w:hint="eastAsia"/>
                <w:color w:val="000000"/>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948" w:type="dxa"/>
            <w:vAlign w:val="center"/>
          </w:tcPr>
          <w:p>
            <w:pPr>
              <w:pStyle w:val="8"/>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8</w:t>
            </w:r>
          </w:p>
        </w:tc>
        <w:tc>
          <w:tcPr>
            <w:tcW w:w="6191" w:type="dxa"/>
            <w:gridSpan w:val="2"/>
            <w:vAlign w:val="center"/>
          </w:tcPr>
          <w:p>
            <w:pPr>
              <w:pStyle w:val="8"/>
              <w:numPr>
                <w:ilvl w:val="0"/>
                <w:numId w:val="0"/>
              </w:numPr>
              <w:pBdr>
                <w:bottom w:val="none" w:color="auto" w:sz="0" w:space="0"/>
              </w:pBdr>
              <w:tabs>
                <w:tab w:val="center" w:pos="5737"/>
                <w:tab w:val="clear" w:pos="4153"/>
              </w:tabs>
              <w:ind w:leftChars="0"/>
              <w:jc w:val="both"/>
              <w:rPr>
                <w:color w:val="000000"/>
                <w:sz w:val="21"/>
                <w:szCs w:val="21"/>
              </w:rPr>
            </w:pPr>
            <w:r>
              <w:rPr>
                <w:rFonts w:hint="eastAsia"/>
                <w:color w:val="000000"/>
                <w:sz w:val="21"/>
                <w:szCs w:val="21"/>
                <w:lang w:val="en-US" w:eastAsia="zh-CN"/>
              </w:rPr>
              <w:t>1）</w:t>
            </w:r>
            <w:r>
              <w:rPr>
                <w:rFonts w:hint="eastAsia"/>
                <w:color w:val="000000"/>
                <w:sz w:val="21"/>
                <w:szCs w:val="21"/>
              </w:rPr>
              <w:t>现场有玻璃杯</w:t>
            </w:r>
            <w:r>
              <w:rPr>
                <w:rFonts w:hint="eastAsia"/>
                <w:color w:val="000000"/>
                <w:sz w:val="21"/>
                <w:szCs w:val="21"/>
                <w:lang w:eastAsia="zh-CN"/>
              </w:rPr>
              <w:t>，</w:t>
            </w:r>
            <w:r>
              <w:rPr>
                <w:rFonts w:hint="eastAsia"/>
                <w:color w:val="000000"/>
                <w:sz w:val="21"/>
                <w:szCs w:val="21"/>
                <w:lang w:val="en-US" w:eastAsia="zh-CN"/>
              </w:rPr>
              <w:t>建议更换为非玻璃材质的</w:t>
            </w:r>
            <w:r>
              <w:rPr>
                <w:rFonts w:hint="eastAsia"/>
                <w:color w:val="000000"/>
                <w:sz w:val="21"/>
                <w:szCs w:val="21"/>
              </w:rPr>
              <w:t>；</w:t>
            </w:r>
          </w:p>
          <w:p>
            <w:pPr>
              <w:pStyle w:val="8"/>
              <w:numPr>
                <w:ilvl w:val="0"/>
                <w:numId w:val="0"/>
              </w:numPr>
              <w:pBdr>
                <w:bottom w:val="none" w:color="auto" w:sz="0" w:space="0"/>
              </w:pBdr>
              <w:tabs>
                <w:tab w:val="center" w:pos="5737"/>
                <w:tab w:val="clear" w:pos="4153"/>
              </w:tabs>
              <w:ind w:leftChars="0"/>
              <w:jc w:val="both"/>
              <w:rPr>
                <w:rFonts w:hint="eastAsia"/>
                <w:color w:val="000000"/>
                <w:sz w:val="21"/>
                <w:szCs w:val="21"/>
              </w:rPr>
            </w:pPr>
            <w:r>
              <w:rPr>
                <w:rFonts w:hint="eastAsia"/>
                <w:color w:val="000000"/>
                <w:sz w:val="21"/>
                <w:szCs w:val="21"/>
                <w:lang w:val="en-US" w:eastAsia="zh-CN"/>
              </w:rPr>
              <w:t>2）</w:t>
            </w:r>
            <w:r>
              <w:rPr>
                <w:rFonts w:hint="eastAsia"/>
                <w:color w:val="000000"/>
                <w:sz w:val="21"/>
                <w:szCs w:val="21"/>
              </w:rPr>
              <w:t>现场灭蝇灯为电击式灭蝇灯</w:t>
            </w:r>
            <w:r>
              <w:rPr>
                <w:rFonts w:hint="eastAsia"/>
                <w:color w:val="000000"/>
                <w:sz w:val="21"/>
                <w:szCs w:val="21"/>
                <w:lang w:eastAsia="zh-CN"/>
              </w:rPr>
              <w:t>【</w:t>
            </w:r>
            <w:r>
              <w:rPr>
                <w:rFonts w:hint="eastAsia"/>
                <w:color w:val="000000"/>
                <w:sz w:val="21"/>
                <w:szCs w:val="21"/>
                <w:lang w:val="en-US" w:eastAsia="zh-CN"/>
              </w:rPr>
              <w:t>组织表示已经向甲方申请购买诱捕式灭蝇灯</w:t>
            </w:r>
            <w:r>
              <w:rPr>
                <w:rFonts w:hint="eastAsia"/>
                <w:color w:val="000000"/>
                <w:sz w:val="21"/>
                <w:szCs w:val="21"/>
                <w:lang w:eastAsia="zh-CN"/>
              </w:rPr>
              <w:t>】</w:t>
            </w:r>
            <w:r>
              <w:rPr>
                <w:rFonts w:hint="eastAsia"/>
                <w:color w:val="000000"/>
                <w:sz w:val="21"/>
                <w:szCs w:val="21"/>
              </w:rPr>
              <w:t>；</w:t>
            </w:r>
          </w:p>
          <w:p>
            <w:pPr>
              <w:pStyle w:val="8"/>
              <w:pBdr>
                <w:bottom w:val="none" w:color="auto" w:sz="0" w:space="0"/>
              </w:pBdr>
              <w:tabs>
                <w:tab w:val="center" w:pos="5737"/>
                <w:tab w:val="clear" w:pos="4153"/>
              </w:tabs>
              <w:jc w:val="both"/>
              <w:rPr>
                <w:rFonts w:hint="eastAsia"/>
                <w:color w:val="000000"/>
                <w:sz w:val="21"/>
                <w:szCs w:val="21"/>
              </w:rPr>
            </w:pPr>
          </w:p>
        </w:tc>
        <w:tc>
          <w:tcPr>
            <w:tcW w:w="922" w:type="dxa"/>
            <w:vAlign w:val="center"/>
          </w:tcPr>
          <w:p>
            <w:pPr>
              <w:pStyle w:val="8"/>
              <w:pBdr>
                <w:bottom w:val="none" w:color="auto" w:sz="0" w:space="0"/>
              </w:pBdr>
              <w:jc w:val="both"/>
              <w:rPr>
                <w:rFonts w:hint="eastAsia" w:ascii="Calibri" w:hAnsi="Calibri" w:eastAsia="宋体" w:cs="Times New Roman"/>
                <w:color w:val="000000"/>
                <w:kern w:val="2"/>
                <w:sz w:val="21"/>
                <w:szCs w:val="21"/>
                <w:lang w:val="en-US" w:eastAsia="zh-CN" w:bidi="ar-SA"/>
              </w:rPr>
            </w:pPr>
            <w:r>
              <w:rPr>
                <w:rFonts w:hint="eastAsia"/>
                <w:color w:val="000000"/>
                <w:sz w:val="21"/>
                <w:szCs w:val="21"/>
              </w:rPr>
              <w:t>Q</w:t>
            </w:r>
            <w:r>
              <w:rPr>
                <w:color w:val="000000"/>
                <w:sz w:val="21"/>
                <w:szCs w:val="21"/>
              </w:rPr>
              <w:t>FH</w:t>
            </w:r>
          </w:p>
        </w:tc>
        <w:tc>
          <w:tcPr>
            <w:tcW w:w="1133" w:type="dxa"/>
            <w:vAlign w:val="center"/>
          </w:tcPr>
          <w:p>
            <w:pPr>
              <w:pStyle w:val="8"/>
              <w:pBdr>
                <w:bottom w:val="none" w:color="auto" w:sz="0" w:space="0"/>
              </w:pBdr>
              <w:jc w:val="both"/>
              <w:rPr>
                <w:color w:val="000000"/>
                <w:sz w:val="21"/>
                <w:szCs w:val="21"/>
              </w:rPr>
            </w:pPr>
            <w:r>
              <w:rPr>
                <w:rFonts w:hint="eastAsia"/>
                <w:color w:val="000000"/>
                <w:sz w:val="21"/>
                <w:szCs w:val="21"/>
              </w:rPr>
              <w:t>Q</w:t>
            </w:r>
            <w:r>
              <w:rPr>
                <w:color w:val="000000"/>
                <w:sz w:val="21"/>
                <w:szCs w:val="21"/>
              </w:rPr>
              <w:t>:8.5</w:t>
            </w:r>
          </w:p>
          <w:p>
            <w:pPr>
              <w:pStyle w:val="8"/>
              <w:pBdr>
                <w:bottom w:val="none" w:color="auto" w:sz="0" w:space="0"/>
              </w:pBdr>
              <w:jc w:val="both"/>
              <w:rPr>
                <w:color w:val="000000"/>
                <w:sz w:val="21"/>
                <w:szCs w:val="21"/>
              </w:rPr>
            </w:pPr>
            <w:r>
              <w:rPr>
                <w:rFonts w:hint="eastAsia"/>
                <w:color w:val="000000"/>
                <w:sz w:val="21"/>
                <w:szCs w:val="21"/>
              </w:rPr>
              <w:t>F</w:t>
            </w:r>
            <w:r>
              <w:rPr>
                <w:color w:val="000000"/>
                <w:sz w:val="21"/>
                <w:szCs w:val="21"/>
              </w:rPr>
              <w:t>:8.2</w:t>
            </w:r>
          </w:p>
          <w:p>
            <w:pPr>
              <w:pStyle w:val="8"/>
              <w:pBdr>
                <w:bottom w:val="none" w:color="auto" w:sz="0" w:space="0"/>
              </w:pBdr>
              <w:jc w:val="both"/>
              <w:rPr>
                <w:rFonts w:hint="eastAsia" w:ascii="Calibri" w:hAnsi="Calibri" w:eastAsia="宋体" w:cs="Times New Roman"/>
                <w:color w:val="000000"/>
                <w:kern w:val="2"/>
                <w:sz w:val="21"/>
                <w:szCs w:val="21"/>
                <w:lang w:val="en-US" w:eastAsia="zh-CN" w:bidi="ar-SA"/>
              </w:rPr>
            </w:pPr>
            <w:r>
              <w:rPr>
                <w:rFonts w:hint="eastAsia"/>
                <w:color w:val="000000"/>
                <w:sz w:val="21"/>
                <w:szCs w:val="21"/>
              </w:rPr>
              <w:t>H</w:t>
            </w:r>
            <w:r>
              <w:rPr>
                <w:color w:val="000000"/>
                <w:sz w:val="21"/>
                <w:szCs w:val="21"/>
              </w:rPr>
              <w:t>:3.3</w:t>
            </w:r>
          </w:p>
        </w:tc>
        <w:tc>
          <w:tcPr>
            <w:tcW w:w="934" w:type="dxa"/>
            <w:vAlign w:val="center"/>
          </w:tcPr>
          <w:p>
            <w:pPr>
              <w:pStyle w:val="8"/>
              <w:pBdr>
                <w:bottom w:val="none" w:color="auto" w:sz="0" w:space="0"/>
              </w:pBdr>
              <w:jc w:val="both"/>
              <w:rPr>
                <w:rFonts w:hint="eastAsia" w:ascii="Calibri" w:hAnsi="Calibri" w:eastAsia="宋体" w:cs="Times New Roman"/>
                <w:color w:val="000000"/>
                <w:kern w:val="2"/>
                <w:sz w:val="21"/>
                <w:szCs w:val="21"/>
                <w:lang w:val="en-US" w:eastAsia="zh-CN" w:bidi="ar-SA"/>
              </w:rPr>
            </w:pPr>
            <w:r>
              <w:rPr>
                <w:rFonts w:hint="eastAsia"/>
                <w:color w:val="000000"/>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48" w:type="dxa"/>
            <w:vAlign w:val="center"/>
          </w:tcPr>
          <w:p>
            <w:pPr>
              <w:pStyle w:val="8"/>
              <w:pBdr>
                <w:bottom w:val="none" w:color="auto" w:sz="0" w:space="0"/>
              </w:pBdr>
              <w:ind w:right="600"/>
              <w:jc w:val="both"/>
              <w:rPr>
                <w:rFonts w:hint="default" w:ascii="宋体"/>
                <w:color w:val="000000"/>
                <w:sz w:val="21"/>
                <w:szCs w:val="21"/>
                <w:highlight w:val="yellow"/>
                <w:lang w:val="en-US" w:eastAsia="zh-CN"/>
              </w:rPr>
            </w:pPr>
          </w:p>
        </w:tc>
        <w:tc>
          <w:tcPr>
            <w:tcW w:w="6191" w:type="dxa"/>
            <w:gridSpan w:val="2"/>
            <w:vAlign w:val="center"/>
          </w:tcPr>
          <w:p>
            <w:pPr>
              <w:pStyle w:val="8"/>
              <w:pBdr>
                <w:bottom w:val="none" w:color="auto" w:sz="0" w:space="0"/>
              </w:pBdr>
              <w:tabs>
                <w:tab w:val="center" w:pos="5737"/>
                <w:tab w:val="clear" w:pos="4153"/>
              </w:tabs>
              <w:jc w:val="both"/>
              <w:rPr>
                <w:rFonts w:hint="eastAsia"/>
                <w:color w:val="000000"/>
                <w:sz w:val="21"/>
                <w:szCs w:val="21"/>
                <w:highlight w:val="yellow"/>
              </w:rPr>
            </w:pPr>
          </w:p>
        </w:tc>
        <w:tc>
          <w:tcPr>
            <w:tcW w:w="922" w:type="dxa"/>
            <w:vAlign w:val="center"/>
          </w:tcPr>
          <w:p>
            <w:pPr>
              <w:pStyle w:val="8"/>
              <w:pBdr>
                <w:bottom w:val="none" w:color="auto" w:sz="0" w:space="0"/>
              </w:pBdr>
              <w:jc w:val="both"/>
              <w:rPr>
                <w:rFonts w:hint="eastAsia" w:ascii="Calibri" w:hAnsi="Calibri" w:eastAsia="宋体" w:cs="Times New Roman"/>
                <w:color w:val="000000"/>
                <w:kern w:val="2"/>
                <w:sz w:val="21"/>
                <w:szCs w:val="21"/>
                <w:highlight w:val="yellow"/>
                <w:lang w:val="en-US" w:eastAsia="zh-CN" w:bidi="ar-SA"/>
              </w:rPr>
            </w:pPr>
          </w:p>
        </w:tc>
        <w:tc>
          <w:tcPr>
            <w:tcW w:w="1133" w:type="dxa"/>
            <w:vAlign w:val="center"/>
          </w:tcPr>
          <w:p>
            <w:pPr>
              <w:pStyle w:val="8"/>
              <w:pBdr>
                <w:bottom w:val="none" w:color="auto" w:sz="0" w:space="0"/>
              </w:pBdr>
              <w:jc w:val="both"/>
              <w:rPr>
                <w:rFonts w:hint="default" w:ascii="Calibri" w:hAnsi="Calibri" w:eastAsia="宋体" w:cs="Times New Roman"/>
                <w:color w:val="000000"/>
                <w:kern w:val="2"/>
                <w:sz w:val="21"/>
                <w:szCs w:val="21"/>
                <w:highlight w:val="yellow"/>
                <w:lang w:val="en-US" w:eastAsia="zh-CN" w:bidi="ar-SA"/>
              </w:rPr>
            </w:pPr>
          </w:p>
        </w:tc>
        <w:tc>
          <w:tcPr>
            <w:tcW w:w="934" w:type="dxa"/>
            <w:vAlign w:val="center"/>
          </w:tcPr>
          <w:p>
            <w:pPr>
              <w:pStyle w:val="8"/>
              <w:pBdr>
                <w:bottom w:val="none" w:color="auto" w:sz="0" w:space="0"/>
              </w:pBdr>
              <w:jc w:val="both"/>
              <w:rPr>
                <w:rFonts w:hint="default" w:ascii="Calibri" w:hAnsi="Calibri" w:eastAsia="宋体" w:cs="Times New Roman"/>
                <w:color w:val="000000"/>
                <w:kern w:val="2"/>
                <w:sz w:val="21"/>
                <w:szCs w:val="21"/>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trPr>
        <w:tc>
          <w:tcPr>
            <w:tcW w:w="4736" w:type="dxa"/>
            <w:gridSpan w:val="2"/>
          </w:tcPr>
          <w:p>
            <w:pPr>
              <w:spacing w:line="280" w:lineRule="exact"/>
              <w:rPr>
                <w:rFonts w:hint="eastAsia"/>
                <w:b/>
                <w:color w:val="000000"/>
                <w:szCs w:val="21"/>
              </w:rPr>
            </w:pPr>
            <w:r>
              <w:rPr>
                <w:rFonts w:hint="eastAsia"/>
                <w:b/>
                <w:color w:val="000000"/>
                <w:szCs w:val="21"/>
              </w:rPr>
              <w:t>审核组长：</w:t>
            </w:r>
          </w:p>
          <w:p>
            <w:pPr>
              <w:pStyle w:val="2"/>
              <w:rPr>
                <w:rFonts w:hint="eastAsia"/>
                <w:b/>
                <w:color w:val="000000"/>
                <w:szCs w:val="21"/>
                <w:lang w:val="en-US" w:eastAsia="zh-CN"/>
              </w:rPr>
            </w:pPr>
            <w:r>
              <w:rPr>
                <w:rFonts w:hint="eastAsia"/>
                <w:b/>
                <w:color w:val="000000"/>
                <w:szCs w:val="21"/>
                <w:lang w:val="en-US" w:eastAsia="zh-CN"/>
              </w:rPr>
              <w:t xml:space="preserve">      </w:t>
            </w:r>
          </w:p>
          <w:p>
            <w:pPr>
              <w:pStyle w:val="2"/>
              <w:rPr>
                <w:rFonts w:hint="default" w:eastAsia="宋体"/>
                <w:lang w:val="en-US" w:eastAsia="zh-CN"/>
              </w:rPr>
            </w:pPr>
            <w:r>
              <w:rPr>
                <w:rFonts w:hint="eastAsia"/>
                <w:b/>
                <w:color w:val="000000"/>
                <w:szCs w:val="21"/>
                <w:lang w:val="en-US" w:eastAsia="zh-CN"/>
              </w:rPr>
              <w:t xml:space="preserve"> 肖新龙</w:t>
            </w:r>
          </w:p>
          <w:p>
            <w:pPr>
              <w:spacing w:line="280" w:lineRule="exact"/>
              <w:rPr>
                <w:b/>
                <w:color w:val="000000"/>
                <w:szCs w:val="21"/>
              </w:rPr>
            </w:pPr>
          </w:p>
          <w:p>
            <w:pPr>
              <w:pStyle w:val="2"/>
              <w:rPr>
                <w:b/>
                <w:color w:val="000000"/>
                <w:szCs w:val="21"/>
              </w:rPr>
            </w:pPr>
          </w:p>
          <w:p>
            <w:pPr>
              <w:rPr>
                <w:b/>
                <w:color w:val="000000"/>
                <w:szCs w:val="21"/>
              </w:rPr>
            </w:pPr>
          </w:p>
          <w:p>
            <w:pPr>
              <w:pStyle w:val="2"/>
            </w:pPr>
            <w:bookmarkStart w:id="36" w:name="_GoBack"/>
            <w:bookmarkEnd w:id="36"/>
          </w:p>
          <w:p>
            <w:pPr>
              <w:spacing w:line="280" w:lineRule="exact"/>
              <w:rPr>
                <w:rFonts w:hint="eastAsia"/>
                <w:b/>
                <w:color w:val="000000"/>
                <w:szCs w:val="21"/>
              </w:rPr>
            </w:pPr>
          </w:p>
          <w:p>
            <w:pPr>
              <w:spacing w:line="280" w:lineRule="exact"/>
              <w:rPr>
                <w:b/>
                <w:color w:val="000000"/>
                <w:szCs w:val="21"/>
              </w:rPr>
            </w:pPr>
            <w:r>
              <w:rPr>
                <w:rFonts w:hint="eastAsia"/>
                <w:b/>
                <w:color w:val="000000"/>
                <w:szCs w:val="21"/>
              </w:rPr>
              <w:t xml:space="preserve">日期： </w:t>
            </w:r>
            <w:r>
              <w:rPr>
                <w:b/>
                <w:color w:val="000000"/>
                <w:szCs w:val="21"/>
              </w:rPr>
              <w:t xml:space="preserve">        </w:t>
            </w:r>
            <w:r>
              <w:rPr>
                <w:rFonts w:hint="eastAsia"/>
                <w:b/>
                <w:color w:val="000000"/>
                <w:szCs w:val="21"/>
                <w:lang w:val="en-US" w:eastAsia="zh-CN"/>
              </w:rPr>
              <w:t>2023</w:t>
            </w:r>
            <w:r>
              <w:rPr>
                <w:rFonts w:hint="eastAsia"/>
                <w:b/>
                <w:color w:val="000000"/>
                <w:szCs w:val="21"/>
              </w:rPr>
              <w:t>年</w:t>
            </w:r>
            <w:r>
              <w:rPr>
                <w:rFonts w:hint="eastAsia"/>
                <w:b/>
                <w:color w:val="000000"/>
                <w:szCs w:val="21"/>
                <w:lang w:val="en-US" w:eastAsia="zh-CN"/>
              </w:rPr>
              <w:t>2</w:t>
            </w:r>
            <w:r>
              <w:rPr>
                <w:rFonts w:hint="eastAsia"/>
                <w:b/>
                <w:color w:val="000000"/>
                <w:szCs w:val="21"/>
              </w:rPr>
              <w:t>月</w:t>
            </w:r>
            <w:r>
              <w:rPr>
                <w:rFonts w:hint="eastAsia"/>
                <w:b/>
                <w:color w:val="000000"/>
                <w:szCs w:val="21"/>
                <w:lang w:val="en-US" w:eastAsia="zh-CN"/>
              </w:rPr>
              <w:t>15</w:t>
            </w:r>
            <w:r>
              <w:rPr>
                <w:rFonts w:hint="eastAsia"/>
                <w:b/>
                <w:color w:val="000000"/>
                <w:szCs w:val="21"/>
              </w:rPr>
              <w:t>日</w:t>
            </w:r>
          </w:p>
        </w:tc>
        <w:tc>
          <w:tcPr>
            <w:tcW w:w="5392" w:type="dxa"/>
            <w:gridSpan w:val="4"/>
          </w:tcPr>
          <w:p>
            <w:pPr>
              <w:spacing w:line="280" w:lineRule="exact"/>
              <w:rPr>
                <w:rFonts w:hint="eastAsia" w:eastAsia="宋体"/>
                <w:b/>
                <w:color w:val="000000"/>
                <w:szCs w:val="21"/>
                <w:lang w:eastAsia="zh-CN"/>
              </w:rPr>
            </w:pPr>
            <w:r>
              <w:rPr>
                <w:rFonts w:hint="eastAsia" w:eastAsia="宋体"/>
                <w:b/>
                <w:color w:val="000000"/>
                <w:szCs w:val="21"/>
                <w:lang w:eastAsia="zh-CN"/>
              </w:rPr>
              <w:drawing>
                <wp:anchor distT="0" distB="0" distL="114300" distR="114300" simplePos="0" relativeHeight="251661312" behindDoc="1" locked="0" layoutInCell="1" allowOverlap="1">
                  <wp:simplePos x="0" y="0"/>
                  <wp:positionH relativeFrom="column">
                    <wp:posOffset>203200</wp:posOffset>
                  </wp:positionH>
                  <wp:positionV relativeFrom="paragraph">
                    <wp:posOffset>-59055</wp:posOffset>
                  </wp:positionV>
                  <wp:extent cx="1351915" cy="1781810"/>
                  <wp:effectExtent l="0" t="0" r="8890" b="635"/>
                  <wp:wrapTight wrapText="bothSides">
                    <wp:wrapPolygon>
                      <wp:start x="21600" y="8"/>
                      <wp:lineTo x="142" y="8"/>
                      <wp:lineTo x="142" y="21485"/>
                      <wp:lineTo x="21600" y="21485"/>
                      <wp:lineTo x="21600" y="8"/>
                    </wp:wrapPolygon>
                  </wp:wrapTight>
                  <wp:docPr id="2" name="图片 2" descr="1951f22fba71ecc4e1fda915c317a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951f22fba71ecc4e1fda915c317adb"/>
                          <pic:cNvPicPr>
                            <a:picLocks noChangeAspect="1"/>
                          </pic:cNvPicPr>
                        </pic:nvPicPr>
                        <pic:blipFill>
                          <a:blip r:embed="rId6"/>
                          <a:stretch>
                            <a:fillRect/>
                          </a:stretch>
                        </pic:blipFill>
                        <pic:spPr>
                          <a:xfrm rot="16200000">
                            <a:off x="0" y="0"/>
                            <a:ext cx="1351915" cy="1781810"/>
                          </a:xfrm>
                          <a:prstGeom prst="rect">
                            <a:avLst/>
                          </a:prstGeom>
                        </pic:spPr>
                      </pic:pic>
                    </a:graphicData>
                  </a:graphic>
                </wp:anchor>
              </w:drawing>
            </w:r>
            <w:r>
              <w:rPr>
                <w:rFonts w:hint="eastAsia"/>
                <w:b/>
                <w:color w:val="000000"/>
                <w:szCs w:val="21"/>
              </w:rPr>
              <w:t>受审核方代表</w:t>
            </w:r>
            <w:r>
              <w:rPr>
                <w:rFonts w:hint="eastAsia"/>
                <w:b/>
                <w:color w:val="000000"/>
                <w:szCs w:val="21"/>
                <w:lang w:eastAsia="zh-CN"/>
              </w:rPr>
              <w:t>：</w:t>
            </w:r>
          </w:p>
          <w:p>
            <w:pPr>
              <w:spacing w:line="280" w:lineRule="exact"/>
              <w:rPr>
                <w:b/>
                <w:color w:val="000000"/>
                <w:szCs w:val="21"/>
              </w:rPr>
            </w:pPr>
          </w:p>
          <w:p>
            <w:pPr>
              <w:spacing w:line="280" w:lineRule="exact"/>
              <w:rPr>
                <w:rFonts w:hint="eastAsia"/>
                <w:b/>
                <w:color w:val="000000"/>
                <w:szCs w:val="21"/>
              </w:rPr>
            </w:pPr>
          </w:p>
          <w:p>
            <w:pPr>
              <w:spacing w:line="280" w:lineRule="exact"/>
              <w:rPr>
                <w:rFonts w:hint="eastAsia" w:eastAsia="宋体"/>
                <w:b/>
                <w:color w:val="000000"/>
                <w:szCs w:val="21"/>
                <w:lang w:eastAsia="zh-CN"/>
              </w:rPr>
            </w:pPr>
          </w:p>
          <w:p>
            <w:pPr>
              <w:spacing w:line="280" w:lineRule="exact"/>
              <w:rPr>
                <w:rFonts w:hint="eastAsia"/>
                <w:b/>
                <w:color w:val="000000"/>
                <w:szCs w:val="21"/>
              </w:rPr>
            </w:pPr>
          </w:p>
          <w:p>
            <w:pPr>
              <w:spacing w:line="280" w:lineRule="exact"/>
              <w:rPr>
                <w:rFonts w:hint="eastAsia"/>
                <w:b/>
                <w:color w:val="000000"/>
                <w:szCs w:val="21"/>
              </w:rPr>
            </w:pPr>
          </w:p>
          <w:p>
            <w:pPr>
              <w:spacing w:line="280" w:lineRule="exact"/>
              <w:rPr>
                <w:rFonts w:hint="eastAsia"/>
                <w:b/>
                <w:color w:val="000000"/>
                <w:szCs w:val="21"/>
              </w:rPr>
            </w:pPr>
          </w:p>
          <w:p>
            <w:pPr>
              <w:spacing w:line="280" w:lineRule="exact"/>
              <w:rPr>
                <w:rFonts w:hint="eastAsia"/>
                <w:b/>
                <w:color w:val="000000"/>
                <w:szCs w:val="21"/>
              </w:rPr>
            </w:pPr>
          </w:p>
          <w:p>
            <w:pPr>
              <w:spacing w:line="280" w:lineRule="exact"/>
              <w:rPr>
                <w:rFonts w:hint="eastAsia"/>
                <w:b/>
                <w:color w:val="000000"/>
                <w:szCs w:val="21"/>
              </w:rPr>
            </w:pPr>
          </w:p>
          <w:p>
            <w:pPr>
              <w:spacing w:line="280" w:lineRule="exact"/>
              <w:rPr>
                <w:b/>
                <w:color w:val="000000"/>
                <w:szCs w:val="21"/>
              </w:rPr>
            </w:pPr>
            <w:r>
              <w:rPr>
                <w:rFonts w:hint="eastAsia"/>
                <w:b/>
                <w:color w:val="000000"/>
                <w:szCs w:val="21"/>
              </w:rPr>
              <w:t xml:space="preserve">日期： </w:t>
            </w:r>
            <w:r>
              <w:rPr>
                <w:b/>
                <w:color w:val="000000"/>
                <w:szCs w:val="21"/>
              </w:rPr>
              <w:t xml:space="preserve">     </w:t>
            </w:r>
            <w:r>
              <w:rPr>
                <w:rFonts w:hint="eastAsia"/>
                <w:b/>
                <w:color w:val="000000"/>
                <w:szCs w:val="21"/>
                <w:lang w:val="en-US" w:eastAsia="zh-CN"/>
              </w:rPr>
              <w:t>2023</w:t>
            </w:r>
            <w:r>
              <w:rPr>
                <w:b/>
                <w:color w:val="000000"/>
                <w:szCs w:val="21"/>
              </w:rPr>
              <w:t xml:space="preserve">   </w:t>
            </w:r>
            <w:r>
              <w:rPr>
                <w:rFonts w:hint="eastAsia"/>
                <w:b/>
                <w:color w:val="000000"/>
                <w:szCs w:val="21"/>
              </w:rPr>
              <w:t xml:space="preserve">年 </w:t>
            </w:r>
            <w:r>
              <w:rPr>
                <w:b/>
                <w:color w:val="000000"/>
                <w:szCs w:val="21"/>
              </w:rPr>
              <w:t xml:space="preserve"> </w:t>
            </w:r>
            <w:r>
              <w:rPr>
                <w:rFonts w:hint="eastAsia"/>
                <w:b/>
                <w:color w:val="000000"/>
                <w:szCs w:val="21"/>
                <w:lang w:val="en-US" w:eastAsia="zh-CN"/>
              </w:rPr>
              <w:t>2</w:t>
            </w:r>
            <w:r>
              <w:rPr>
                <w:rFonts w:hint="eastAsia"/>
                <w:b/>
                <w:color w:val="000000"/>
                <w:szCs w:val="21"/>
              </w:rPr>
              <w:t>月</w:t>
            </w:r>
            <w:r>
              <w:rPr>
                <w:rFonts w:hint="eastAsia"/>
                <w:b/>
                <w:color w:val="000000"/>
                <w:szCs w:val="21"/>
                <w:lang w:val="en-US" w:eastAsia="zh-CN"/>
              </w:rPr>
              <w:t>15</w:t>
            </w:r>
            <w:r>
              <w:rPr>
                <w:rFonts w:hint="eastAsia"/>
                <w:b/>
                <w:color w:val="000000"/>
                <w:szCs w:val="21"/>
              </w:rPr>
              <w:t xml:space="preserve"> </w:t>
            </w:r>
            <w:r>
              <w:rPr>
                <w:b/>
                <w:color w:val="000000"/>
                <w:szCs w:val="21"/>
              </w:rPr>
              <w:t xml:space="preserve"> </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10128" w:type="dxa"/>
            <w:gridSpan w:val="6"/>
          </w:tcPr>
          <w:p>
            <w:pPr>
              <w:spacing w:line="360" w:lineRule="exact"/>
              <w:rPr>
                <w:rFonts w:hint="default" w:ascii="宋体" w:eastAsia="宋体"/>
                <w:b/>
                <w:bCs/>
                <w:color w:val="000000"/>
                <w:spacing w:val="-8"/>
                <w:szCs w:val="21"/>
                <w:lang w:val="en-US" w:eastAsia="zh-CN"/>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r>
              <w:rPr>
                <w:rFonts w:hint="eastAsia" w:ascii="宋体" w:hAnsi="宋体"/>
                <w:b/>
                <w:bCs/>
                <w:color w:val="000000"/>
                <w:spacing w:val="-8"/>
                <w:szCs w:val="21"/>
                <w:lang w:eastAsia="zh-CN"/>
              </w:rPr>
              <w:t>——</w:t>
            </w:r>
            <w:r>
              <w:rPr>
                <w:rFonts w:hint="eastAsia" w:ascii="宋体" w:hAnsi="宋体"/>
                <w:b/>
                <w:bCs/>
                <w:color w:val="000000"/>
                <w:spacing w:val="-8"/>
                <w:szCs w:val="21"/>
                <w:lang w:val="en-US" w:eastAsia="zh-CN"/>
              </w:rPr>
              <w:t>不涉及</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pPr>
              <w:pStyle w:val="2"/>
              <w:rPr>
                <w:b/>
                <w:color w:val="000000"/>
                <w:szCs w:val="21"/>
              </w:rPr>
            </w:pPr>
          </w:p>
          <w:p/>
          <w:p>
            <w:pPr>
              <w:pStyle w:val="2"/>
            </w:pPr>
          </w:p>
          <w:p>
            <w:pPr>
              <w:pStyle w:val="2"/>
              <w:rPr>
                <w:b/>
                <w:color w:val="000000"/>
                <w:szCs w:val="21"/>
              </w:rPr>
            </w:pPr>
            <w:r>
              <w:rPr>
                <w:rFonts w:hint="eastAsia"/>
                <w:b/>
                <w:color w:val="000000"/>
                <w:szCs w:val="21"/>
              </w:rPr>
              <w:t xml:space="preserve">验证人： </w:t>
            </w:r>
            <w:r>
              <w:rPr>
                <w:b/>
                <w:color w:val="000000"/>
                <w:szCs w:val="21"/>
              </w:rPr>
              <w:t xml:space="preserve">  </w:t>
            </w:r>
            <w:r>
              <w:rPr>
                <w:rFonts w:hint="eastAsia"/>
                <w:b/>
                <w:color w:val="000000"/>
                <w:szCs w:val="21"/>
                <w:lang w:val="en-US" w:eastAsia="zh-CN"/>
              </w:rPr>
              <w:t>肖新龙</w:t>
            </w:r>
            <w:r>
              <w:rPr>
                <w:b/>
                <w:color w:val="000000"/>
                <w:szCs w:val="21"/>
              </w:rPr>
              <w:t xml:space="preserve">                        </w:t>
            </w:r>
            <w:r>
              <w:rPr>
                <w:rFonts w:hint="eastAsia"/>
                <w:b/>
                <w:color w:val="000000"/>
                <w:szCs w:val="21"/>
              </w:rPr>
              <w:t xml:space="preserve">日期： </w:t>
            </w:r>
            <w:r>
              <w:rPr>
                <w:b/>
                <w:color w:val="000000"/>
                <w:szCs w:val="21"/>
              </w:rPr>
              <w:t xml:space="preserve">    </w:t>
            </w:r>
            <w:r>
              <w:rPr>
                <w:rFonts w:hint="eastAsia"/>
                <w:b/>
                <w:color w:val="000000"/>
                <w:szCs w:val="21"/>
                <w:lang w:val="en-US" w:eastAsia="zh-CN"/>
              </w:rPr>
              <w:t>2023</w:t>
            </w:r>
            <w:r>
              <w:rPr>
                <w:rFonts w:hint="eastAsia"/>
                <w:b/>
                <w:color w:val="000000"/>
                <w:szCs w:val="21"/>
              </w:rPr>
              <w:t>年</w:t>
            </w:r>
            <w:r>
              <w:rPr>
                <w:rFonts w:hint="eastAsia"/>
                <w:b/>
                <w:color w:val="000000"/>
                <w:szCs w:val="21"/>
                <w:lang w:val="en-US" w:eastAsia="zh-CN"/>
              </w:rPr>
              <w:t>2</w:t>
            </w:r>
            <w:r>
              <w:rPr>
                <w:rFonts w:hint="eastAsia"/>
                <w:b/>
                <w:color w:val="000000"/>
                <w:szCs w:val="21"/>
              </w:rPr>
              <w:t>月</w:t>
            </w:r>
            <w:r>
              <w:rPr>
                <w:rFonts w:hint="eastAsia"/>
                <w:b/>
                <w:color w:val="000000"/>
                <w:szCs w:val="21"/>
                <w:lang w:val="en-US" w:eastAsia="zh-CN"/>
              </w:rPr>
              <w:t>15</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hint="eastAsia"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Tms Rmn">
    <w:altName w:val="Segoe Print"/>
    <w:panose1 w:val="02020603040505020304"/>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8"/>
      <w:pBdr>
        <w:bottom w:val="single" w:color="auto" w:sz="4" w:space="1"/>
      </w:pBdr>
      <w:spacing w:line="320" w:lineRule="exact"/>
      <w:ind w:firstLine="756" w:firstLineChars="400"/>
      <w:jc w:val="left"/>
    </w:pPr>
    <w:r>
      <w:rPr>
        <w:rStyle w:val="18"/>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9CA39680"/>
    <w:multiLevelType w:val="singleLevel"/>
    <w:tmpl w:val="9CA39680"/>
    <w:lvl w:ilvl="0" w:tentative="0">
      <w:start w:val="1"/>
      <w:numFmt w:val="decimal"/>
      <w:suff w:val="nothing"/>
      <w:lvlText w:val="%1）"/>
      <w:lvlJc w:val="left"/>
    </w:lvl>
  </w:abstractNum>
  <w:abstractNum w:abstractNumId="2">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M2I4MGQzYmZlYjc0MTg3YzE3NjNlNzg5YWY5YjI1NjgifQ=="/>
    <w:docVar w:name="KSO_WPS_MARK_KEY" w:val="c16eb51a-0278-44de-91d0-d741d069183a"/>
  </w:docVars>
  <w:rsids>
    <w:rsidRoot w:val="00000000"/>
    <w:rsid w:val="089A029D"/>
    <w:rsid w:val="0A4571E3"/>
    <w:rsid w:val="0D6B710C"/>
    <w:rsid w:val="1CF1322F"/>
    <w:rsid w:val="1F3D2246"/>
    <w:rsid w:val="283E73C2"/>
    <w:rsid w:val="48DB63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pPr>
      <w:ind w:left="220"/>
    </w:pPr>
    <w:rPr>
      <w:rFonts w:ascii="宋体" w:hAnsi="宋体" w:eastAsia="宋体" w:cs="宋体"/>
      <w:sz w:val="24"/>
      <w:szCs w:val="24"/>
      <w:lang w:val="zh-CN" w:eastAsia="zh-CN" w:bidi="zh-CN"/>
    </w:rPr>
  </w:style>
  <w:style w:type="paragraph" w:styleId="4">
    <w:name w:val="Normal Indent"/>
    <w:basedOn w:val="1"/>
    <w:next w:val="1"/>
    <w:qFormat/>
    <w:uiPriority w:val="99"/>
    <w:pPr>
      <w:ind w:firstLine="420" w:firstLineChars="200"/>
    </w:pPr>
    <w:rPr>
      <w:rFonts w:ascii="Tms Rmn" w:hAnsi="Tms Rmn"/>
    </w:rPr>
  </w:style>
  <w:style w:type="paragraph" w:styleId="5">
    <w:name w:val="Body Text Indent"/>
    <w:basedOn w:val="1"/>
    <w:qFormat/>
    <w:uiPriority w:val="0"/>
    <w:pPr>
      <w:tabs>
        <w:tab w:val="left" w:pos="1560"/>
        <w:tab w:val="left" w:pos="1985"/>
      </w:tabs>
      <w:ind w:left="1560" w:hanging="1560"/>
      <w:jc w:val="left"/>
    </w:pPr>
    <w:rPr>
      <w:lang w:eastAsia="ja-JP"/>
    </w:rPr>
  </w:style>
  <w:style w:type="paragraph" w:styleId="6">
    <w:name w:val="Balloon Text"/>
    <w:basedOn w:val="1"/>
    <w:link w:val="14"/>
    <w:semiHidden/>
    <w:qFormat/>
    <w:uiPriority w:val="99"/>
    <w:rPr>
      <w:sz w:val="18"/>
      <w:szCs w:val="18"/>
    </w:rPr>
  </w:style>
  <w:style w:type="paragraph" w:styleId="7">
    <w:name w:val="footer"/>
    <w:basedOn w:val="1"/>
    <w:link w:val="15"/>
    <w:qFormat/>
    <w:uiPriority w:val="99"/>
    <w:pPr>
      <w:tabs>
        <w:tab w:val="center" w:pos="4153"/>
        <w:tab w:val="right" w:pos="8306"/>
      </w:tabs>
      <w:snapToGrid w:val="0"/>
      <w:jc w:val="left"/>
    </w:pPr>
    <w:rPr>
      <w:sz w:val="18"/>
      <w:szCs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9">
    <w:name w:val="Subtitle"/>
    <w:basedOn w:val="1"/>
    <w:next w:val="1"/>
    <w:link w:val="17"/>
    <w:qFormat/>
    <w:uiPriority w:val="99"/>
    <w:pPr>
      <w:spacing w:before="240" w:after="60" w:line="312" w:lineRule="auto"/>
      <w:jc w:val="center"/>
      <w:outlineLvl w:val="1"/>
    </w:pPr>
    <w:rPr>
      <w:rFonts w:ascii="Cambria" w:hAnsi="Cambria"/>
      <w:b/>
      <w:bCs/>
      <w:kern w:val="28"/>
      <w:sz w:val="32"/>
      <w:szCs w:val="32"/>
    </w:rPr>
  </w:style>
  <w:style w:type="paragraph" w:styleId="10">
    <w:name w:val="Body Text First Indent"/>
    <w:basedOn w:val="2"/>
    <w:qFormat/>
    <w:uiPriority w:val="0"/>
    <w:pPr>
      <w:ind w:firstLine="420" w:firstLineChars="100"/>
    </w:pPr>
    <w:rPr>
      <w:szCs w:val="20"/>
    </w:rPr>
  </w:style>
  <w:style w:type="table" w:styleId="12">
    <w:name w:val="Table Grid"/>
    <w:basedOn w:val="1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批注框文本 Char"/>
    <w:link w:val="6"/>
    <w:semiHidden/>
    <w:qFormat/>
    <w:locked/>
    <w:uiPriority w:val="99"/>
    <w:rPr>
      <w:rFonts w:ascii="Times New Roman" w:hAnsi="Times New Roman" w:eastAsia="宋体" w:cs="Times New Roman"/>
      <w:sz w:val="18"/>
      <w:szCs w:val="18"/>
    </w:rPr>
  </w:style>
  <w:style w:type="character" w:customStyle="1" w:styleId="15">
    <w:name w:val="页脚 Char"/>
    <w:link w:val="7"/>
    <w:qFormat/>
    <w:locked/>
    <w:uiPriority w:val="99"/>
    <w:rPr>
      <w:rFonts w:ascii="Times New Roman" w:hAnsi="Times New Roman" w:eastAsia="宋体" w:cs="Times New Roman"/>
      <w:sz w:val="18"/>
      <w:szCs w:val="18"/>
    </w:rPr>
  </w:style>
  <w:style w:type="character" w:customStyle="1" w:styleId="16">
    <w:name w:val="页眉 Char"/>
    <w:link w:val="8"/>
    <w:qFormat/>
    <w:locked/>
    <w:uiPriority w:val="99"/>
    <w:rPr>
      <w:rFonts w:ascii="Calibri" w:hAnsi="Calibri" w:eastAsia="宋体" w:cs="Times New Roman"/>
      <w:sz w:val="18"/>
      <w:szCs w:val="18"/>
    </w:rPr>
  </w:style>
  <w:style w:type="character" w:customStyle="1" w:styleId="17">
    <w:name w:val="副标题 Char"/>
    <w:link w:val="9"/>
    <w:qFormat/>
    <w:locked/>
    <w:uiPriority w:val="99"/>
    <w:rPr>
      <w:rFonts w:ascii="Cambria" w:hAnsi="Cambria" w:eastAsia="宋体" w:cs="Times New Roman"/>
      <w:b/>
      <w:bCs/>
      <w:kern w:val="28"/>
      <w:sz w:val="32"/>
      <w:szCs w:val="32"/>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11pt AS0"/>
    <w:basedOn w:val="1"/>
    <w:qFormat/>
    <w:uiPriority w:val="0"/>
    <w:pPr>
      <w:spacing w:before="60"/>
    </w:pPr>
    <w:rPr>
      <w:sz w:val="22"/>
    </w:rPr>
  </w:style>
  <w:style w:type="paragraph" w:customStyle="1" w:styleId="20">
    <w:name w:val="Body 10pt De Left AS0"/>
    <w:basedOn w:val="1"/>
    <w:qFormat/>
    <w:uiPriority w:val="0"/>
  </w:style>
  <w:style w:type="paragraph" w:customStyle="1" w:styleId="21">
    <w:name w:val="Header 10pt De PS0"/>
    <w:basedOn w:val="1"/>
    <w:qFormat/>
    <w:uiPriority w:val="0"/>
    <w:pPr>
      <w:spacing w:before="40" w:after="40"/>
    </w:pPr>
    <w:rPr>
      <w:rFonts w:eastAsia="Times New Roman"/>
      <w:b/>
      <w:sz w:val="20"/>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Body 6pt"/>
    <w:basedOn w:val="1"/>
    <w:qFormat/>
    <w:uiPriority w:val="0"/>
    <w:pPr>
      <w:spacing w:before="40" w:after="40"/>
    </w:pPr>
    <w:rPr>
      <w:rFonts w:eastAsia="Times New Roman"/>
      <w:sz w:val="12"/>
      <w:szCs w:val="20"/>
      <w:lang w:val="de-DE" w:eastAsia="de-DE"/>
    </w:rPr>
  </w:style>
  <w:style w:type="paragraph" w:customStyle="1" w:styleId="24">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5">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6">
    <w:name w:val="List Paragraph"/>
    <w:basedOn w:val="1"/>
    <w:qFormat/>
    <w:uiPriority w:val="34"/>
    <w:pPr>
      <w:ind w:firstLine="420" w:firstLineChars="200"/>
    </w:pPr>
  </w:style>
  <w:style w:type="paragraph" w:customStyle="1" w:styleId="27">
    <w:name w:val="表格文字"/>
    <w:basedOn w:val="1"/>
    <w:qFormat/>
    <w:uiPriority w:val="0"/>
    <w:pPr>
      <w:spacing w:before="25" w:after="25"/>
    </w:pPr>
    <w:rPr>
      <w:bCs/>
      <w:spacing w:val="10"/>
    </w:rPr>
  </w:style>
  <w:style w:type="paragraph" w:customStyle="1" w:styleId="28">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4</TotalTime>
  <ScaleCrop>false</ScaleCrop>
  <LinksUpToDate>false</LinksUpToDate>
  <CharactersWithSpaces>9461</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肖新龙</cp:lastModifiedBy>
  <dcterms:modified xsi:type="dcterms:W3CDTF">2023-02-19T02:31:24Z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2052-11.1.0.12970</vt:lpwstr>
  </property>
</Properties>
</file>