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7D0" w:rsidRDefault="001F281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12"/>
        <w:gridCol w:w="10642"/>
        <w:gridCol w:w="895"/>
      </w:tblGrid>
      <w:tr w:rsidR="00B027D0">
        <w:trPr>
          <w:trHeight w:val="599"/>
        </w:trPr>
        <w:tc>
          <w:tcPr>
            <w:tcW w:w="2160" w:type="dxa"/>
            <w:vMerge w:val="restart"/>
            <w:vAlign w:val="center"/>
          </w:tcPr>
          <w:p w:rsidR="00B027D0" w:rsidRDefault="001F281E">
            <w:pPr>
              <w:spacing w:before="12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过程与活动、</w:t>
            </w:r>
          </w:p>
          <w:p w:rsidR="00B027D0" w:rsidRDefault="001F281E">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抽样计划</w:t>
            </w:r>
          </w:p>
        </w:tc>
        <w:tc>
          <w:tcPr>
            <w:tcW w:w="1012" w:type="dxa"/>
            <w:vMerge w:val="restart"/>
            <w:vAlign w:val="center"/>
          </w:tcPr>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涉及</w:t>
            </w:r>
          </w:p>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条款</w:t>
            </w:r>
          </w:p>
        </w:tc>
        <w:tc>
          <w:tcPr>
            <w:tcW w:w="10642" w:type="dxa"/>
            <w:vAlign w:val="center"/>
          </w:tcPr>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受审核部门：管理层</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总经理</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张志东</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管代</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刘娟娟</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陪同人员：贾明顺</w:t>
            </w:r>
          </w:p>
        </w:tc>
        <w:tc>
          <w:tcPr>
            <w:tcW w:w="895" w:type="dxa"/>
            <w:vMerge w:val="restart"/>
            <w:vAlign w:val="center"/>
          </w:tcPr>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判定</w:t>
            </w:r>
          </w:p>
        </w:tc>
      </w:tr>
      <w:tr w:rsidR="00B027D0">
        <w:trPr>
          <w:trHeight w:val="403"/>
        </w:trPr>
        <w:tc>
          <w:tcPr>
            <w:tcW w:w="2160" w:type="dxa"/>
            <w:vMerge/>
            <w:vAlign w:val="center"/>
          </w:tcPr>
          <w:p w:rsidR="00B027D0" w:rsidRDefault="00B027D0">
            <w:pPr>
              <w:rPr>
                <w:rFonts w:asciiTheme="minorEastAsia" w:eastAsiaTheme="minorEastAsia" w:hAnsiTheme="minorEastAsia" w:cstheme="minorEastAsia"/>
                <w:sz w:val="24"/>
                <w:szCs w:val="24"/>
              </w:rPr>
            </w:pPr>
          </w:p>
        </w:tc>
        <w:tc>
          <w:tcPr>
            <w:tcW w:w="1012" w:type="dxa"/>
            <w:vMerge/>
            <w:vAlign w:val="center"/>
          </w:tcPr>
          <w:p w:rsidR="00B027D0" w:rsidRDefault="00B027D0">
            <w:pPr>
              <w:rPr>
                <w:rFonts w:asciiTheme="minorEastAsia" w:eastAsiaTheme="minorEastAsia" w:hAnsiTheme="minorEastAsia" w:cstheme="minorEastAsia"/>
                <w:sz w:val="24"/>
                <w:szCs w:val="24"/>
              </w:rPr>
            </w:pPr>
          </w:p>
        </w:tc>
        <w:tc>
          <w:tcPr>
            <w:tcW w:w="10642" w:type="dxa"/>
            <w:vAlign w:val="center"/>
          </w:tcPr>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审核员：</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赵丽萍</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审核时间：</w:t>
            </w:r>
            <w:r>
              <w:rPr>
                <w:rFonts w:asciiTheme="minorEastAsia" w:eastAsiaTheme="minorEastAsia" w:hAnsiTheme="minorEastAsia" w:cstheme="minorEastAsia" w:hint="eastAsia"/>
                <w:sz w:val="24"/>
                <w:szCs w:val="24"/>
              </w:rPr>
              <w:t>202</w:t>
            </w:r>
            <w:r>
              <w:rPr>
                <w:rFonts w:asciiTheme="minorEastAsia" w:eastAsiaTheme="minorEastAsia" w:hAnsiTheme="minorEastAsia" w:cstheme="minorEastAsia" w:hint="eastAsia"/>
                <w:sz w:val="24"/>
                <w:szCs w:val="24"/>
              </w:rPr>
              <w:t>3.2.13</w:t>
            </w:r>
          </w:p>
        </w:tc>
        <w:tc>
          <w:tcPr>
            <w:tcW w:w="895" w:type="dxa"/>
            <w:vMerge/>
          </w:tcPr>
          <w:p w:rsidR="00B027D0" w:rsidRDefault="00B027D0">
            <w:pPr>
              <w:rPr>
                <w:rFonts w:asciiTheme="minorEastAsia" w:eastAsiaTheme="minorEastAsia" w:hAnsiTheme="minorEastAsia" w:cstheme="minorEastAsia"/>
                <w:sz w:val="24"/>
                <w:szCs w:val="24"/>
              </w:rPr>
            </w:pPr>
          </w:p>
        </w:tc>
      </w:tr>
      <w:tr w:rsidR="00B027D0">
        <w:trPr>
          <w:trHeight w:val="516"/>
        </w:trPr>
        <w:tc>
          <w:tcPr>
            <w:tcW w:w="2160" w:type="dxa"/>
            <w:vMerge/>
            <w:vAlign w:val="center"/>
          </w:tcPr>
          <w:p w:rsidR="00B027D0" w:rsidRDefault="00B027D0">
            <w:pPr>
              <w:rPr>
                <w:rFonts w:asciiTheme="minorEastAsia" w:eastAsiaTheme="minorEastAsia" w:hAnsiTheme="minorEastAsia" w:cstheme="minorEastAsia"/>
                <w:sz w:val="24"/>
                <w:szCs w:val="24"/>
              </w:rPr>
            </w:pPr>
          </w:p>
        </w:tc>
        <w:tc>
          <w:tcPr>
            <w:tcW w:w="1012" w:type="dxa"/>
            <w:vMerge/>
            <w:vAlign w:val="center"/>
          </w:tcPr>
          <w:p w:rsidR="00B027D0" w:rsidRDefault="00B027D0">
            <w:pPr>
              <w:rPr>
                <w:rFonts w:asciiTheme="minorEastAsia" w:eastAsiaTheme="minorEastAsia" w:hAnsiTheme="minorEastAsia" w:cstheme="minorEastAsia"/>
                <w:sz w:val="24"/>
                <w:szCs w:val="24"/>
              </w:rPr>
            </w:pPr>
          </w:p>
        </w:tc>
        <w:tc>
          <w:tcPr>
            <w:tcW w:w="10642" w:type="dxa"/>
            <w:vAlign w:val="center"/>
          </w:tcPr>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审核条款：</w:t>
            </w:r>
          </w:p>
          <w:p w:rsidR="00B027D0" w:rsidRDefault="001F281E">
            <w:pPr>
              <w:tabs>
                <w:tab w:val="left" w:pos="709"/>
              </w:tabs>
              <w:ind w:right="57"/>
              <w:jc w:val="left"/>
              <w:rPr>
                <w:rFonts w:ascii="宋体" w:hAnsi="宋体"/>
                <w:szCs w:val="21"/>
              </w:rPr>
            </w:pPr>
            <w:r>
              <w:rPr>
                <w:rFonts w:ascii="宋体" w:hAnsi="宋体" w:hint="eastAsia"/>
                <w:szCs w:val="21"/>
              </w:rPr>
              <w:t>QMS</w:t>
            </w:r>
            <w:r>
              <w:rPr>
                <w:rFonts w:ascii="宋体" w:hAnsi="宋体" w:hint="eastAsia"/>
                <w:szCs w:val="21"/>
              </w:rPr>
              <w:t>：</w:t>
            </w:r>
            <w:r>
              <w:rPr>
                <w:rFonts w:ascii="宋体" w:hAnsi="宋体" w:hint="eastAsia"/>
                <w:szCs w:val="21"/>
              </w:rPr>
              <w:t>4.1,4.2,4.3,4.4,</w:t>
            </w:r>
            <w:r>
              <w:rPr>
                <w:rFonts w:ascii="宋体" w:hAnsi="宋体"/>
                <w:szCs w:val="21"/>
              </w:rPr>
              <w:t>5.1</w:t>
            </w:r>
            <w:r>
              <w:rPr>
                <w:rFonts w:ascii="宋体" w:hAnsi="宋体" w:hint="eastAsia"/>
                <w:szCs w:val="21"/>
              </w:rPr>
              <w:t>,</w:t>
            </w:r>
            <w:r>
              <w:rPr>
                <w:rFonts w:ascii="宋体" w:hAnsi="宋体"/>
                <w:szCs w:val="21"/>
              </w:rPr>
              <w:t>5.2</w:t>
            </w:r>
            <w:r>
              <w:rPr>
                <w:rFonts w:ascii="宋体" w:hAnsi="宋体" w:hint="eastAsia"/>
                <w:szCs w:val="21"/>
              </w:rPr>
              <w:t xml:space="preserve">, </w:t>
            </w:r>
            <w:r>
              <w:rPr>
                <w:rFonts w:ascii="宋体" w:hAnsi="宋体"/>
                <w:szCs w:val="21"/>
              </w:rPr>
              <w:t>5.3</w:t>
            </w:r>
            <w:r>
              <w:rPr>
                <w:rFonts w:ascii="宋体" w:hAnsi="宋体" w:hint="eastAsia"/>
                <w:szCs w:val="21"/>
              </w:rPr>
              <w:t>,6.1</w:t>
            </w:r>
            <w:r>
              <w:rPr>
                <w:rFonts w:ascii="宋体" w:hAnsi="宋体" w:hint="eastAsia"/>
                <w:szCs w:val="21"/>
              </w:rPr>
              <w:t>，</w:t>
            </w:r>
            <w:r>
              <w:rPr>
                <w:rFonts w:ascii="宋体" w:hAnsi="宋体" w:hint="eastAsia"/>
                <w:szCs w:val="21"/>
              </w:rPr>
              <w:t>6.2.</w:t>
            </w:r>
            <w:r>
              <w:rPr>
                <w:rFonts w:ascii="宋体" w:hAnsi="宋体"/>
                <w:szCs w:val="21"/>
              </w:rPr>
              <w:t>6.3</w:t>
            </w:r>
            <w:r>
              <w:rPr>
                <w:rFonts w:ascii="宋体" w:hAnsi="宋体" w:hint="eastAsia"/>
                <w:szCs w:val="21"/>
              </w:rPr>
              <w:t>,7.1.1,7.4, 9.3,10.1,10.3,</w:t>
            </w:r>
          </w:p>
          <w:p w:rsidR="00B027D0" w:rsidRDefault="001F281E">
            <w:pPr>
              <w:tabs>
                <w:tab w:val="left" w:pos="709"/>
              </w:tabs>
              <w:ind w:right="57"/>
              <w:jc w:val="left"/>
              <w:rPr>
                <w:rFonts w:ascii="宋体" w:hAnsi="宋体"/>
                <w:szCs w:val="21"/>
              </w:rPr>
            </w:pPr>
            <w:r>
              <w:rPr>
                <w:rFonts w:ascii="宋体" w:hAnsi="宋体" w:hint="eastAsia"/>
                <w:szCs w:val="21"/>
              </w:rPr>
              <w:t>EMS</w:t>
            </w:r>
            <w:r>
              <w:rPr>
                <w:rFonts w:ascii="宋体" w:hAnsi="宋体" w:hint="eastAsia"/>
                <w:szCs w:val="21"/>
              </w:rPr>
              <w:t>：</w:t>
            </w:r>
            <w:r>
              <w:rPr>
                <w:rFonts w:ascii="宋体" w:hAnsi="宋体" w:hint="eastAsia"/>
                <w:szCs w:val="21"/>
              </w:rPr>
              <w:t xml:space="preserve">4.1,4.2 ,4.3,4.4, 5.1, 5.2, 5.3,6.1 </w:t>
            </w:r>
            <w:r>
              <w:rPr>
                <w:rFonts w:ascii="宋体" w:hAnsi="宋体" w:hint="eastAsia"/>
                <w:szCs w:val="21"/>
              </w:rPr>
              <w:t>,6.2,7.1,7.4,9.3,10.1,10.3,</w:t>
            </w:r>
          </w:p>
          <w:p w:rsidR="00B027D0" w:rsidRDefault="001F281E">
            <w:pPr>
              <w:pStyle w:val="a0"/>
              <w:rPr>
                <w:rFonts w:asciiTheme="minorEastAsia" w:eastAsiaTheme="minorEastAsia" w:hAnsiTheme="minorEastAsia" w:cstheme="minorEastAsia"/>
                <w:sz w:val="24"/>
                <w:szCs w:val="24"/>
              </w:rPr>
            </w:pPr>
            <w:r>
              <w:rPr>
                <w:rFonts w:ascii="宋体" w:hAnsi="宋体" w:hint="eastAsia"/>
                <w:szCs w:val="21"/>
              </w:rPr>
              <w:t>OHS</w:t>
            </w:r>
            <w:r>
              <w:rPr>
                <w:rFonts w:ascii="宋体" w:hAnsi="宋体" w:hint="eastAsia"/>
                <w:szCs w:val="21"/>
              </w:rPr>
              <w:t>：</w:t>
            </w:r>
            <w:r>
              <w:rPr>
                <w:rFonts w:ascii="宋体" w:hAnsi="宋体" w:hint="eastAsia"/>
                <w:szCs w:val="21"/>
              </w:rPr>
              <w:t>4.1, 4.2, 4.3, 4.4, 5.1, 5.2 ,5.3 , 5.4</w:t>
            </w:r>
            <w:r>
              <w:rPr>
                <w:rFonts w:ascii="宋体" w:hAnsi="宋体" w:hint="eastAsia"/>
                <w:szCs w:val="21"/>
              </w:rPr>
              <w:t>，</w:t>
            </w:r>
            <w:r>
              <w:rPr>
                <w:rFonts w:ascii="宋体" w:hAnsi="宋体" w:hint="eastAsia"/>
                <w:szCs w:val="21"/>
              </w:rPr>
              <w:t>6.1, 6.2, 7.1 ,7.4, 9.3, 10.1,10.3,</w:t>
            </w:r>
          </w:p>
        </w:tc>
        <w:tc>
          <w:tcPr>
            <w:tcW w:w="895" w:type="dxa"/>
            <w:vMerge/>
          </w:tcPr>
          <w:p w:rsidR="00B027D0" w:rsidRDefault="00B027D0">
            <w:pPr>
              <w:rPr>
                <w:rFonts w:asciiTheme="minorEastAsia" w:eastAsiaTheme="minorEastAsia" w:hAnsiTheme="minorEastAsia" w:cstheme="minorEastAsia"/>
                <w:sz w:val="24"/>
                <w:szCs w:val="24"/>
              </w:rPr>
            </w:pPr>
          </w:p>
        </w:tc>
      </w:tr>
      <w:tr w:rsidR="00B027D0">
        <w:trPr>
          <w:trHeight w:val="1255"/>
        </w:trPr>
        <w:tc>
          <w:tcPr>
            <w:tcW w:w="2160" w:type="dxa"/>
          </w:tcPr>
          <w:p w:rsidR="00B027D0" w:rsidRDefault="001F281E">
            <w:pPr>
              <w:spacing w:line="2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理解组织及其环境</w:t>
            </w:r>
          </w:p>
          <w:p w:rsidR="00B027D0" w:rsidRDefault="001F281E">
            <w:pPr>
              <w:spacing w:line="2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总要求</w:t>
            </w:r>
          </w:p>
          <w:p w:rsidR="00B027D0" w:rsidRDefault="00B027D0">
            <w:pPr>
              <w:spacing w:line="280" w:lineRule="exact"/>
              <w:rPr>
                <w:rFonts w:asciiTheme="minorEastAsia" w:eastAsiaTheme="minorEastAsia" w:hAnsiTheme="minorEastAsia" w:cstheme="minorEastAsia"/>
                <w:sz w:val="24"/>
                <w:szCs w:val="24"/>
              </w:rPr>
            </w:pPr>
          </w:p>
        </w:tc>
        <w:tc>
          <w:tcPr>
            <w:tcW w:w="1012" w:type="dxa"/>
          </w:tcPr>
          <w:p w:rsidR="00B027D0" w:rsidRDefault="001F281E">
            <w:pPr>
              <w:spacing w:line="2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QEO</w:t>
            </w:r>
          </w:p>
          <w:p w:rsidR="00B027D0" w:rsidRDefault="001F281E">
            <w:pPr>
              <w:spacing w:line="2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4.1</w:t>
            </w:r>
          </w:p>
          <w:p w:rsidR="00B027D0" w:rsidRDefault="00B027D0">
            <w:pPr>
              <w:spacing w:line="280" w:lineRule="exact"/>
              <w:rPr>
                <w:rFonts w:asciiTheme="minorEastAsia" w:eastAsiaTheme="minorEastAsia" w:hAnsiTheme="minorEastAsia" w:cstheme="minorEastAsia"/>
                <w:sz w:val="24"/>
                <w:szCs w:val="24"/>
              </w:rPr>
            </w:pPr>
          </w:p>
        </w:tc>
        <w:tc>
          <w:tcPr>
            <w:tcW w:w="10642" w:type="dxa"/>
            <w:vAlign w:val="center"/>
          </w:tcPr>
          <w:p w:rsidR="00B027D0" w:rsidRDefault="001F281E">
            <w:pP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通过查阅资料及和总经理视频沟通了解到：</w:t>
            </w:r>
          </w:p>
          <w:p w:rsidR="00B027D0" w:rsidRDefault="001F281E">
            <w:pPr>
              <w:widowControl/>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总</w:t>
            </w:r>
            <w:r>
              <w:rPr>
                <w:rFonts w:asciiTheme="minorEastAsia" w:eastAsiaTheme="minorEastAsia" w:hAnsiTheme="minorEastAsia" w:cstheme="minorEastAsia" w:hint="eastAsia"/>
                <w:bCs/>
                <w:sz w:val="24"/>
                <w:szCs w:val="24"/>
              </w:rPr>
              <w:t>经理：</w:t>
            </w:r>
            <w:r>
              <w:rPr>
                <w:rFonts w:asciiTheme="minorEastAsia" w:eastAsiaTheme="minorEastAsia" w:hAnsiTheme="minorEastAsia" w:cstheme="minorEastAsia" w:hint="eastAsia"/>
                <w:bCs/>
                <w:sz w:val="24"/>
                <w:szCs w:val="24"/>
              </w:rPr>
              <w:t>张志东</w:t>
            </w:r>
            <w:r>
              <w:rPr>
                <w:rFonts w:asciiTheme="minorEastAsia" w:eastAsiaTheme="minorEastAsia" w:hAnsiTheme="minorEastAsia" w:cstheme="minorEastAsia" w:hint="eastAsia"/>
                <w:bCs/>
                <w:sz w:val="24"/>
                <w:szCs w:val="24"/>
              </w:rPr>
              <w:t xml:space="preserve"> </w:t>
            </w:r>
          </w:p>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－－企业注册地为</w:t>
            </w:r>
            <w:bookmarkStart w:id="0" w:name="注册地址"/>
            <w:r>
              <w:rPr>
                <w:rFonts w:asciiTheme="minorEastAsia" w:eastAsiaTheme="minorEastAsia" w:hAnsiTheme="minorEastAsia" w:cstheme="minorEastAsia" w:hint="eastAsia"/>
                <w:sz w:val="24"/>
                <w:szCs w:val="24"/>
              </w:rPr>
              <w:t>北京市通州区</w:t>
            </w:r>
            <w:proofErr w:type="gramStart"/>
            <w:r>
              <w:rPr>
                <w:rFonts w:asciiTheme="minorEastAsia" w:eastAsiaTheme="minorEastAsia" w:hAnsiTheme="minorEastAsia" w:cstheme="minorEastAsia" w:hint="eastAsia"/>
                <w:sz w:val="24"/>
                <w:szCs w:val="24"/>
              </w:rPr>
              <w:t>京洲园</w:t>
            </w:r>
            <w:r>
              <w:rPr>
                <w:rFonts w:asciiTheme="minorEastAsia" w:eastAsiaTheme="minorEastAsia" w:hAnsiTheme="minorEastAsia" w:cstheme="minorEastAsia" w:hint="eastAsia"/>
                <w:sz w:val="24"/>
                <w:szCs w:val="24"/>
              </w:rPr>
              <w:t>413</w:t>
            </w:r>
            <w:r>
              <w:rPr>
                <w:rFonts w:asciiTheme="minorEastAsia" w:eastAsiaTheme="minorEastAsia" w:hAnsiTheme="minorEastAsia" w:cstheme="minorEastAsia" w:hint="eastAsia"/>
                <w:sz w:val="24"/>
                <w:szCs w:val="24"/>
              </w:rPr>
              <w:t>号</w:t>
            </w:r>
            <w:proofErr w:type="gramEnd"/>
            <w:r>
              <w:rPr>
                <w:rFonts w:asciiTheme="minorEastAsia" w:eastAsiaTheme="minorEastAsia" w:hAnsiTheme="minorEastAsia" w:cstheme="minorEastAsia" w:hint="eastAsia"/>
                <w:sz w:val="24"/>
                <w:szCs w:val="24"/>
              </w:rPr>
              <w:t>楼</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层</w:t>
            </w:r>
            <w:r>
              <w:rPr>
                <w:rFonts w:asciiTheme="minorEastAsia" w:eastAsiaTheme="minorEastAsia" w:hAnsiTheme="minorEastAsia" w:cstheme="minorEastAsia" w:hint="eastAsia"/>
                <w:sz w:val="24"/>
                <w:szCs w:val="24"/>
              </w:rPr>
              <w:t>01-1069</w:t>
            </w:r>
            <w:bookmarkEnd w:id="0"/>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经营地位于</w:t>
            </w:r>
            <w:bookmarkStart w:id="1" w:name="生产地址"/>
            <w:r>
              <w:rPr>
                <w:rFonts w:asciiTheme="minorEastAsia" w:eastAsiaTheme="minorEastAsia" w:hAnsiTheme="minorEastAsia" w:cstheme="minorEastAsia" w:hint="eastAsia"/>
                <w:sz w:val="24"/>
                <w:szCs w:val="24"/>
              </w:rPr>
              <w:t>北京市海淀区清河</w:t>
            </w:r>
            <w:proofErr w:type="gramStart"/>
            <w:r>
              <w:rPr>
                <w:rFonts w:asciiTheme="minorEastAsia" w:eastAsiaTheme="minorEastAsia" w:hAnsiTheme="minorEastAsia" w:cstheme="minorEastAsia" w:hint="eastAsia"/>
                <w:sz w:val="24"/>
                <w:szCs w:val="24"/>
              </w:rPr>
              <w:t>小营西小口</w:t>
            </w:r>
            <w:proofErr w:type="gramEnd"/>
            <w:r>
              <w:rPr>
                <w:rFonts w:asciiTheme="minorEastAsia" w:eastAsiaTheme="minorEastAsia" w:hAnsiTheme="minorEastAsia" w:cstheme="minorEastAsia" w:hint="eastAsia"/>
                <w:sz w:val="24"/>
                <w:szCs w:val="24"/>
              </w:rPr>
              <w:t>路</w:t>
            </w:r>
            <w:r>
              <w:rPr>
                <w:rFonts w:asciiTheme="minorEastAsia" w:eastAsiaTheme="minorEastAsia" w:hAnsiTheme="minorEastAsia" w:cstheme="minorEastAsia" w:hint="eastAsia"/>
                <w:sz w:val="24"/>
                <w:szCs w:val="24"/>
              </w:rPr>
              <w:t>27</w:t>
            </w:r>
            <w:r>
              <w:rPr>
                <w:rFonts w:asciiTheme="minorEastAsia" w:eastAsiaTheme="minorEastAsia" w:hAnsiTheme="minorEastAsia" w:cstheme="minorEastAsia" w:hint="eastAsia"/>
                <w:sz w:val="24"/>
                <w:szCs w:val="24"/>
              </w:rPr>
              <w:t>号西三</w:t>
            </w:r>
            <w:proofErr w:type="gramStart"/>
            <w:r>
              <w:rPr>
                <w:rFonts w:asciiTheme="minorEastAsia" w:eastAsiaTheme="minorEastAsia" w:hAnsiTheme="minorEastAsia" w:cstheme="minorEastAsia" w:hint="eastAsia"/>
                <w:sz w:val="24"/>
                <w:szCs w:val="24"/>
              </w:rPr>
              <w:t>旗文化</w:t>
            </w:r>
            <w:proofErr w:type="gramEnd"/>
            <w:r>
              <w:rPr>
                <w:rFonts w:asciiTheme="minorEastAsia" w:eastAsiaTheme="minorEastAsia" w:hAnsiTheme="minorEastAsia" w:cstheme="minorEastAsia" w:hint="eastAsia"/>
                <w:sz w:val="24"/>
                <w:szCs w:val="24"/>
              </w:rPr>
              <w:t>科技园</w:t>
            </w:r>
            <w:r>
              <w:rPr>
                <w:rFonts w:asciiTheme="minorEastAsia" w:eastAsiaTheme="minorEastAsia" w:hAnsiTheme="minorEastAsia" w:cstheme="minorEastAsia" w:hint="eastAsia"/>
                <w:sz w:val="24"/>
                <w:szCs w:val="24"/>
              </w:rPr>
              <w:t>E</w:t>
            </w:r>
            <w:r>
              <w:rPr>
                <w:rFonts w:asciiTheme="minorEastAsia" w:eastAsiaTheme="minorEastAsia" w:hAnsiTheme="minorEastAsia" w:cstheme="minorEastAsia" w:hint="eastAsia"/>
                <w:sz w:val="24"/>
                <w:szCs w:val="24"/>
              </w:rPr>
              <w:t>座</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层</w:t>
            </w:r>
            <w:r>
              <w:rPr>
                <w:rFonts w:asciiTheme="minorEastAsia" w:eastAsiaTheme="minorEastAsia" w:hAnsiTheme="minorEastAsia" w:cstheme="minorEastAsia" w:hint="eastAsia"/>
                <w:sz w:val="24"/>
                <w:szCs w:val="24"/>
              </w:rPr>
              <w:t>2006</w:t>
            </w:r>
            <w:bookmarkEnd w:id="1"/>
            <w:r>
              <w:rPr>
                <w:rFonts w:asciiTheme="minorEastAsia" w:eastAsiaTheme="minorEastAsia" w:hAnsiTheme="minorEastAsia" w:cstheme="minorEastAsia" w:hint="eastAsia"/>
                <w:sz w:val="24"/>
                <w:szCs w:val="24"/>
              </w:rPr>
              <w:t>。</w:t>
            </w:r>
          </w:p>
          <w:p w:rsidR="00B027D0" w:rsidRDefault="001F281E">
            <w:pPr>
              <w:pStyle w:val="a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提供了营业执照，</w:t>
            </w:r>
            <w:r>
              <w:rPr>
                <w:rFonts w:asciiTheme="minorEastAsia" w:eastAsiaTheme="minorEastAsia" w:hAnsiTheme="minorEastAsia" w:cstheme="minorEastAsia" w:hint="eastAsia"/>
                <w:sz w:val="24"/>
                <w:szCs w:val="24"/>
              </w:rPr>
              <w:t>2023</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月变更了注册资本和股东，其他未发生变化，资质文件有效。</w:t>
            </w:r>
            <w:r>
              <w:rPr>
                <w:rFonts w:asciiTheme="minorEastAsia" w:eastAsiaTheme="minorEastAsia" w:hAnsiTheme="minorEastAsia" w:cstheme="minorEastAsia" w:hint="eastAsia"/>
                <w:sz w:val="24"/>
                <w:szCs w:val="24"/>
              </w:rPr>
              <w:t xml:space="preserve"> </w:t>
            </w:r>
          </w:p>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Cs/>
                <w:sz w:val="24"/>
                <w:szCs w:val="24"/>
              </w:rPr>
              <w:t>公司</w:t>
            </w:r>
            <w:r>
              <w:rPr>
                <w:rFonts w:asciiTheme="minorEastAsia" w:eastAsiaTheme="minorEastAsia" w:hAnsiTheme="minorEastAsia" w:cstheme="minorEastAsia" w:hint="eastAsia"/>
                <w:sz w:val="24"/>
                <w:szCs w:val="24"/>
              </w:rPr>
              <w:t>经营范围</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技术开发、技术咨询、技术转让、技术服务、技术推广</w:t>
            </w:r>
            <w:r>
              <w:rPr>
                <w:rFonts w:asciiTheme="minorEastAsia" w:eastAsiaTheme="minorEastAsia" w:hAnsiTheme="minorEastAsia" w:cstheme="minorEastAsia"/>
                <w:sz w:val="24"/>
                <w:szCs w:val="24"/>
              </w:rPr>
              <w:t>、技术检测</w:t>
            </w:r>
            <w:r>
              <w:rPr>
                <w:rFonts w:asciiTheme="minorEastAsia" w:eastAsiaTheme="minorEastAsia" w:hAnsiTheme="minorEastAsia" w:cstheme="minorEastAsia"/>
                <w:sz w:val="24"/>
                <w:szCs w:val="24"/>
              </w:rPr>
              <w:t>;</w:t>
            </w:r>
            <w:r>
              <w:rPr>
                <w:rFonts w:asciiTheme="minorEastAsia" w:eastAsiaTheme="minorEastAsia" w:hAnsiTheme="minorEastAsia" w:cstheme="minorEastAsia"/>
                <w:sz w:val="24"/>
                <w:szCs w:val="24"/>
              </w:rPr>
              <w:t>应用软件服务</w:t>
            </w:r>
            <w:r>
              <w:rPr>
                <w:rFonts w:asciiTheme="minorEastAsia" w:eastAsiaTheme="minorEastAsia" w:hAnsiTheme="minorEastAsia" w:cstheme="minorEastAsia"/>
                <w:sz w:val="24"/>
                <w:szCs w:val="24"/>
              </w:rPr>
              <w:t>;</w:t>
            </w:r>
            <w:r>
              <w:rPr>
                <w:rFonts w:asciiTheme="minorEastAsia" w:eastAsiaTheme="minorEastAsia" w:hAnsiTheme="minorEastAsia" w:cstheme="minorEastAsia"/>
                <w:sz w:val="24"/>
                <w:szCs w:val="24"/>
              </w:rPr>
              <w:t>企业管理</w:t>
            </w:r>
            <w:r>
              <w:rPr>
                <w:rFonts w:asciiTheme="minorEastAsia" w:eastAsiaTheme="minorEastAsia" w:hAnsiTheme="minorEastAsia" w:cstheme="minorEastAsia"/>
                <w:sz w:val="24"/>
                <w:szCs w:val="24"/>
              </w:rPr>
              <w:t>;</w:t>
            </w:r>
            <w:r>
              <w:rPr>
                <w:rFonts w:asciiTheme="minorEastAsia" w:eastAsiaTheme="minorEastAsia" w:hAnsiTheme="minorEastAsia" w:cstheme="minorEastAsia"/>
                <w:sz w:val="24"/>
                <w:szCs w:val="24"/>
              </w:rPr>
              <w:t>自然科学研究与试验发展</w:t>
            </w:r>
            <w:r>
              <w:rPr>
                <w:rFonts w:asciiTheme="minorEastAsia" w:eastAsiaTheme="minorEastAsia" w:hAnsiTheme="minorEastAsia" w:cstheme="minorEastAsia"/>
                <w:sz w:val="24"/>
                <w:szCs w:val="24"/>
              </w:rPr>
              <w:t>;</w:t>
            </w:r>
            <w:r>
              <w:rPr>
                <w:rFonts w:asciiTheme="minorEastAsia" w:eastAsiaTheme="minorEastAsia" w:hAnsiTheme="minorEastAsia" w:cstheme="minorEastAsia"/>
                <w:sz w:val="24"/>
                <w:szCs w:val="24"/>
              </w:rPr>
              <w:t>工程和技术研究与试验发展</w:t>
            </w:r>
            <w:r>
              <w:rPr>
                <w:rFonts w:asciiTheme="minorEastAsia" w:eastAsiaTheme="minorEastAsia" w:hAnsiTheme="minorEastAsia" w:cstheme="minorEastAsia"/>
                <w:sz w:val="24"/>
                <w:szCs w:val="24"/>
              </w:rPr>
              <w:t>;</w:t>
            </w:r>
            <w:r>
              <w:rPr>
                <w:rFonts w:asciiTheme="minorEastAsia" w:eastAsiaTheme="minorEastAsia" w:hAnsiTheme="minorEastAsia" w:cstheme="minorEastAsia"/>
                <w:sz w:val="24"/>
                <w:szCs w:val="24"/>
              </w:rPr>
              <w:t>会议服务</w:t>
            </w:r>
            <w:r>
              <w:rPr>
                <w:rFonts w:asciiTheme="minorEastAsia" w:eastAsiaTheme="minorEastAsia" w:hAnsiTheme="minorEastAsia" w:cstheme="minorEastAsia"/>
                <w:sz w:val="24"/>
                <w:szCs w:val="24"/>
              </w:rPr>
              <w:t>;</w:t>
            </w:r>
            <w:r>
              <w:rPr>
                <w:rFonts w:asciiTheme="minorEastAsia" w:eastAsiaTheme="minorEastAsia" w:hAnsiTheme="minorEastAsia" w:cstheme="minorEastAsia"/>
                <w:sz w:val="24"/>
                <w:szCs w:val="24"/>
              </w:rPr>
              <w:t>数据处理</w:t>
            </w:r>
            <w:r>
              <w:rPr>
                <w:rFonts w:asciiTheme="minorEastAsia" w:eastAsiaTheme="minorEastAsia" w:hAnsiTheme="minorEastAsia" w:cstheme="minorEastAsia"/>
                <w:sz w:val="24"/>
                <w:szCs w:val="24"/>
              </w:rPr>
              <w:t>;</w:t>
            </w:r>
            <w:r>
              <w:rPr>
                <w:rFonts w:asciiTheme="minorEastAsia" w:eastAsiaTheme="minorEastAsia" w:hAnsiTheme="minorEastAsia" w:cstheme="minorEastAsia"/>
                <w:sz w:val="24"/>
                <w:szCs w:val="24"/>
              </w:rPr>
              <w:t>企业管理咨询</w:t>
            </w:r>
            <w:r>
              <w:rPr>
                <w:rFonts w:asciiTheme="minorEastAsia" w:eastAsiaTheme="minorEastAsia" w:hAnsiTheme="minorEastAsia" w:cstheme="minorEastAsia"/>
                <w:sz w:val="24"/>
                <w:szCs w:val="24"/>
              </w:rPr>
              <w:t>;</w:t>
            </w:r>
            <w:r>
              <w:rPr>
                <w:rFonts w:asciiTheme="minorEastAsia" w:eastAsiaTheme="minorEastAsia" w:hAnsiTheme="minorEastAsia" w:cstheme="minorEastAsia"/>
                <w:sz w:val="24"/>
                <w:szCs w:val="24"/>
              </w:rPr>
              <w:t>环境监测</w:t>
            </w:r>
            <w:r>
              <w:rPr>
                <w:rFonts w:asciiTheme="minorEastAsia" w:eastAsiaTheme="minorEastAsia" w:hAnsiTheme="minorEastAsia" w:cstheme="minorEastAsia"/>
                <w:sz w:val="24"/>
                <w:szCs w:val="24"/>
              </w:rPr>
              <w:t>;</w:t>
            </w:r>
            <w:r>
              <w:rPr>
                <w:rFonts w:asciiTheme="minorEastAsia" w:eastAsiaTheme="minorEastAsia" w:hAnsiTheme="minorEastAsia" w:cstheme="minorEastAsia"/>
                <w:sz w:val="24"/>
                <w:szCs w:val="24"/>
              </w:rPr>
              <w:t>软件开发</w:t>
            </w:r>
            <w:r>
              <w:rPr>
                <w:rFonts w:asciiTheme="minorEastAsia" w:eastAsiaTheme="minorEastAsia" w:hAnsiTheme="minorEastAsia" w:cstheme="minorEastAsia"/>
                <w:sz w:val="24"/>
                <w:szCs w:val="24"/>
              </w:rPr>
              <w:t>;</w:t>
            </w:r>
            <w:r>
              <w:rPr>
                <w:rFonts w:asciiTheme="minorEastAsia" w:eastAsiaTheme="minorEastAsia" w:hAnsiTheme="minorEastAsia" w:cstheme="minorEastAsia"/>
                <w:sz w:val="24"/>
                <w:szCs w:val="24"/>
              </w:rPr>
              <w:t>经济贸易咨询</w:t>
            </w:r>
            <w:r>
              <w:rPr>
                <w:rFonts w:asciiTheme="minorEastAsia" w:eastAsiaTheme="minorEastAsia" w:hAnsiTheme="minorEastAsia" w:cstheme="minorEastAsia"/>
                <w:sz w:val="24"/>
                <w:szCs w:val="24"/>
              </w:rPr>
              <w:t>;</w:t>
            </w:r>
            <w:r>
              <w:rPr>
                <w:rFonts w:asciiTheme="minorEastAsia" w:eastAsiaTheme="minorEastAsia" w:hAnsiTheme="minorEastAsia" w:cstheme="minorEastAsia"/>
                <w:sz w:val="24"/>
                <w:szCs w:val="24"/>
              </w:rPr>
              <w:t>零售化工产品</w:t>
            </w:r>
            <w:r>
              <w:rPr>
                <w:rFonts w:asciiTheme="minorEastAsia" w:eastAsiaTheme="minorEastAsia" w:hAnsiTheme="minorEastAsia" w:cstheme="minorEastAsia"/>
                <w:sz w:val="24"/>
                <w:szCs w:val="24"/>
              </w:rPr>
              <w:t>(</w:t>
            </w:r>
            <w:r>
              <w:rPr>
                <w:rFonts w:asciiTheme="minorEastAsia" w:eastAsiaTheme="minorEastAsia" w:hAnsiTheme="minorEastAsia" w:cstheme="minorEastAsia"/>
                <w:sz w:val="24"/>
                <w:szCs w:val="24"/>
              </w:rPr>
              <w:t>不含危险化学品</w:t>
            </w:r>
            <w:r>
              <w:rPr>
                <w:rFonts w:asciiTheme="minorEastAsia" w:eastAsiaTheme="minorEastAsia" w:hAnsiTheme="minorEastAsia" w:cstheme="minorEastAsia"/>
                <w:sz w:val="24"/>
                <w:szCs w:val="24"/>
              </w:rPr>
              <w:t>)</w:t>
            </w:r>
            <w:r>
              <w:rPr>
                <w:rFonts w:asciiTheme="minorEastAsia" w:eastAsiaTheme="minorEastAsia" w:hAnsiTheme="minorEastAsia" w:cstheme="minorEastAsia"/>
                <w:sz w:val="24"/>
                <w:szCs w:val="24"/>
              </w:rPr>
              <w:t>、机械设备、仪器仪表、计算机、软件及辅助设备</w:t>
            </w:r>
            <w:r>
              <w:rPr>
                <w:rFonts w:asciiTheme="minorEastAsia" w:eastAsiaTheme="minorEastAsia" w:hAnsiTheme="minorEastAsia" w:cstheme="minorEastAsia"/>
                <w:sz w:val="24"/>
                <w:szCs w:val="24"/>
              </w:rPr>
              <w:t>;</w:t>
            </w:r>
            <w:r>
              <w:rPr>
                <w:rFonts w:asciiTheme="minorEastAsia" w:eastAsiaTheme="minorEastAsia" w:hAnsiTheme="minorEastAsia" w:cstheme="minorEastAsia"/>
                <w:sz w:val="24"/>
                <w:szCs w:val="24"/>
              </w:rPr>
              <w:t>货物进出口、技术进出口</w:t>
            </w:r>
            <w:r>
              <w:rPr>
                <w:rFonts w:asciiTheme="minorEastAsia" w:eastAsiaTheme="minorEastAsia" w:hAnsiTheme="minorEastAsia" w:cstheme="minorEastAsia"/>
                <w:sz w:val="24"/>
                <w:szCs w:val="24"/>
              </w:rPr>
              <w:t>;</w:t>
            </w:r>
            <w:r>
              <w:rPr>
                <w:rFonts w:asciiTheme="minorEastAsia" w:eastAsiaTheme="minorEastAsia" w:hAnsiTheme="minorEastAsia" w:cstheme="minorEastAsia"/>
                <w:sz w:val="24"/>
                <w:szCs w:val="24"/>
              </w:rPr>
              <w:t>建设工程项目管理。</w:t>
            </w:r>
            <w:r>
              <w:rPr>
                <w:rFonts w:asciiTheme="minorEastAsia" w:eastAsiaTheme="minorEastAsia" w:hAnsiTheme="minorEastAsia" w:cstheme="minorEastAsia"/>
                <w:sz w:val="24"/>
                <w:szCs w:val="24"/>
              </w:rPr>
              <w:t>(</w:t>
            </w:r>
            <w:r>
              <w:rPr>
                <w:rFonts w:asciiTheme="minorEastAsia" w:eastAsiaTheme="minorEastAsia" w:hAnsiTheme="minorEastAsia" w:cstheme="minorEastAsia"/>
                <w:sz w:val="24"/>
                <w:szCs w:val="24"/>
              </w:rPr>
              <w:t>市场主体依法自主选择经营项目</w:t>
            </w:r>
            <w:r>
              <w:rPr>
                <w:rFonts w:asciiTheme="minorEastAsia" w:eastAsiaTheme="minorEastAsia" w:hAnsiTheme="minorEastAsia" w:cstheme="minorEastAsia"/>
                <w:sz w:val="24"/>
                <w:szCs w:val="24"/>
              </w:rPr>
              <w:t>,</w:t>
            </w:r>
            <w:r>
              <w:rPr>
                <w:rFonts w:asciiTheme="minorEastAsia" w:eastAsiaTheme="minorEastAsia" w:hAnsiTheme="minorEastAsia" w:cstheme="minorEastAsia"/>
                <w:sz w:val="24"/>
                <w:szCs w:val="24"/>
              </w:rPr>
              <w:t>开展经营活动</w:t>
            </w:r>
            <w:r>
              <w:rPr>
                <w:rFonts w:asciiTheme="minorEastAsia" w:eastAsiaTheme="minorEastAsia" w:hAnsiTheme="minorEastAsia" w:cstheme="minorEastAsia"/>
                <w:sz w:val="24"/>
                <w:szCs w:val="24"/>
              </w:rPr>
              <w:t>;</w:t>
            </w:r>
            <w:r>
              <w:rPr>
                <w:rFonts w:asciiTheme="minorEastAsia" w:eastAsiaTheme="minorEastAsia" w:hAnsiTheme="minorEastAsia" w:cstheme="minorEastAsia"/>
                <w:sz w:val="24"/>
                <w:szCs w:val="24"/>
              </w:rPr>
              <w:t>依法须经批准的项目</w:t>
            </w:r>
            <w:r>
              <w:rPr>
                <w:rFonts w:asciiTheme="minorEastAsia" w:eastAsiaTheme="minorEastAsia" w:hAnsiTheme="minorEastAsia" w:cstheme="minorEastAsia"/>
                <w:sz w:val="24"/>
                <w:szCs w:val="24"/>
              </w:rPr>
              <w:t>,</w:t>
            </w:r>
            <w:r>
              <w:rPr>
                <w:rFonts w:asciiTheme="minorEastAsia" w:eastAsiaTheme="minorEastAsia" w:hAnsiTheme="minorEastAsia" w:cstheme="minorEastAsia"/>
                <w:sz w:val="24"/>
                <w:szCs w:val="24"/>
              </w:rPr>
              <w:t>经相关部门批准后依批准</w:t>
            </w:r>
            <w:r>
              <w:rPr>
                <w:rFonts w:asciiTheme="minorEastAsia" w:eastAsiaTheme="minorEastAsia" w:hAnsiTheme="minorEastAsia" w:cstheme="minorEastAsia"/>
                <w:sz w:val="24"/>
                <w:szCs w:val="24"/>
              </w:rPr>
              <w:t>的内容开展经营活动</w:t>
            </w:r>
            <w:r>
              <w:rPr>
                <w:rFonts w:asciiTheme="minorEastAsia" w:eastAsiaTheme="minorEastAsia" w:hAnsiTheme="minorEastAsia" w:cstheme="minorEastAsia"/>
                <w:sz w:val="24"/>
                <w:szCs w:val="24"/>
              </w:rPr>
              <w:t>;</w:t>
            </w:r>
            <w:r>
              <w:rPr>
                <w:rFonts w:asciiTheme="minorEastAsia" w:eastAsiaTheme="minorEastAsia" w:hAnsiTheme="minorEastAsia" w:cstheme="minorEastAsia"/>
                <w:sz w:val="24"/>
                <w:szCs w:val="24"/>
              </w:rPr>
              <w:t>不得从事国家和本区产业政策禁止和限制类项目的</w:t>
            </w:r>
            <w:bookmarkStart w:id="2" w:name="_GoBack"/>
            <w:bookmarkEnd w:id="2"/>
            <w:r>
              <w:rPr>
                <w:rFonts w:asciiTheme="minorEastAsia" w:eastAsiaTheme="minorEastAsia" w:hAnsiTheme="minorEastAsia" w:cstheme="minorEastAsia"/>
                <w:sz w:val="24"/>
                <w:szCs w:val="24"/>
              </w:rPr>
              <w:t>经营活动。</w:t>
            </w:r>
            <w:r>
              <w:rPr>
                <w:rFonts w:asciiTheme="minorEastAsia" w:eastAsiaTheme="minorEastAsia" w:hAnsiTheme="minorEastAsia" w:cstheme="minorEastAsia"/>
                <w:sz w:val="24"/>
                <w:szCs w:val="24"/>
              </w:rPr>
              <w:t>)</w:t>
            </w:r>
          </w:p>
          <w:p w:rsidR="00B027D0" w:rsidRDefault="001F281E">
            <w:pPr>
              <w:autoSpaceDE w:val="0"/>
              <w:autoSpaceDN w:val="0"/>
              <w:adjustRightIn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－－与总经理沟通，</w:t>
            </w:r>
            <w:r>
              <w:rPr>
                <w:rFonts w:asciiTheme="minorEastAsia" w:eastAsiaTheme="minorEastAsia" w:hAnsiTheme="minorEastAsia" w:cstheme="minorEastAsia" w:hint="eastAsia"/>
                <w:sz w:val="24"/>
                <w:szCs w:val="24"/>
              </w:rPr>
              <w:t>公司领导层确定外部和内部与公司的宗旨、战略方向有关、影响质量管理体系实现预期结果的能力的因素。外部因素考虑：国际、国内、地区和当地的各种法律法规、技术、竞争、文化、社会、经济和自然环境方面（不管是国际、国家、地区或本地）等因素；内部因素考虑：公司的价值观、文化、知识和绩效等因素</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总经理负责组织对确定的内部和外部因素的相关信息进行监视和评审，以确保质量、管理体系与公司的战略方向一致，并实现其预期的结果。</w:t>
            </w:r>
          </w:p>
        </w:tc>
        <w:tc>
          <w:tcPr>
            <w:tcW w:w="895" w:type="dxa"/>
          </w:tcPr>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Y</w:t>
            </w:r>
          </w:p>
        </w:tc>
      </w:tr>
      <w:tr w:rsidR="00B027D0">
        <w:trPr>
          <w:trHeight w:val="932"/>
        </w:trPr>
        <w:tc>
          <w:tcPr>
            <w:tcW w:w="2160" w:type="dxa"/>
          </w:tcPr>
          <w:p w:rsidR="00B027D0" w:rsidRDefault="001F281E">
            <w:pPr>
              <w:spacing w:line="2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理解相关方的需求和期望</w:t>
            </w:r>
          </w:p>
          <w:p w:rsidR="00B027D0" w:rsidRDefault="00B027D0">
            <w:pPr>
              <w:spacing w:line="280" w:lineRule="exact"/>
              <w:rPr>
                <w:rFonts w:asciiTheme="minorEastAsia" w:eastAsiaTheme="minorEastAsia" w:hAnsiTheme="minorEastAsia" w:cstheme="minorEastAsia"/>
                <w:sz w:val="24"/>
                <w:szCs w:val="24"/>
              </w:rPr>
            </w:pPr>
          </w:p>
        </w:tc>
        <w:tc>
          <w:tcPr>
            <w:tcW w:w="1012" w:type="dxa"/>
          </w:tcPr>
          <w:p w:rsidR="00B027D0" w:rsidRDefault="001F281E">
            <w:pPr>
              <w:spacing w:line="2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QEO4.2</w:t>
            </w:r>
          </w:p>
          <w:p w:rsidR="00B027D0" w:rsidRDefault="00B027D0">
            <w:pPr>
              <w:spacing w:line="280" w:lineRule="exact"/>
              <w:rPr>
                <w:rFonts w:asciiTheme="minorEastAsia" w:eastAsiaTheme="minorEastAsia" w:hAnsiTheme="minorEastAsia" w:cstheme="minorEastAsia"/>
                <w:sz w:val="24"/>
                <w:szCs w:val="24"/>
              </w:rPr>
            </w:pPr>
          </w:p>
        </w:tc>
        <w:tc>
          <w:tcPr>
            <w:tcW w:w="10642" w:type="dxa"/>
            <w:vAlign w:val="center"/>
          </w:tcPr>
          <w:p w:rsidR="00B027D0" w:rsidRDefault="001F281E">
            <w:pPr>
              <w:autoSpaceDE w:val="0"/>
              <w:autoSpaceDN w:val="0"/>
              <w:adjustRightIn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总经理及管理层在考虑相关方对公司提供符合顾客要求和适用法律法规要求的产品和服务的能力产生影响或潜在影响时，结合公司的实际情况，确定与质量</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环境</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职业健康安全管理体系有关的相关方，并确定其要求。公司</w:t>
            </w:r>
            <w:r>
              <w:rPr>
                <w:rFonts w:asciiTheme="minorEastAsia" w:eastAsiaTheme="minorEastAsia" w:hAnsiTheme="minorEastAsia" w:cstheme="minorEastAsia" w:hint="eastAsia"/>
                <w:sz w:val="24"/>
                <w:szCs w:val="24"/>
              </w:rPr>
              <w:t>按照管理手册要求对相关方的需求和期望进行管理</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rsidR="00B027D0" w:rsidRDefault="001F281E">
            <w:pPr>
              <w:autoSpaceDE w:val="0"/>
              <w:autoSpaceDN w:val="0"/>
              <w:adjustRightInd w:val="0"/>
              <w:rPr>
                <w:rFonts w:asciiTheme="minorEastAsia" w:eastAsiaTheme="minorEastAsia" w:hAnsiTheme="minorEastAsia" w:cstheme="minorEastAsia"/>
                <w:sz w:val="24"/>
                <w:szCs w:val="24"/>
              </w:rPr>
            </w:pPr>
            <w:bookmarkStart w:id="3" w:name="_Toc475019994"/>
            <w:bookmarkStart w:id="4" w:name="_Toc475020125"/>
            <w:r>
              <w:rPr>
                <w:rFonts w:asciiTheme="minorEastAsia" w:eastAsiaTheme="minorEastAsia" w:hAnsiTheme="minorEastAsia" w:cstheme="minorEastAsia" w:hint="eastAsia"/>
                <w:sz w:val="24"/>
                <w:szCs w:val="24"/>
              </w:rPr>
              <w:t>与质量</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环境</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职业健康安全管理体系</w:t>
            </w:r>
            <w:r>
              <w:rPr>
                <w:rFonts w:asciiTheme="minorEastAsia" w:eastAsiaTheme="minorEastAsia" w:hAnsiTheme="minorEastAsia" w:cstheme="minorEastAsia" w:hint="eastAsia"/>
                <w:sz w:val="24"/>
                <w:szCs w:val="24"/>
              </w:rPr>
              <w:t>有关的相关方</w:t>
            </w:r>
            <w:bookmarkEnd w:id="3"/>
            <w:bookmarkEnd w:id="4"/>
            <w:r>
              <w:rPr>
                <w:rFonts w:asciiTheme="minorEastAsia" w:eastAsiaTheme="minorEastAsia" w:hAnsiTheme="minorEastAsia" w:cstheme="minorEastAsia" w:hint="eastAsia"/>
                <w:sz w:val="24"/>
                <w:szCs w:val="24"/>
              </w:rPr>
              <w:t>；</w:t>
            </w:r>
          </w:p>
          <w:p w:rsidR="00B027D0" w:rsidRDefault="001F281E">
            <w:pPr>
              <w:autoSpaceDE w:val="0"/>
              <w:autoSpaceDN w:val="0"/>
              <w:adjustRightIn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公司的相关方包括：顾客、员工、银行、外部供应商、雇员及其他为组织工作者、法律法规及监管机关、非政府组织等。</w:t>
            </w:r>
          </w:p>
          <w:p w:rsidR="00B027D0" w:rsidRDefault="001F281E">
            <w:pPr>
              <w:autoSpaceDE w:val="0"/>
              <w:autoSpaceDN w:val="0"/>
              <w:adjustRightIn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公司对这些相关方及其要求的相关信息进行监视和评审，理解和持续满足相关方的需求和期望。</w:t>
            </w:r>
          </w:p>
        </w:tc>
        <w:tc>
          <w:tcPr>
            <w:tcW w:w="895" w:type="dxa"/>
          </w:tcPr>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Y</w:t>
            </w:r>
          </w:p>
        </w:tc>
      </w:tr>
      <w:tr w:rsidR="00B027D0">
        <w:trPr>
          <w:trHeight w:val="1311"/>
        </w:trPr>
        <w:tc>
          <w:tcPr>
            <w:tcW w:w="2160" w:type="dxa"/>
          </w:tcPr>
          <w:p w:rsidR="00B027D0" w:rsidRDefault="001F281E">
            <w:pPr>
              <w:spacing w:line="2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确定管理体系的范围</w:t>
            </w:r>
          </w:p>
          <w:p w:rsidR="00B027D0" w:rsidRDefault="00B027D0">
            <w:pPr>
              <w:spacing w:line="280" w:lineRule="exact"/>
              <w:rPr>
                <w:rFonts w:asciiTheme="minorEastAsia" w:eastAsiaTheme="minorEastAsia" w:hAnsiTheme="minorEastAsia" w:cstheme="minorEastAsia"/>
                <w:sz w:val="24"/>
                <w:szCs w:val="24"/>
              </w:rPr>
            </w:pPr>
          </w:p>
        </w:tc>
        <w:tc>
          <w:tcPr>
            <w:tcW w:w="1012" w:type="dxa"/>
          </w:tcPr>
          <w:p w:rsidR="00B027D0" w:rsidRDefault="001F281E">
            <w:pPr>
              <w:spacing w:line="2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QEO4.3</w:t>
            </w:r>
          </w:p>
          <w:p w:rsidR="00B027D0" w:rsidRDefault="00B027D0">
            <w:pPr>
              <w:spacing w:line="280" w:lineRule="exact"/>
              <w:rPr>
                <w:rFonts w:asciiTheme="minorEastAsia" w:eastAsiaTheme="minorEastAsia" w:hAnsiTheme="minorEastAsia" w:cstheme="minorEastAsia"/>
                <w:sz w:val="24"/>
                <w:szCs w:val="24"/>
              </w:rPr>
            </w:pPr>
          </w:p>
        </w:tc>
        <w:tc>
          <w:tcPr>
            <w:tcW w:w="10642" w:type="dxa"/>
            <w:vAlign w:val="center"/>
          </w:tcPr>
          <w:p w:rsidR="00B027D0" w:rsidRDefault="001F281E">
            <w:pPr>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公司管理体系范围为：</w:t>
            </w:r>
          </w:p>
          <w:p w:rsidR="00B027D0" w:rsidRDefault="001F281E">
            <w:pPr>
              <w:autoSpaceDE w:val="0"/>
              <w:autoSpaceDN w:val="0"/>
              <w:adjustRightIn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化工安全领域的管理咨询、技术咨询、工程安全性评估</w:t>
            </w:r>
          </w:p>
          <w:p w:rsidR="00B027D0" w:rsidRDefault="001F281E">
            <w:pPr>
              <w:autoSpaceDE w:val="0"/>
              <w:autoSpaceDN w:val="0"/>
              <w:adjustRightIn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E</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化工安全领域的管理咨询、技术咨询、工程安全性评估</w:t>
            </w:r>
            <w:r>
              <w:rPr>
                <w:rFonts w:asciiTheme="minorEastAsia" w:eastAsiaTheme="minorEastAsia" w:hAnsiTheme="minorEastAsia" w:cstheme="minorEastAsia" w:hint="eastAsia"/>
                <w:sz w:val="24"/>
                <w:szCs w:val="24"/>
              </w:rPr>
              <w:t>所涉及场所的相关环境管理活动</w:t>
            </w:r>
          </w:p>
          <w:p w:rsidR="00B027D0" w:rsidRDefault="001F281E">
            <w:pPr>
              <w:autoSpaceDE w:val="0"/>
              <w:autoSpaceDN w:val="0"/>
              <w:adjustRightInd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O</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化工安全领域的管理咨询、技术咨询、工程安全性评估</w:t>
            </w:r>
            <w:r>
              <w:rPr>
                <w:rFonts w:asciiTheme="minorEastAsia" w:eastAsiaTheme="minorEastAsia" w:hAnsiTheme="minorEastAsia" w:cstheme="minorEastAsia" w:hint="eastAsia"/>
                <w:sz w:val="24"/>
                <w:szCs w:val="24"/>
              </w:rPr>
              <w:t>所涉及场所相关的职业健康安全管理活动</w:t>
            </w:r>
            <w:r>
              <w:rPr>
                <w:rFonts w:asciiTheme="minorEastAsia" w:eastAsiaTheme="minorEastAsia" w:hAnsiTheme="minorEastAsia" w:cstheme="minorEastAsia" w:hint="eastAsia"/>
                <w:sz w:val="24"/>
                <w:szCs w:val="24"/>
              </w:rPr>
              <w:t xml:space="preserve"> </w:t>
            </w:r>
          </w:p>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Q8.3</w:t>
            </w:r>
            <w:r>
              <w:rPr>
                <w:rFonts w:asciiTheme="minorEastAsia" w:eastAsiaTheme="minorEastAsia" w:hAnsiTheme="minorEastAsia" w:cstheme="minorEastAsia" w:hint="eastAsia"/>
                <w:sz w:val="24"/>
                <w:szCs w:val="24"/>
              </w:rPr>
              <w:t>为</w:t>
            </w:r>
            <w:r>
              <w:rPr>
                <w:rFonts w:asciiTheme="minorEastAsia" w:eastAsiaTheme="minorEastAsia" w:hAnsiTheme="minorEastAsia" w:cstheme="minorEastAsia" w:hint="eastAsia"/>
                <w:sz w:val="24"/>
                <w:szCs w:val="24"/>
              </w:rPr>
              <w:t>不适用条款。</w:t>
            </w:r>
          </w:p>
          <w:p w:rsidR="00B027D0" w:rsidRDefault="001F281E">
            <w:pPr>
              <w:pStyle w:val="a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自上次审核以来，未发生变化。</w:t>
            </w:r>
          </w:p>
        </w:tc>
        <w:tc>
          <w:tcPr>
            <w:tcW w:w="895" w:type="dxa"/>
          </w:tcPr>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Y</w:t>
            </w:r>
          </w:p>
        </w:tc>
      </w:tr>
      <w:tr w:rsidR="00B027D0">
        <w:trPr>
          <w:trHeight w:val="2110"/>
        </w:trPr>
        <w:tc>
          <w:tcPr>
            <w:tcW w:w="2160" w:type="dxa"/>
          </w:tcPr>
          <w:p w:rsidR="00B027D0" w:rsidRDefault="001F281E">
            <w:pPr>
              <w:spacing w:line="2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管理体系及其过程</w:t>
            </w:r>
          </w:p>
          <w:p w:rsidR="00B027D0" w:rsidRDefault="00B027D0">
            <w:pPr>
              <w:spacing w:line="280" w:lineRule="exact"/>
              <w:rPr>
                <w:rFonts w:asciiTheme="minorEastAsia" w:eastAsiaTheme="minorEastAsia" w:hAnsiTheme="minorEastAsia" w:cstheme="minorEastAsia"/>
                <w:sz w:val="24"/>
                <w:szCs w:val="24"/>
              </w:rPr>
            </w:pPr>
          </w:p>
        </w:tc>
        <w:tc>
          <w:tcPr>
            <w:tcW w:w="1012" w:type="dxa"/>
          </w:tcPr>
          <w:p w:rsidR="00B027D0" w:rsidRDefault="001F281E">
            <w:pPr>
              <w:spacing w:line="2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QEO4.4</w:t>
            </w:r>
          </w:p>
          <w:p w:rsidR="00B027D0" w:rsidRDefault="00B027D0">
            <w:pPr>
              <w:spacing w:line="280" w:lineRule="exact"/>
              <w:rPr>
                <w:rFonts w:asciiTheme="minorEastAsia" w:eastAsiaTheme="minorEastAsia" w:hAnsiTheme="minorEastAsia" w:cstheme="minorEastAsia"/>
                <w:sz w:val="24"/>
                <w:szCs w:val="24"/>
              </w:rPr>
            </w:pPr>
          </w:p>
        </w:tc>
        <w:tc>
          <w:tcPr>
            <w:tcW w:w="10642" w:type="dxa"/>
            <w:vAlign w:val="center"/>
          </w:tcPr>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该公司据自身的实际情况和标准的要求组织人员编制了管理手册、作业文件和记录表格，制定了管理方针和管理目标。</w:t>
            </w:r>
          </w:p>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实施了管理体系，通过对过程检测结果进行分析管理体系得以不断改进。负责人说管理体系运行以来效果不错管理有了一定的提高。对管理目标完成情况进行统计分析，出示管理目标分解及完成情况记录。</w:t>
            </w:r>
          </w:p>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与负责人交流：部门确定了满足与管理体系有关的客户及相关方的要求。</w:t>
            </w:r>
          </w:p>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为能在公司范围内更好的应用质量</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环境</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职业健康安全管理体系及其过程方法，编制</w:t>
            </w:r>
            <w:r>
              <w:rPr>
                <w:rFonts w:asciiTheme="minorEastAsia" w:eastAsiaTheme="minorEastAsia" w:hAnsiTheme="minorEastAsia" w:cstheme="minorEastAsia" w:hint="eastAsia"/>
                <w:sz w:val="24"/>
                <w:szCs w:val="24"/>
              </w:rPr>
              <w:t>有</w:t>
            </w:r>
            <w:r>
              <w:rPr>
                <w:rFonts w:asciiTheme="minorEastAsia" w:eastAsiaTheme="minorEastAsia" w:hAnsiTheme="minorEastAsia" w:cstheme="minorEastAsia" w:hint="eastAsia"/>
                <w:sz w:val="24"/>
                <w:szCs w:val="24"/>
              </w:rPr>
              <w:t>《管理手册》，作为公司管理的纲领性文件；编制</w:t>
            </w:r>
            <w:r>
              <w:rPr>
                <w:rFonts w:asciiTheme="minorEastAsia" w:eastAsiaTheme="minorEastAsia" w:hAnsiTheme="minorEastAsia" w:cstheme="minorEastAsia" w:hint="eastAsia"/>
                <w:sz w:val="24"/>
                <w:szCs w:val="24"/>
              </w:rPr>
              <w:t>有</w:t>
            </w:r>
            <w:r>
              <w:rPr>
                <w:rFonts w:asciiTheme="minorEastAsia" w:eastAsiaTheme="minorEastAsia" w:hAnsiTheme="minorEastAsia" w:cstheme="minorEastAsia" w:hint="eastAsia"/>
                <w:sz w:val="24"/>
                <w:szCs w:val="24"/>
              </w:rPr>
              <w:t>《程序文件》，说明本公司内部质量</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环境</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职业健康安全体系运行的各过程及其之间的顺序和相互作用；编制各</w:t>
            </w:r>
            <w:proofErr w:type="gramStart"/>
            <w:r>
              <w:rPr>
                <w:rFonts w:asciiTheme="minorEastAsia" w:eastAsiaTheme="minorEastAsia" w:hAnsiTheme="minorEastAsia" w:cstheme="minorEastAsia" w:hint="eastAsia"/>
                <w:sz w:val="24"/>
                <w:szCs w:val="24"/>
              </w:rPr>
              <w:t>类支持</w:t>
            </w:r>
            <w:proofErr w:type="gramEnd"/>
            <w:r>
              <w:rPr>
                <w:rFonts w:asciiTheme="minorEastAsia" w:eastAsiaTheme="minorEastAsia" w:hAnsiTheme="minorEastAsia" w:cstheme="minorEastAsia" w:hint="eastAsia"/>
                <w:sz w:val="24"/>
                <w:szCs w:val="24"/>
              </w:rPr>
              <w:t>性文件及记录表格等作为证明过程运行的证据。</w:t>
            </w:r>
          </w:p>
          <w:p w:rsidR="00B027D0" w:rsidRDefault="001F281E">
            <w:pPr>
              <w:pStyle w:val="a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自上次审核以来，未发生变化。</w:t>
            </w:r>
          </w:p>
        </w:tc>
        <w:tc>
          <w:tcPr>
            <w:tcW w:w="895" w:type="dxa"/>
          </w:tcPr>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Y</w:t>
            </w:r>
          </w:p>
        </w:tc>
      </w:tr>
      <w:tr w:rsidR="00B027D0">
        <w:trPr>
          <w:trHeight w:val="1008"/>
        </w:trPr>
        <w:tc>
          <w:tcPr>
            <w:tcW w:w="2160" w:type="dxa"/>
          </w:tcPr>
          <w:p w:rsidR="00B027D0" w:rsidRDefault="001F281E">
            <w:pPr>
              <w:spacing w:line="2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领导作用与承诺</w:t>
            </w:r>
          </w:p>
          <w:p w:rsidR="00B027D0" w:rsidRDefault="00B027D0">
            <w:pPr>
              <w:spacing w:line="280" w:lineRule="exact"/>
              <w:rPr>
                <w:rFonts w:asciiTheme="minorEastAsia" w:eastAsiaTheme="minorEastAsia" w:hAnsiTheme="minorEastAsia" w:cstheme="minorEastAsia"/>
                <w:sz w:val="24"/>
                <w:szCs w:val="24"/>
              </w:rPr>
            </w:pPr>
          </w:p>
        </w:tc>
        <w:tc>
          <w:tcPr>
            <w:tcW w:w="1012" w:type="dxa"/>
          </w:tcPr>
          <w:p w:rsidR="00B027D0" w:rsidRDefault="001F281E">
            <w:pPr>
              <w:spacing w:line="2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QEO</w:t>
            </w:r>
          </w:p>
          <w:p w:rsidR="00B027D0" w:rsidRDefault="001F281E">
            <w:pPr>
              <w:spacing w:line="2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5.1</w:t>
            </w:r>
          </w:p>
          <w:p w:rsidR="00B027D0" w:rsidRDefault="00B027D0">
            <w:pPr>
              <w:spacing w:line="280" w:lineRule="exact"/>
              <w:rPr>
                <w:rFonts w:asciiTheme="minorEastAsia" w:eastAsiaTheme="minorEastAsia" w:hAnsiTheme="minorEastAsia" w:cstheme="minorEastAsia"/>
                <w:sz w:val="24"/>
                <w:szCs w:val="24"/>
              </w:rPr>
            </w:pPr>
          </w:p>
        </w:tc>
        <w:tc>
          <w:tcPr>
            <w:tcW w:w="10642" w:type="dxa"/>
            <w:vAlign w:val="center"/>
          </w:tcPr>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总经理</w:t>
            </w:r>
            <w:r>
              <w:rPr>
                <w:rFonts w:asciiTheme="minorEastAsia" w:eastAsiaTheme="minorEastAsia" w:hAnsiTheme="minorEastAsia" w:cstheme="minorEastAsia" w:hint="eastAsia"/>
                <w:sz w:val="24"/>
                <w:szCs w:val="24"/>
              </w:rPr>
              <w:t>介绍主要承诺有：</w:t>
            </w:r>
          </w:p>
          <w:p w:rsidR="00B027D0" w:rsidRDefault="001F281E">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w:t>
            </w:r>
            <w:r>
              <w:rPr>
                <w:rFonts w:asciiTheme="minorEastAsia" w:eastAsiaTheme="minorEastAsia" w:hAnsiTheme="minorEastAsia" w:cstheme="minorEastAsia" w:hint="eastAsia"/>
                <w:sz w:val="24"/>
                <w:szCs w:val="24"/>
              </w:rPr>
              <w:t>）对质量、环境和职业健康安全管理体系的有效性承担责任；</w:t>
            </w:r>
          </w:p>
          <w:p w:rsidR="00B027D0" w:rsidRDefault="001F281E">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b</w:t>
            </w:r>
            <w:r>
              <w:rPr>
                <w:rFonts w:asciiTheme="minorEastAsia" w:eastAsiaTheme="minorEastAsia" w:hAnsiTheme="minorEastAsia" w:cstheme="minorEastAsia" w:hint="eastAsia"/>
                <w:sz w:val="24"/>
                <w:szCs w:val="24"/>
              </w:rPr>
              <w:t>）确保制定质量、环境和职业健康安全管理体系的质量、环境和职业健康安全管理方针和质量、环境和职业健康安全目标，并与公司所处的内外部环境和战略方向相一致；</w:t>
            </w:r>
          </w:p>
          <w:p w:rsidR="00B027D0" w:rsidRDefault="001F281E">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c</w:t>
            </w:r>
            <w:r>
              <w:rPr>
                <w:rFonts w:asciiTheme="minorEastAsia" w:eastAsiaTheme="minorEastAsia" w:hAnsiTheme="minorEastAsia" w:cstheme="minorEastAsia" w:hint="eastAsia"/>
                <w:sz w:val="24"/>
                <w:szCs w:val="24"/>
              </w:rPr>
              <w:t>）确保将质量、环境和职业健康安全管理体系要求融入与组织的业务过程；</w:t>
            </w:r>
          </w:p>
          <w:p w:rsidR="00B027D0" w:rsidRDefault="001F281E">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d</w:t>
            </w:r>
            <w:r>
              <w:rPr>
                <w:rFonts w:asciiTheme="minorEastAsia" w:eastAsiaTheme="minorEastAsia" w:hAnsiTheme="minorEastAsia" w:cstheme="minorEastAsia" w:hint="eastAsia"/>
                <w:sz w:val="24"/>
                <w:szCs w:val="24"/>
              </w:rPr>
              <w:t>）促进使用过程方法和基于风险的思维；</w:t>
            </w:r>
          </w:p>
          <w:p w:rsidR="00B027D0" w:rsidRDefault="001F281E">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e</w:t>
            </w:r>
            <w:r>
              <w:rPr>
                <w:rFonts w:asciiTheme="minorEastAsia" w:eastAsiaTheme="minorEastAsia" w:hAnsiTheme="minorEastAsia" w:cstheme="minorEastAsia" w:hint="eastAsia"/>
                <w:sz w:val="24"/>
                <w:szCs w:val="24"/>
              </w:rPr>
              <w:t>）确保获得质量、环境和职业健康安全管理体系所需的资源；</w:t>
            </w:r>
          </w:p>
          <w:p w:rsidR="00B027D0" w:rsidRDefault="001F281E">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f</w:t>
            </w:r>
            <w:r>
              <w:rPr>
                <w:rFonts w:asciiTheme="minorEastAsia" w:eastAsiaTheme="minorEastAsia" w:hAnsiTheme="minorEastAsia" w:cstheme="minorEastAsia" w:hint="eastAsia"/>
                <w:sz w:val="24"/>
                <w:szCs w:val="24"/>
              </w:rPr>
              <w:t>）沟通有效的质量、环境和职业健康安全管理和符合质量、环境和职业健康安全管理体系要求的重要性；</w:t>
            </w:r>
          </w:p>
          <w:p w:rsidR="00B027D0" w:rsidRDefault="001F281E">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g</w:t>
            </w:r>
            <w:r>
              <w:rPr>
                <w:rFonts w:asciiTheme="minorEastAsia" w:eastAsiaTheme="minorEastAsia" w:hAnsiTheme="minorEastAsia" w:cstheme="minorEastAsia" w:hint="eastAsia"/>
                <w:sz w:val="24"/>
                <w:szCs w:val="24"/>
              </w:rPr>
              <w:t>）确保实现质量、环境和职业健康安全管理体系的预期结果；</w:t>
            </w:r>
          </w:p>
          <w:p w:rsidR="00B027D0" w:rsidRDefault="001F281E">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h</w:t>
            </w:r>
            <w:r>
              <w:rPr>
                <w:rFonts w:asciiTheme="minorEastAsia" w:eastAsiaTheme="minorEastAsia" w:hAnsiTheme="minorEastAsia" w:cstheme="minorEastAsia" w:hint="eastAsia"/>
                <w:sz w:val="24"/>
                <w:szCs w:val="24"/>
              </w:rPr>
              <w:t>）促进、指导和支持员工努力提高质量</w:t>
            </w:r>
            <w:r>
              <w:rPr>
                <w:rFonts w:asciiTheme="minorEastAsia" w:eastAsiaTheme="minorEastAsia" w:hAnsiTheme="minorEastAsia" w:cstheme="minorEastAsia" w:hint="eastAsia"/>
                <w:sz w:val="24"/>
                <w:szCs w:val="24"/>
              </w:rPr>
              <w:t>、环境和职业健康安全管理体系的有效性</w:t>
            </w:r>
            <w:proofErr w:type="gramStart"/>
            <w:r>
              <w:rPr>
                <w:rFonts w:asciiTheme="minorEastAsia" w:eastAsiaTheme="minorEastAsia" w:hAnsiTheme="minorEastAsia" w:cstheme="minorEastAsia" w:hint="eastAsia"/>
                <w:sz w:val="24"/>
                <w:szCs w:val="24"/>
              </w:rPr>
              <w:t>作出</w:t>
            </w:r>
            <w:proofErr w:type="gramEnd"/>
            <w:r>
              <w:rPr>
                <w:rFonts w:asciiTheme="minorEastAsia" w:eastAsiaTheme="minorEastAsia" w:hAnsiTheme="minorEastAsia" w:cstheme="minorEastAsia" w:hint="eastAsia"/>
                <w:sz w:val="24"/>
                <w:szCs w:val="24"/>
              </w:rPr>
              <w:t>贡献；</w:t>
            </w:r>
          </w:p>
          <w:p w:rsidR="00B027D0" w:rsidRDefault="001F281E">
            <w:pPr>
              <w:ind w:firstLineChars="200" w:firstLine="480"/>
              <w:rPr>
                <w:rFonts w:asciiTheme="minorEastAsia" w:eastAsiaTheme="minorEastAsia" w:hAnsiTheme="minorEastAsia" w:cstheme="minorEastAsia"/>
                <w:sz w:val="24"/>
                <w:szCs w:val="24"/>
              </w:rPr>
            </w:pPr>
            <w:proofErr w:type="spellStart"/>
            <w:r>
              <w:rPr>
                <w:rFonts w:asciiTheme="minorEastAsia" w:eastAsiaTheme="minorEastAsia" w:hAnsiTheme="minorEastAsia" w:cstheme="minorEastAsia" w:hint="eastAsia"/>
                <w:sz w:val="24"/>
                <w:szCs w:val="24"/>
              </w:rPr>
              <w:t>i</w:t>
            </w:r>
            <w:proofErr w:type="spellEnd"/>
            <w:r>
              <w:rPr>
                <w:rFonts w:asciiTheme="minorEastAsia" w:eastAsiaTheme="minorEastAsia" w:hAnsiTheme="minorEastAsia" w:cstheme="minorEastAsia" w:hint="eastAsia"/>
                <w:sz w:val="24"/>
                <w:szCs w:val="24"/>
              </w:rPr>
              <w:t>）促进推动持续改进；</w:t>
            </w:r>
          </w:p>
          <w:p w:rsidR="00B027D0" w:rsidRDefault="001F281E">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j</w:t>
            </w:r>
            <w:r>
              <w:rPr>
                <w:rFonts w:asciiTheme="minorEastAsia" w:eastAsiaTheme="minorEastAsia" w:hAnsiTheme="minorEastAsia" w:cstheme="minorEastAsia" w:hint="eastAsia"/>
                <w:sz w:val="24"/>
                <w:szCs w:val="24"/>
              </w:rPr>
              <w:t>）支持其他管理者履行相关领域的职责。</w:t>
            </w:r>
          </w:p>
          <w:p w:rsidR="00B027D0" w:rsidRDefault="001F281E">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k) </w:t>
            </w:r>
            <w:r>
              <w:rPr>
                <w:rFonts w:asciiTheme="minorEastAsia" w:eastAsiaTheme="minorEastAsia" w:hAnsiTheme="minorEastAsia" w:cstheme="minorEastAsia" w:hint="eastAsia"/>
                <w:sz w:val="24"/>
                <w:szCs w:val="24"/>
              </w:rPr>
              <w:t>当报告事件、危险源、风险和机遇时，保护员工免遭报复；</w:t>
            </w:r>
          </w:p>
          <w:p w:rsidR="00B027D0" w:rsidRDefault="001F281E">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l) </w:t>
            </w:r>
            <w:r>
              <w:rPr>
                <w:rFonts w:asciiTheme="minorEastAsia" w:eastAsiaTheme="minorEastAsia" w:hAnsiTheme="minorEastAsia" w:cstheme="minorEastAsia" w:hint="eastAsia"/>
                <w:sz w:val="24"/>
                <w:szCs w:val="24"/>
              </w:rPr>
              <w:t>确保组织建立和实施员工参与和协商的过程；</w:t>
            </w:r>
          </w:p>
          <w:p w:rsidR="00B027D0" w:rsidRDefault="001F281E">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m) </w:t>
            </w:r>
            <w:r>
              <w:rPr>
                <w:rFonts w:asciiTheme="minorEastAsia" w:eastAsiaTheme="minorEastAsia" w:hAnsiTheme="minorEastAsia" w:cstheme="minorEastAsia" w:hint="eastAsia"/>
                <w:sz w:val="24"/>
                <w:szCs w:val="24"/>
              </w:rPr>
              <w:t>支持健康安全委员会的建立和运行。</w:t>
            </w:r>
          </w:p>
          <w:p w:rsidR="00B027D0" w:rsidRDefault="001F281E">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w:t>
            </w:r>
            <w:r>
              <w:rPr>
                <w:rFonts w:asciiTheme="minorEastAsia" w:eastAsiaTheme="minorEastAsia" w:hAnsiTheme="minorEastAsia" w:cstheme="minorEastAsia" w:hint="eastAsia"/>
                <w:sz w:val="24"/>
                <w:szCs w:val="24"/>
              </w:rPr>
              <w:t>，并有具体要求。</w:t>
            </w:r>
          </w:p>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承诺基本实现，没有违反的情况发生。</w:t>
            </w:r>
          </w:p>
        </w:tc>
        <w:tc>
          <w:tcPr>
            <w:tcW w:w="895" w:type="dxa"/>
          </w:tcPr>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Y</w:t>
            </w:r>
          </w:p>
        </w:tc>
      </w:tr>
      <w:tr w:rsidR="00B027D0">
        <w:trPr>
          <w:trHeight w:val="90"/>
        </w:trPr>
        <w:tc>
          <w:tcPr>
            <w:tcW w:w="2160" w:type="dxa"/>
          </w:tcPr>
          <w:p w:rsidR="00B027D0" w:rsidRDefault="001F281E">
            <w:pPr>
              <w:spacing w:line="2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方针</w:t>
            </w:r>
          </w:p>
          <w:p w:rsidR="00B027D0" w:rsidRDefault="001F281E">
            <w:pPr>
              <w:spacing w:line="2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制定方针</w:t>
            </w:r>
          </w:p>
          <w:p w:rsidR="00B027D0" w:rsidRDefault="001F281E">
            <w:pPr>
              <w:spacing w:line="2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沟通方针</w:t>
            </w:r>
          </w:p>
        </w:tc>
        <w:tc>
          <w:tcPr>
            <w:tcW w:w="1012" w:type="dxa"/>
          </w:tcPr>
          <w:p w:rsidR="00B027D0" w:rsidRDefault="001F281E">
            <w:pPr>
              <w:spacing w:line="2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QEO5.2</w:t>
            </w:r>
          </w:p>
          <w:p w:rsidR="00B027D0" w:rsidRDefault="00B027D0">
            <w:pPr>
              <w:snapToGrid w:val="0"/>
              <w:spacing w:line="280" w:lineRule="exact"/>
              <w:rPr>
                <w:rFonts w:asciiTheme="minorEastAsia" w:eastAsiaTheme="minorEastAsia" w:hAnsiTheme="minorEastAsia" w:cstheme="minorEastAsia"/>
                <w:sz w:val="24"/>
                <w:szCs w:val="24"/>
              </w:rPr>
            </w:pPr>
          </w:p>
          <w:p w:rsidR="00B027D0" w:rsidRDefault="00B027D0">
            <w:pPr>
              <w:spacing w:line="280" w:lineRule="exact"/>
              <w:rPr>
                <w:rFonts w:asciiTheme="minorEastAsia" w:eastAsiaTheme="minorEastAsia" w:hAnsiTheme="minorEastAsia" w:cstheme="minorEastAsia"/>
                <w:sz w:val="24"/>
                <w:szCs w:val="24"/>
              </w:rPr>
            </w:pPr>
          </w:p>
          <w:p w:rsidR="00B027D0" w:rsidRDefault="00B027D0">
            <w:pPr>
              <w:spacing w:line="280" w:lineRule="exact"/>
              <w:rPr>
                <w:rFonts w:asciiTheme="minorEastAsia" w:eastAsiaTheme="minorEastAsia" w:hAnsiTheme="minorEastAsia" w:cstheme="minorEastAsia"/>
                <w:sz w:val="24"/>
                <w:szCs w:val="24"/>
              </w:rPr>
            </w:pPr>
          </w:p>
        </w:tc>
        <w:tc>
          <w:tcPr>
            <w:tcW w:w="10642" w:type="dxa"/>
            <w:vAlign w:val="center"/>
          </w:tcPr>
          <w:p w:rsidR="00B027D0" w:rsidRDefault="001F281E">
            <w:pPr>
              <w:widowControl/>
              <w:jc w:val="left"/>
            </w:pPr>
            <w:r>
              <w:rPr>
                <w:rFonts w:asciiTheme="minorEastAsia" w:eastAsiaTheme="minorEastAsia" w:hAnsiTheme="minorEastAsia" w:cstheme="minorEastAsia" w:hint="eastAsia"/>
                <w:sz w:val="24"/>
                <w:szCs w:val="24"/>
              </w:rPr>
              <w:t>该公</w:t>
            </w:r>
            <w:r>
              <w:rPr>
                <w:rFonts w:asciiTheme="minorEastAsia" w:eastAsiaTheme="minorEastAsia" w:hAnsiTheme="minorEastAsia" w:cstheme="minorEastAsia" w:hint="eastAsia"/>
                <w:sz w:val="24"/>
                <w:szCs w:val="24"/>
              </w:rPr>
              <w:t>司</w:t>
            </w:r>
            <w:r>
              <w:rPr>
                <w:rFonts w:ascii="宋体" w:hAnsi="宋体" w:cs="宋体" w:hint="eastAsia"/>
                <w:color w:val="000000"/>
                <w:kern w:val="0"/>
                <w:sz w:val="24"/>
                <w:szCs w:val="24"/>
                <w:lang w:bidi="ar"/>
              </w:rPr>
              <w:t>质量方针：</w:t>
            </w:r>
            <w:r>
              <w:rPr>
                <w:rFonts w:ascii="宋体" w:hAnsi="宋体" w:cs="宋体" w:hint="eastAsia"/>
                <w:color w:val="000000"/>
                <w:kern w:val="0"/>
                <w:sz w:val="24"/>
                <w:szCs w:val="24"/>
                <w:lang w:bidi="ar"/>
              </w:rPr>
              <w:t xml:space="preserve"> </w:t>
            </w:r>
          </w:p>
          <w:p w:rsidR="00B027D0" w:rsidRDefault="001F281E">
            <w:pPr>
              <w:widowControl/>
              <w:jc w:val="left"/>
            </w:pPr>
            <w:r>
              <w:rPr>
                <w:rFonts w:ascii="宋体" w:hAnsi="宋体" w:cs="宋体" w:hint="eastAsia"/>
                <w:color w:val="000000"/>
                <w:kern w:val="0"/>
                <w:sz w:val="24"/>
                <w:szCs w:val="24"/>
                <w:lang w:bidi="ar"/>
              </w:rPr>
              <w:t>突出全面管理、科学诚信服务、追求客户满意、创造优质服务；</w:t>
            </w:r>
            <w:r>
              <w:rPr>
                <w:rFonts w:ascii="宋体" w:hAnsi="宋体" w:cs="宋体" w:hint="eastAsia"/>
                <w:color w:val="000000"/>
                <w:kern w:val="0"/>
                <w:sz w:val="24"/>
                <w:szCs w:val="24"/>
                <w:lang w:bidi="ar"/>
              </w:rPr>
              <w:t xml:space="preserve"> </w:t>
            </w:r>
          </w:p>
          <w:p w:rsidR="00B027D0" w:rsidRDefault="001F281E">
            <w:pPr>
              <w:widowControl/>
              <w:jc w:val="left"/>
            </w:pPr>
            <w:r>
              <w:rPr>
                <w:rFonts w:ascii="宋体" w:hAnsi="宋体" w:cs="宋体" w:hint="eastAsia"/>
                <w:color w:val="000000"/>
                <w:kern w:val="0"/>
                <w:sz w:val="24"/>
                <w:szCs w:val="24"/>
                <w:lang w:bidi="ar"/>
              </w:rPr>
              <w:t>遵纪守法经营、坚持高效履约、不断持续改进、永远追求卓越。</w:t>
            </w:r>
            <w:r>
              <w:rPr>
                <w:rFonts w:ascii="宋体" w:hAnsi="宋体" w:cs="宋体" w:hint="eastAsia"/>
                <w:color w:val="000000"/>
                <w:kern w:val="0"/>
                <w:sz w:val="24"/>
                <w:szCs w:val="24"/>
                <w:lang w:bidi="ar"/>
              </w:rPr>
              <w:t xml:space="preserve"> </w:t>
            </w:r>
          </w:p>
          <w:p w:rsidR="00B027D0" w:rsidRDefault="001F281E">
            <w:pPr>
              <w:widowControl/>
              <w:jc w:val="left"/>
            </w:pPr>
            <w:r>
              <w:rPr>
                <w:rFonts w:ascii="宋体" w:hAnsi="宋体" w:cs="宋体" w:hint="eastAsia"/>
                <w:color w:val="000000"/>
                <w:kern w:val="0"/>
                <w:sz w:val="24"/>
                <w:szCs w:val="24"/>
                <w:lang w:bidi="ar"/>
              </w:rPr>
              <w:lastRenderedPageBreak/>
              <w:t>公司环境方针：</w:t>
            </w:r>
            <w:r>
              <w:rPr>
                <w:rFonts w:ascii="宋体" w:hAnsi="宋体" w:cs="宋体" w:hint="eastAsia"/>
                <w:color w:val="000000"/>
                <w:kern w:val="0"/>
                <w:sz w:val="24"/>
                <w:szCs w:val="24"/>
                <w:lang w:bidi="ar"/>
              </w:rPr>
              <w:t xml:space="preserve"> </w:t>
            </w:r>
          </w:p>
          <w:p w:rsidR="00B027D0" w:rsidRDefault="001F281E">
            <w:pPr>
              <w:widowControl/>
              <w:jc w:val="left"/>
            </w:pPr>
            <w:r>
              <w:rPr>
                <w:rFonts w:ascii="宋体" w:hAnsi="宋体" w:cs="宋体" w:hint="eastAsia"/>
                <w:color w:val="000000"/>
                <w:kern w:val="0"/>
                <w:sz w:val="24"/>
                <w:szCs w:val="24"/>
                <w:lang w:bidi="ar"/>
              </w:rPr>
              <w:t>营造绿色环境、准守法律法规、提高环境意识；</w:t>
            </w:r>
            <w:r>
              <w:rPr>
                <w:rFonts w:ascii="宋体" w:hAnsi="宋体" w:cs="宋体" w:hint="eastAsia"/>
                <w:color w:val="000000"/>
                <w:kern w:val="0"/>
                <w:sz w:val="24"/>
                <w:szCs w:val="24"/>
                <w:lang w:bidi="ar"/>
              </w:rPr>
              <w:t xml:space="preserve"> </w:t>
            </w:r>
          </w:p>
          <w:p w:rsidR="00B027D0" w:rsidRDefault="001F281E">
            <w:pPr>
              <w:widowControl/>
              <w:jc w:val="left"/>
            </w:pPr>
            <w:r>
              <w:rPr>
                <w:rFonts w:ascii="宋体" w:hAnsi="宋体" w:cs="宋体" w:hint="eastAsia"/>
                <w:color w:val="000000"/>
                <w:kern w:val="0"/>
                <w:sz w:val="24"/>
                <w:szCs w:val="24"/>
                <w:lang w:bidi="ar"/>
              </w:rPr>
              <w:t>实现污染预防、推进节能降耗、达到持续改进。</w:t>
            </w:r>
            <w:r>
              <w:rPr>
                <w:rFonts w:ascii="宋体" w:hAnsi="宋体" w:cs="宋体" w:hint="eastAsia"/>
                <w:color w:val="000000"/>
                <w:kern w:val="0"/>
                <w:sz w:val="24"/>
                <w:szCs w:val="24"/>
                <w:lang w:bidi="ar"/>
              </w:rPr>
              <w:t xml:space="preserve"> </w:t>
            </w:r>
          </w:p>
          <w:p w:rsidR="00B027D0" w:rsidRDefault="001F281E">
            <w:pPr>
              <w:widowControl/>
              <w:jc w:val="left"/>
            </w:pPr>
            <w:r>
              <w:rPr>
                <w:rFonts w:ascii="宋体" w:hAnsi="宋体" w:cs="宋体" w:hint="eastAsia"/>
                <w:color w:val="000000"/>
                <w:kern w:val="0"/>
                <w:sz w:val="24"/>
                <w:szCs w:val="24"/>
                <w:lang w:bidi="ar"/>
              </w:rPr>
              <w:t>职业健康安全方针：</w:t>
            </w:r>
            <w:r>
              <w:rPr>
                <w:rFonts w:ascii="宋体" w:hAnsi="宋体" w:cs="宋体" w:hint="eastAsia"/>
                <w:color w:val="000000"/>
                <w:kern w:val="0"/>
                <w:sz w:val="24"/>
                <w:szCs w:val="24"/>
                <w:lang w:bidi="ar"/>
              </w:rPr>
              <w:t xml:space="preserve"> </w:t>
            </w:r>
          </w:p>
          <w:p w:rsidR="00B027D0" w:rsidRDefault="001F281E">
            <w:pPr>
              <w:widowControl/>
              <w:jc w:val="left"/>
            </w:pPr>
            <w:r>
              <w:rPr>
                <w:rFonts w:ascii="宋体" w:hAnsi="宋体" w:cs="宋体" w:hint="eastAsia"/>
                <w:color w:val="000000"/>
                <w:kern w:val="0"/>
                <w:sz w:val="24"/>
                <w:szCs w:val="24"/>
                <w:lang w:bidi="ar"/>
              </w:rPr>
              <w:t>预防为主、控制保护；强化监督、有法可依；</w:t>
            </w:r>
            <w:r>
              <w:rPr>
                <w:rFonts w:ascii="宋体" w:hAnsi="宋体" w:cs="宋体" w:hint="eastAsia"/>
                <w:color w:val="000000"/>
                <w:kern w:val="0"/>
                <w:sz w:val="24"/>
                <w:szCs w:val="24"/>
                <w:lang w:bidi="ar"/>
              </w:rPr>
              <w:t xml:space="preserve"> </w:t>
            </w:r>
          </w:p>
          <w:p w:rsidR="00B027D0" w:rsidRDefault="001F281E">
            <w:pPr>
              <w:widowControl/>
              <w:jc w:val="left"/>
              <w:rPr>
                <w:rFonts w:asciiTheme="minorEastAsia" w:eastAsiaTheme="minorEastAsia" w:hAnsiTheme="minorEastAsia" w:cstheme="minorEastAsia"/>
                <w:sz w:val="24"/>
                <w:szCs w:val="24"/>
              </w:rPr>
            </w:pPr>
            <w:r>
              <w:rPr>
                <w:rFonts w:ascii="宋体" w:hAnsi="宋体" w:cs="宋体" w:hint="eastAsia"/>
                <w:color w:val="000000"/>
                <w:kern w:val="0"/>
                <w:sz w:val="24"/>
                <w:szCs w:val="24"/>
                <w:lang w:bidi="ar"/>
              </w:rPr>
              <w:t>以人为本、提高素质；科学管理、持续改进</w:t>
            </w:r>
            <w:r>
              <w:rPr>
                <w:rFonts w:asciiTheme="minorEastAsia" w:eastAsiaTheme="minorEastAsia" w:hAnsiTheme="minorEastAsia" w:cstheme="minorEastAsia" w:hint="eastAsia"/>
                <w:sz w:val="24"/>
                <w:szCs w:val="24"/>
              </w:rPr>
              <w:t>。</w:t>
            </w:r>
          </w:p>
          <w:p w:rsidR="00B027D0" w:rsidRDefault="001F281E">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公司以质量、环境、职业健康安全标准为基础，结合公司实际特制定管理方针。与总经理进行交谈，总经理</w:t>
            </w:r>
            <w:r>
              <w:rPr>
                <w:rFonts w:asciiTheme="minorEastAsia" w:eastAsiaTheme="minorEastAsia" w:hAnsiTheme="minorEastAsia" w:cstheme="minorEastAsia" w:hint="eastAsia"/>
                <w:sz w:val="24"/>
                <w:szCs w:val="24"/>
              </w:rPr>
              <w:t>刘娟娟</w:t>
            </w:r>
            <w:r>
              <w:rPr>
                <w:rFonts w:asciiTheme="minorEastAsia" w:eastAsiaTheme="minorEastAsia" w:hAnsiTheme="minorEastAsia" w:cstheme="minorEastAsia" w:hint="eastAsia"/>
                <w:sz w:val="24"/>
                <w:szCs w:val="24"/>
              </w:rPr>
              <w:t>对方针内涵的理解较深刻。方针能为制定目标提供框架，方针基本符合标准的要求。</w:t>
            </w:r>
          </w:p>
          <w:p w:rsidR="00B027D0" w:rsidRDefault="001F281E">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总经理用会议、文件等手段保证管理方针为全体员工理解并落实到工作中。总经理说管理评审时对方针的持续适宜性进行了评审，有评审记录。</w:t>
            </w:r>
          </w:p>
          <w:p w:rsidR="00B027D0" w:rsidRDefault="001F281E">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以上管理方针通过文件、培训等形式将公司管理方针传达给所有为公司工作或代表公司的人员，相关方也可通过</w:t>
            </w:r>
            <w:r>
              <w:rPr>
                <w:rFonts w:asciiTheme="minorEastAsia" w:eastAsiaTheme="minorEastAsia" w:hAnsiTheme="minorEastAsia" w:cstheme="minorEastAsia" w:hint="eastAsia"/>
                <w:sz w:val="24"/>
                <w:szCs w:val="24"/>
              </w:rPr>
              <w:t>办公室</w:t>
            </w:r>
            <w:r>
              <w:rPr>
                <w:rFonts w:asciiTheme="minorEastAsia" w:eastAsiaTheme="minorEastAsia" w:hAnsiTheme="minorEastAsia" w:cstheme="minorEastAsia" w:hint="eastAsia"/>
                <w:sz w:val="24"/>
                <w:szCs w:val="24"/>
              </w:rPr>
              <w:t>获取公司管理方针。</w:t>
            </w:r>
          </w:p>
        </w:tc>
        <w:tc>
          <w:tcPr>
            <w:tcW w:w="895" w:type="dxa"/>
          </w:tcPr>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Y</w:t>
            </w:r>
          </w:p>
        </w:tc>
      </w:tr>
      <w:tr w:rsidR="00B027D0">
        <w:trPr>
          <w:trHeight w:val="2110"/>
        </w:trPr>
        <w:tc>
          <w:tcPr>
            <w:tcW w:w="2160" w:type="dxa"/>
          </w:tcPr>
          <w:p w:rsidR="00B027D0" w:rsidRDefault="001F281E">
            <w:pPr>
              <w:spacing w:line="2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组织的岗位、职责和权限</w:t>
            </w:r>
          </w:p>
          <w:p w:rsidR="00B027D0" w:rsidRDefault="00B027D0">
            <w:pPr>
              <w:spacing w:line="280" w:lineRule="exact"/>
              <w:rPr>
                <w:rFonts w:asciiTheme="minorEastAsia" w:eastAsiaTheme="minorEastAsia" w:hAnsiTheme="minorEastAsia" w:cstheme="minorEastAsia"/>
                <w:sz w:val="24"/>
                <w:szCs w:val="24"/>
              </w:rPr>
            </w:pPr>
          </w:p>
        </w:tc>
        <w:tc>
          <w:tcPr>
            <w:tcW w:w="1012" w:type="dxa"/>
          </w:tcPr>
          <w:p w:rsidR="00B027D0" w:rsidRDefault="001F281E">
            <w:pPr>
              <w:spacing w:line="2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QEO5.3</w:t>
            </w:r>
          </w:p>
          <w:p w:rsidR="00B027D0" w:rsidRDefault="00B027D0">
            <w:pPr>
              <w:spacing w:line="280" w:lineRule="exact"/>
              <w:rPr>
                <w:rFonts w:asciiTheme="minorEastAsia" w:eastAsiaTheme="minorEastAsia" w:hAnsiTheme="minorEastAsia" w:cstheme="minorEastAsia"/>
                <w:sz w:val="24"/>
                <w:szCs w:val="24"/>
              </w:rPr>
            </w:pPr>
          </w:p>
        </w:tc>
        <w:tc>
          <w:tcPr>
            <w:tcW w:w="10642" w:type="dxa"/>
            <w:vAlign w:val="center"/>
          </w:tcPr>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任命</w:t>
            </w:r>
            <w:r>
              <w:rPr>
                <w:rFonts w:asciiTheme="minorEastAsia" w:eastAsiaTheme="minorEastAsia" w:hAnsiTheme="minorEastAsia" w:cstheme="minorEastAsia" w:hint="eastAsia"/>
                <w:sz w:val="24"/>
                <w:szCs w:val="24"/>
              </w:rPr>
              <w:t>刘娟娟</w:t>
            </w:r>
            <w:r>
              <w:rPr>
                <w:rFonts w:asciiTheme="minorEastAsia" w:eastAsiaTheme="minorEastAsia" w:hAnsiTheme="minorEastAsia" w:cstheme="minorEastAsia" w:hint="eastAsia"/>
                <w:sz w:val="24"/>
                <w:szCs w:val="24"/>
              </w:rPr>
              <w:t>为管理体系的管理者代表。其职责和权限规定如下：</w:t>
            </w:r>
          </w:p>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确保质量</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环境和职业健康安全管理体系的建立、实施和保持；向总经理报告质量</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环境和职业健康安全管理体系的业绩和任何改进的需求；采取适当措施，在整个组织内提高顾客要求的意识得到有效落实；负责质量</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环境和职业健康安全管理体系的有关事宜与外部联络，协调内部体系的一切问题；确保管理体系相互协调、完整。</w:t>
            </w:r>
          </w:p>
        </w:tc>
        <w:tc>
          <w:tcPr>
            <w:tcW w:w="895" w:type="dxa"/>
          </w:tcPr>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Y</w:t>
            </w:r>
          </w:p>
        </w:tc>
      </w:tr>
      <w:tr w:rsidR="00B027D0">
        <w:trPr>
          <w:trHeight w:val="2110"/>
        </w:trPr>
        <w:tc>
          <w:tcPr>
            <w:tcW w:w="2160" w:type="dxa"/>
          </w:tcPr>
          <w:p w:rsidR="00B027D0" w:rsidRDefault="001F281E">
            <w:pPr>
              <w:spacing w:line="2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应对风险和机遇的措施</w:t>
            </w:r>
          </w:p>
          <w:p w:rsidR="00B027D0" w:rsidRDefault="00B027D0">
            <w:pPr>
              <w:spacing w:line="280" w:lineRule="exact"/>
              <w:rPr>
                <w:rFonts w:asciiTheme="minorEastAsia" w:eastAsiaTheme="minorEastAsia" w:hAnsiTheme="minorEastAsia" w:cstheme="minorEastAsia"/>
                <w:sz w:val="24"/>
                <w:szCs w:val="24"/>
              </w:rPr>
            </w:pPr>
          </w:p>
        </w:tc>
        <w:tc>
          <w:tcPr>
            <w:tcW w:w="1012" w:type="dxa"/>
          </w:tcPr>
          <w:p w:rsidR="00B027D0" w:rsidRDefault="001F281E">
            <w:pPr>
              <w:spacing w:line="2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Q6.1</w:t>
            </w:r>
          </w:p>
          <w:p w:rsidR="00B027D0" w:rsidRDefault="001F281E">
            <w:pPr>
              <w:spacing w:line="2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EO6.1.1</w:t>
            </w:r>
          </w:p>
          <w:p w:rsidR="00B027D0" w:rsidRDefault="00B027D0">
            <w:pPr>
              <w:spacing w:line="280" w:lineRule="exact"/>
              <w:rPr>
                <w:rFonts w:asciiTheme="minorEastAsia" w:eastAsiaTheme="minorEastAsia" w:hAnsiTheme="minorEastAsia" w:cstheme="minorEastAsia"/>
                <w:sz w:val="24"/>
                <w:szCs w:val="24"/>
              </w:rPr>
            </w:pPr>
          </w:p>
          <w:p w:rsidR="00B027D0" w:rsidRDefault="00B027D0">
            <w:pPr>
              <w:spacing w:line="280" w:lineRule="exact"/>
              <w:rPr>
                <w:rFonts w:asciiTheme="minorEastAsia" w:eastAsiaTheme="minorEastAsia" w:hAnsiTheme="minorEastAsia" w:cstheme="minorEastAsia"/>
                <w:sz w:val="24"/>
                <w:szCs w:val="24"/>
              </w:rPr>
            </w:pPr>
          </w:p>
        </w:tc>
        <w:tc>
          <w:tcPr>
            <w:tcW w:w="10642" w:type="dxa"/>
            <w:vAlign w:val="center"/>
          </w:tcPr>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企业识别了如下分析：</w:t>
            </w:r>
          </w:p>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、政策风险：公司有产业和政策调整的风险</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为了防止未来有可能发生改变的政策，企业拟在其它类型的工作业务</w:t>
            </w:r>
            <w:proofErr w:type="gramStart"/>
            <w:r>
              <w:rPr>
                <w:rFonts w:asciiTheme="minorEastAsia" w:eastAsiaTheme="minorEastAsia" w:hAnsiTheme="minorEastAsia" w:cstheme="minorEastAsia" w:hint="eastAsia"/>
                <w:sz w:val="24"/>
                <w:szCs w:val="24"/>
              </w:rPr>
              <w:t>扩大做</w:t>
            </w:r>
            <w:proofErr w:type="gramEnd"/>
            <w:r>
              <w:rPr>
                <w:rFonts w:asciiTheme="minorEastAsia" w:eastAsiaTheme="minorEastAsia" w:hAnsiTheme="minorEastAsia" w:cstheme="minorEastAsia" w:hint="eastAsia"/>
                <w:sz w:val="24"/>
                <w:szCs w:val="24"/>
              </w:rPr>
              <w:t>准备。</w:t>
            </w:r>
          </w:p>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、资金风险：</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人工成本不断提高，是对资金风险的考验，但不会是关键风险。</w:t>
            </w:r>
          </w:p>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、技术风险：公司拟招聘经验丰富的技术服务人员，并不断组织人员到同行优秀企业学习，加大产品服务及后期作业工作能力的提升，不断提高我企业的行业竞争能力，规避相关技术风险。</w:t>
            </w:r>
          </w:p>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4</w:t>
            </w:r>
            <w:r>
              <w:rPr>
                <w:rFonts w:asciiTheme="minorEastAsia" w:eastAsiaTheme="minorEastAsia" w:hAnsiTheme="minorEastAsia" w:cstheme="minorEastAsia" w:hint="eastAsia"/>
                <w:sz w:val="24"/>
                <w:szCs w:val="24"/>
              </w:rPr>
              <w:t>、管理风险：管理一个企业主要是建立一个团队，要有健全的规章制度，让每一个员工都在可控的状态下工作，给每个员工创造发展的空间，让每个职责部门的领导对自己所领导的部门承担全部权利和义务，公司</w:t>
            </w:r>
            <w:r>
              <w:rPr>
                <w:rFonts w:asciiTheme="minorEastAsia" w:eastAsiaTheme="minorEastAsia" w:hAnsiTheme="minorEastAsia" w:cstheme="minorEastAsia" w:hint="eastAsia"/>
                <w:sz w:val="24"/>
                <w:szCs w:val="24"/>
              </w:rPr>
              <w:t>办公室</w:t>
            </w:r>
            <w:r>
              <w:rPr>
                <w:rFonts w:asciiTheme="minorEastAsia" w:eastAsiaTheme="minorEastAsia" w:hAnsiTheme="minorEastAsia" w:cstheme="minorEastAsia" w:hint="eastAsia"/>
                <w:sz w:val="24"/>
                <w:szCs w:val="24"/>
              </w:rPr>
              <w:t>负责管理人员的登记造册、技能培训、人员招聘等，并加大培训力度多方储备人才，防止因人员的流失</w:t>
            </w:r>
            <w:r>
              <w:rPr>
                <w:rFonts w:asciiTheme="minorEastAsia" w:eastAsiaTheme="minorEastAsia" w:hAnsiTheme="minorEastAsia" w:cstheme="minorEastAsia" w:hint="eastAsia"/>
                <w:sz w:val="24"/>
                <w:szCs w:val="24"/>
              </w:rPr>
              <w:t>而造成工作的停滞，造成损失。</w:t>
            </w:r>
          </w:p>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、来自市场的风险</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市场中同行也多，而且同行大都是知名企业，竞争压力大</w:t>
            </w:r>
            <w:r>
              <w:rPr>
                <w:rFonts w:asciiTheme="minorEastAsia" w:eastAsiaTheme="minorEastAsia" w:hAnsiTheme="minorEastAsia" w:cstheme="minorEastAsia" w:hint="eastAsia"/>
                <w:sz w:val="24"/>
                <w:szCs w:val="24"/>
              </w:rPr>
              <w:t>。</w:t>
            </w:r>
          </w:p>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风险评估结论：对于以上涉及到的主要风险，一旦发生，均可能对公司的发展造成巨大损失，所以我们应时刻监视并评价相关环境因素，尽可能的规避风险或降低发生概率。</w:t>
            </w:r>
          </w:p>
        </w:tc>
        <w:tc>
          <w:tcPr>
            <w:tcW w:w="895" w:type="dxa"/>
          </w:tcPr>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Y</w:t>
            </w:r>
          </w:p>
        </w:tc>
      </w:tr>
      <w:tr w:rsidR="00B027D0">
        <w:trPr>
          <w:trHeight w:val="688"/>
        </w:trPr>
        <w:tc>
          <w:tcPr>
            <w:tcW w:w="2160" w:type="dxa"/>
          </w:tcPr>
          <w:p w:rsidR="00B027D0" w:rsidRDefault="001F281E">
            <w:pPr>
              <w:spacing w:line="2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措施的策划</w:t>
            </w:r>
          </w:p>
          <w:p w:rsidR="00B027D0" w:rsidRDefault="00B027D0">
            <w:pPr>
              <w:spacing w:line="280" w:lineRule="exact"/>
              <w:rPr>
                <w:rFonts w:asciiTheme="minorEastAsia" w:eastAsiaTheme="minorEastAsia" w:hAnsiTheme="minorEastAsia" w:cstheme="minorEastAsia"/>
                <w:sz w:val="24"/>
                <w:szCs w:val="24"/>
              </w:rPr>
            </w:pPr>
          </w:p>
        </w:tc>
        <w:tc>
          <w:tcPr>
            <w:tcW w:w="1012" w:type="dxa"/>
          </w:tcPr>
          <w:p w:rsidR="00B027D0" w:rsidRDefault="001F281E">
            <w:pPr>
              <w:spacing w:line="2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EO6.1.4</w:t>
            </w:r>
          </w:p>
          <w:p w:rsidR="00B027D0" w:rsidRDefault="00B027D0">
            <w:pPr>
              <w:spacing w:line="280" w:lineRule="exact"/>
              <w:rPr>
                <w:rFonts w:asciiTheme="minorEastAsia" w:eastAsiaTheme="minorEastAsia" w:hAnsiTheme="minorEastAsia" w:cstheme="minorEastAsia"/>
                <w:sz w:val="24"/>
                <w:szCs w:val="24"/>
              </w:rPr>
            </w:pPr>
          </w:p>
        </w:tc>
        <w:tc>
          <w:tcPr>
            <w:tcW w:w="10642" w:type="dxa"/>
            <w:vAlign w:val="center"/>
          </w:tcPr>
          <w:p w:rsidR="00B027D0" w:rsidRDefault="001F281E">
            <w:pPr>
              <w:pStyle w:val="a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企业制定了如下措施：</w:t>
            </w:r>
          </w:p>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针对政策风险，公司时刻关注政策的走向，在符合政策的同时对公司进行开展运作。</w:t>
            </w:r>
          </w:p>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资金风险，公司建立一定得预备资金，防止一时的资金断裂对公司运行造成重大影响。</w:t>
            </w:r>
          </w:p>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技术风险的应对，定期进行人员培训及技术考核，公司做到公平公正的政策，引进适者生存的模式，对于不适宜的人员先进行调岗，如不能满足要求，再进行淘汰。</w:t>
            </w:r>
          </w:p>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管理及市场风险的应对，加强公司团队的建设，争取公司的竞争力度，积极开拓市场业务，必要时增加公司</w:t>
            </w:r>
            <w:r>
              <w:rPr>
                <w:rFonts w:asciiTheme="minorEastAsia" w:eastAsiaTheme="minorEastAsia" w:hAnsiTheme="minorEastAsia" w:cstheme="minorEastAsia" w:hint="eastAsia"/>
                <w:bCs/>
                <w:spacing w:val="10"/>
                <w:sz w:val="24"/>
                <w:szCs w:val="24"/>
              </w:rPr>
              <w:t>的资质，例如进行管理体系的认证。</w:t>
            </w:r>
          </w:p>
        </w:tc>
        <w:tc>
          <w:tcPr>
            <w:tcW w:w="895" w:type="dxa"/>
          </w:tcPr>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Y</w:t>
            </w:r>
          </w:p>
        </w:tc>
      </w:tr>
      <w:tr w:rsidR="00B027D0">
        <w:trPr>
          <w:trHeight w:val="307"/>
        </w:trPr>
        <w:tc>
          <w:tcPr>
            <w:tcW w:w="2160" w:type="dxa"/>
          </w:tcPr>
          <w:p w:rsidR="00B027D0" w:rsidRDefault="001F281E">
            <w:pPr>
              <w:spacing w:line="2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管理目标及其实现的策划</w:t>
            </w:r>
          </w:p>
          <w:p w:rsidR="00B027D0" w:rsidRDefault="00B027D0">
            <w:pPr>
              <w:spacing w:line="280" w:lineRule="exact"/>
              <w:rPr>
                <w:rFonts w:asciiTheme="minorEastAsia" w:eastAsiaTheme="minorEastAsia" w:hAnsiTheme="minorEastAsia" w:cstheme="minorEastAsia"/>
                <w:sz w:val="24"/>
                <w:szCs w:val="24"/>
              </w:rPr>
            </w:pPr>
          </w:p>
        </w:tc>
        <w:tc>
          <w:tcPr>
            <w:tcW w:w="1012" w:type="dxa"/>
          </w:tcPr>
          <w:p w:rsidR="00B027D0" w:rsidRDefault="001F281E">
            <w:pPr>
              <w:spacing w:line="2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QEO6.2</w:t>
            </w:r>
          </w:p>
          <w:p w:rsidR="00B027D0" w:rsidRDefault="00B027D0">
            <w:pPr>
              <w:spacing w:line="280" w:lineRule="exact"/>
              <w:rPr>
                <w:rFonts w:asciiTheme="minorEastAsia" w:eastAsiaTheme="minorEastAsia" w:hAnsiTheme="minorEastAsia" w:cstheme="minorEastAsia"/>
                <w:sz w:val="24"/>
                <w:szCs w:val="24"/>
              </w:rPr>
            </w:pPr>
          </w:p>
        </w:tc>
        <w:tc>
          <w:tcPr>
            <w:tcW w:w="10642" w:type="dxa"/>
            <w:vAlign w:val="center"/>
          </w:tcPr>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公司</w:t>
            </w:r>
            <w:r>
              <w:rPr>
                <w:rFonts w:asciiTheme="minorEastAsia" w:eastAsiaTheme="minorEastAsia" w:hAnsiTheme="minorEastAsia" w:cstheme="minorEastAsia" w:hint="eastAsia"/>
                <w:sz w:val="24"/>
                <w:szCs w:val="24"/>
              </w:rPr>
              <w:t>制订</w:t>
            </w:r>
            <w:r>
              <w:rPr>
                <w:rFonts w:asciiTheme="minorEastAsia" w:eastAsiaTheme="minorEastAsia" w:hAnsiTheme="minorEastAsia" w:cstheme="minorEastAsia" w:hint="eastAsia"/>
                <w:sz w:val="24"/>
                <w:szCs w:val="24"/>
              </w:rPr>
              <w:t>目标为：</w:t>
            </w:r>
          </w:p>
          <w:p w:rsidR="00B027D0" w:rsidRDefault="001F281E">
            <w:pPr>
              <w:widowControl/>
              <w:jc w:val="left"/>
            </w:pPr>
            <w:r>
              <w:rPr>
                <w:rFonts w:ascii="宋体" w:hAnsi="宋体" w:cs="宋体" w:hint="eastAsia"/>
                <w:color w:val="000000"/>
                <w:kern w:val="0"/>
                <w:sz w:val="24"/>
                <w:szCs w:val="24"/>
                <w:lang w:bidi="ar"/>
              </w:rPr>
              <w:t>质量目标：</w:t>
            </w:r>
            <w:r>
              <w:rPr>
                <w:rFonts w:ascii="宋体" w:hAnsi="宋体" w:cs="宋体" w:hint="eastAsia"/>
                <w:color w:val="000000"/>
                <w:kern w:val="0"/>
                <w:sz w:val="24"/>
                <w:szCs w:val="24"/>
                <w:lang w:bidi="ar"/>
              </w:rPr>
              <w:t xml:space="preserve"> </w:t>
            </w:r>
          </w:p>
          <w:p w:rsidR="00B027D0" w:rsidRDefault="001F281E">
            <w:pPr>
              <w:widowControl/>
              <w:jc w:val="left"/>
            </w:pP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顾客满意度≥</w:t>
            </w:r>
            <w:r>
              <w:rPr>
                <w:rFonts w:ascii="宋体" w:hAnsi="宋体" w:cs="宋体" w:hint="eastAsia"/>
                <w:color w:val="000000"/>
                <w:kern w:val="0"/>
                <w:sz w:val="24"/>
                <w:szCs w:val="24"/>
                <w:lang w:bidi="ar"/>
              </w:rPr>
              <w:t>95</w:t>
            </w:r>
            <w:r>
              <w:rPr>
                <w:rFonts w:ascii="宋体" w:hAnsi="宋体" w:cs="宋体" w:hint="eastAsia"/>
                <w:color w:val="000000"/>
                <w:kern w:val="0"/>
                <w:sz w:val="24"/>
                <w:szCs w:val="24"/>
                <w:lang w:bidi="ar"/>
              </w:rPr>
              <w:t>分；</w:t>
            </w:r>
            <w:r>
              <w:rPr>
                <w:rFonts w:ascii="宋体" w:hAnsi="宋体" w:cs="宋体" w:hint="eastAsia"/>
                <w:color w:val="000000"/>
                <w:kern w:val="0"/>
                <w:sz w:val="24"/>
                <w:szCs w:val="24"/>
                <w:lang w:bidi="ar"/>
              </w:rPr>
              <w:t xml:space="preserve"> </w:t>
            </w:r>
          </w:p>
          <w:p w:rsidR="00B027D0" w:rsidRDefault="001F281E">
            <w:pPr>
              <w:widowControl/>
              <w:jc w:val="left"/>
            </w:pPr>
            <w:r>
              <w:rPr>
                <w:rFonts w:ascii="宋体" w:hAnsi="宋体" w:cs="宋体" w:hint="eastAsia"/>
                <w:color w:val="000000"/>
                <w:kern w:val="0"/>
                <w:sz w:val="24"/>
                <w:szCs w:val="24"/>
                <w:lang w:bidi="ar"/>
              </w:rPr>
              <w:t>2)</w:t>
            </w:r>
            <w:r>
              <w:rPr>
                <w:rFonts w:ascii="宋体" w:hAnsi="宋体" w:cs="宋体" w:hint="eastAsia"/>
                <w:color w:val="000000"/>
                <w:kern w:val="0"/>
                <w:sz w:val="24"/>
                <w:szCs w:val="24"/>
                <w:lang w:bidi="ar"/>
              </w:rPr>
              <w:t>产品交付及时率≥</w:t>
            </w:r>
            <w:r>
              <w:rPr>
                <w:rFonts w:ascii="宋体" w:hAnsi="宋体" w:cs="宋体" w:hint="eastAsia"/>
                <w:color w:val="000000"/>
                <w:kern w:val="0"/>
                <w:sz w:val="24"/>
                <w:szCs w:val="24"/>
                <w:lang w:bidi="ar"/>
              </w:rPr>
              <w:t xml:space="preserve">98% </w:t>
            </w:r>
          </w:p>
          <w:p w:rsidR="00B027D0" w:rsidRDefault="001F281E">
            <w:pPr>
              <w:widowControl/>
              <w:jc w:val="left"/>
            </w:pPr>
            <w:r>
              <w:rPr>
                <w:rFonts w:ascii="宋体" w:hAnsi="宋体" w:cs="宋体" w:hint="eastAsia"/>
                <w:color w:val="000000"/>
                <w:kern w:val="0"/>
                <w:sz w:val="24"/>
                <w:szCs w:val="24"/>
                <w:lang w:bidi="ar"/>
              </w:rPr>
              <w:t>环境目标：</w:t>
            </w:r>
            <w:r>
              <w:rPr>
                <w:rFonts w:ascii="宋体" w:hAnsi="宋体" w:cs="宋体" w:hint="eastAsia"/>
                <w:color w:val="000000"/>
                <w:kern w:val="0"/>
                <w:sz w:val="24"/>
                <w:szCs w:val="24"/>
                <w:lang w:bidi="ar"/>
              </w:rPr>
              <w:t xml:space="preserve"> </w:t>
            </w:r>
          </w:p>
          <w:p w:rsidR="00B027D0" w:rsidRDefault="001F281E">
            <w:pPr>
              <w:widowControl/>
              <w:jc w:val="left"/>
            </w:pP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）火灾发生为零；</w:t>
            </w:r>
            <w:r>
              <w:rPr>
                <w:rFonts w:ascii="宋体" w:hAnsi="宋体" w:cs="宋体" w:hint="eastAsia"/>
                <w:color w:val="000000"/>
                <w:kern w:val="0"/>
                <w:sz w:val="24"/>
                <w:szCs w:val="24"/>
                <w:lang w:bidi="ar"/>
              </w:rPr>
              <w:t xml:space="preserve"> </w:t>
            </w:r>
          </w:p>
          <w:p w:rsidR="00B027D0" w:rsidRDefault="001F281E">
            <w:pPr>
              <w:widowControl/>
              <w:jc w:val="left"/>
            </w:pPr>
            <w:r>
              <w:rPr>
                <w:rFonts w:ascii="宋体" w:hAnsi="宋体" w:cs="宋体" w:hint="eastAsia"/>
                <w:color w:val="000000"/>
                <w:kern w:val="0"/>
                <w:sz w:val="24"/>
                <w:szCs w:val="24"/>
                <w:lang w:bidi="ar"/>
              </w:rPr>
              <w:t>2</w:t>
            </w:r>
            <w:r>
              <w:rPr>
                <w:rFonts w:ascii="宋体" w:hAnsi="宋体" w:cs="宋体" w:hint="eastAsia"/>
                <w:color w:val="000000"/>
                <w:kern w:val="0"/>
                <w:sz w:val="24"/>
                <w:szCs w:val="24"/>
                <w:lang w:bidi="ar"/>
              </w:rPr>
              <w:t>）固体废弃物分类收集合</w:t>
            </w:r>
            <w:proofErr w:type="gramStart"/>
            <w:r>
              <w:rPr>
                <w:rFonts w:ascii="宋体" w:hAnsi="宋体" w:cs="宋体" w:hint="eastAsia"/>
                <w:color w:val="000000"/>
                <w:kern w:val="0"/>
                <w:sz w:val="24"/>
                <w:szCs w:val="24"/>
                <w:lang w:bidi="ar"/>
              </w:rPr>
              <w:t>规</w:t>
            </w:r>
            <w:proofErr w:type="gramEnd"/>
            <w:r>
              <w:rPr>
                <w:rFonts w:ascii="宋体" w:hAnsi="宋体" w:cs="宋体" w:hint="eastAsia"/>
                <w:color w:val="000000"/>
                <w:kern w:val="0"/>
                <w:sz w:val="24"/>
                <w:szCs w:val="24"/>
                <w:lang w:bidi="ar"/>
              </w:rPr>
              <w:t>处置率</w:t>
            </w:r>
            <w:r>
              <w:rPr>
                <w:rFonts w:ascii="宋体" w:hAnsi="宋体" w:cs="宋体" w:hint="eastAsia"/>
                <w:color w:val="000000"/>
                <w:kern w:val="0"/>
                <w:sz w:val="24"/>
                <w:szCs w:val="24"/>
                <w:lang w:bidi="ar"/>
              </w:rPr>
              <w:t>100%</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 xml:space="preserve"> </w:t>
            </w:r>
          </w:p>
          <w:p w:rsidR="00B027D0" w:rsidRDefault="001F281E">
            <w:pPr>
              <w:widowControl/>
              <w:jc w:val="left"/>
            </w:pPr>
            <w:r>
              <w:rPr>
                <w:rFonts w:ascii="宋体" w:hAnsi="宋体" w:cs="宋体" w:hint="eastAsia"/>
                <w:color w:val="000000"/>
                <w:kern w:val="0"/>
                <w:sz w:val="24"/>
                <w:szCs w:val="24"/>
                <w:lang w:bidi="ar"/>
              </w:rPr>
              <w:t>职业健康安全目标：</w:t>
            </w:r>
            <w:r>
              <w:rPr>
                <w:rFonts w:ascii="宋体" w:hAnsi="宋体" w:cs="宋体" w:hint="eastAsia"/>
                <w:color w:val="000000"/>
                <w:kern w:val="0"/>
                <w:sz w:val="24"/>
                <w:szCs w:val="24"/>
                <w:lang w:bidi="ar"/>
              </w:rPr>
              <w:t xml:space="preserve"> </w:t>
            </w:r>
          </w:p>
          <w:p w:rsidR="00B027D0" w:rsidRDefault="001F281E">
            <w:pPr>
              <w:widowControl/>
              <w:jc w:val="left"/>
            </w:pP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火灾发生为零；</w:t>
            </w:r>
            <w:r>
              <w:rPr>
                <w:rFonts w:ascii="宋体" w:hAnsi="宋体" w:cs="宋体" w:hint="eastAsia"/>
                <w:color w:val="000000"/>
                <w:kern w:val="0"/>
                <w:sz w:val="24"/>
                <w:szCs w:val="24"/>
                <w:lang w:bidi="ar"/>
              </w:rPr>
              <w:t xml:space="preserve"> </w:t>
            </w:r>
          </w:p>
          <w:p w:rsidR="00B027D0" w:rsidRDefault="001F281E">
            <w:pPr>
              <w:widowControl/>
              <w:jc w:val="left"/>
            </w:pPr>
            <w:r>
              <w:rPr>
                <w:rFonts w:ascii="宋体" w:hAnsi="宋体" w:cs="宋体" w:hint="eastAsia"/>
                <w:color w:val="000000"/>
                <w:kern w:val="0"/>
                <w:sz w:val="24"/>
                <w:szCs w:val="24"/>
                <w:lang w:bidi="ar"/>
              </w:rPr>
              <w:t>2)</w:t>
            </w:r>
            <w:r>
              <w:rPr>
                <w:rFonts w:ascii="宋体" w:hAnsi="宋体" w:cs="宋体" w:hint="eastAsia"/>
                <w:color w:val="000000"/>
                <w:kern w:val="0"/>
                <w:sz w:val="24"/>
                <w:szCs w:val="24"/>
                <w:lang w:bidi="ar"/>
              </w:rPr>
              <w:t>意外伤害事故发生次数为</w:t>
            </w:r>
            <w:r>
              <w:rPr>
                <w:rFonts w:ascii="宋体" w:hAnsi="宋体" w:cs="宋体" w:hint="eastAsia"/>
                <w:color w:val="000000"/>
                <w:kern w:val="0"/>
                <w:sz w:val="24"/>
                <w:szCs w:val="24"/>
                <w:lang w:bidi="ar"/>
              </w:rPr>
              <w:t>0</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 xml:space="preserve"> </w:t>
            </w:r>
          </w:p>
          <w:p w:rsidR="00B027D0" w:rsidRDefault="001F281E">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公司的目标已分解到相关职能</w:t>
            </w:r>
            <w:r>
              <w:rPr>
                <w:rFonts w:asciiTheme="minorEastAsia" w:eastAsiaTheme="minorEastAsia" w:hAnsiTheme="minorEastAsia" w:cstheme="minorEastAsia" w:hint="eastAsia"/>
                <w:sz w:val="24"/>
                <w:szCs w:val="24"/>
              </w:rPr>
              <w:t>部门，规定了计算方法及统计周期，</w:t>
            </w:r>
            <w:r>
              <w:rPr>
                <w:rFonts w:asciiTheme="minorEastAsia" w:eastAsiaTheme="minorEastAsia" w:hAnsiTheme="minorEastAsia" w:cstheme="minorEastAsia" w:hint="eastAsia"/>
                <w:sz w:val="24"/>
                <w:szCs w:val="24"/>
              </w:rPr>
              <w:t>查看</w:t>
            </w:r>
            <w:r>
              <w:rPr>
                <w:rFonts w:asciiTheme="minorEastAsia" w:eastAsiaTheme="minorEastAsia" w:hAnsiTheme="minorEastAsia" w:cstheme="minorEastAsia" w:hint="eastAsia"/>
                <w:sz w:val="24"/>
                <w:szCs w:val="24"/>
              </w:rPr>
              <w:t>202</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12</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目标</w:t>
            </w:r>
            <w:r>
              <w:rPr>
                <w:rFonts w:asciiTheme="minorEastAsia" w:eastAsiaTheme="minorEastAsia" w:hAnsiTheme="minorEastAsia" w:cstheme="minorEastAsia" w:hint="eastAsia"/>
                <w:sz w:val="24"/>
                <w:szCs w:val="24"/>
              </w:rPr>
              <w:t>完成情况统考，</w:t>
            </w:r>
            <w:r>
              <w:rPr>
                <w:rFonts w:asciiTheme="minorEastAsia" w:eastAsiaTheme="minorEastAsia" w:hAnsiTheme="minorEastAsia" w:cstheme="minorEastAsia" w:hint="eastAsia"/>
                <w:sz w:val="24"/>
                <w:szCs w:val="24"/>
              </w:rPr>
              <w:t>均符合指标要求。</w:t>
            </w:r>
          </w:p>
        </w:tc>
        <w:tc>
          <w:tcPr>
            <w:tcW w:w="895" w:type="dxa"/>
          </w:tcPr>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Y</w:t>
            </w:r>
          </w:p>
        </w:tc>
      </w:tr>
      <w:tr w:rsidR="00B027D0">
        <w:trPr>
          <w:trHeight w:val="705"/>
        </w:trPr>
        <w:tc>
          <w:tcPr>
            <w:tcW w:w="2160" w:type="dxa"/>
          </w:tcPr>
          <w:p w:rsidR="00B027D0" w:rsidRDefault="001F281E">
            <w:pPr>
              <w:spacing w:line="2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变更的策划</w:t>
            </w:r>
          </w:p>
          <w:p w:rsidR="00B027D0" w:rsidRDefault="00B027D0">
            <w:pPr>
              <w:spacing w:line="280" w:lineRule="exact"/>
              <w:rPr>
                <w:rFonts w:asciiTheme="minorEastAsia" w:eastAsiaTheme="minorEastAsia" w:hAnsiTheme="minorEastAsia" w:cstheme="minorEastAsia"/>
                <w:sz w:val="24"/>
                <w:szCs w:val="24"/>
              </w:rPr>
            </w:pPr>
          </w:p>
        </w:tc>
        <w:tc>
          <w:tcPr>
            <w:tcW w:w="1012" w:type="dxa"/>
          </w:tcPr>
          <w:p w:rsidR="00B027D0" w:rsidRDefault="001F281E">
            <w:pPr>
              <w:spacing w:line="2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Q6.3</w:t>
            </w:r>
          </w:p>
          <w:p w:rsidR="00B027D0" w:rsidRDefault="00B027D0">
            <w:pPr>
              <w:pStyle w:val="a0"/>
              <w:rPr>
                <w:rFonts w:asciiTheme="minorEastAsia" w:eastAsiaTheme="minorEastAsia" w:hAnsiTheme="minorEastAsia" w:cstheme="minorEastAsia"/>
                <w:sz w:val="24"/>
                <w:szCs w:val="24"/>
              </w:rPr>
            </w:pPr>
          </w:p>
        </w:tc>
        <w:tc>
          <w:tcPr>
            <w:tcW w:w="10642" w:type="dxa"/>
            <w:vAlign w:val="center"/>
          </w:tcPr>
          <w:p w:rsidR="00B027D0" w:rsidRDefault="001F281E">
            <w:pPr>
              <w:autoSpaceDE w:val="0"/>
              <w:autoSpaceDN w:val="0"/>
              <w:adjustRightInd w:val="0"/>
              <w:ind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公司确定需要对管理体系进行变更时，应经策划并系统的实施。需要管理层考虑体系变更的目的、变更后的潜在后果及变更后体系的完整性，考虑变更</w:t>
            </w:r>
            <w:proofErr w:type="gramStart"/>
            <w:r>
              <w:rPr>
                <w:rFonts w:asciiTheme="minorEastAsia" w:eastAsiaTheme="minorEastAsia" w:hAnsiTheme="minorEastAsia" w:cstheme="minorEastAsia" w:hint="eastAsia"/>
                <w:sz w:val="24"/>
                <w:szCs w:val="24"/>
              </w:rPr>
              <w:t>后资源</w:t>
            </w:r>
            <w:proofErr w:type="gramEnd"/>
            <w:r>
              <w:rPr>
                <w:rFonts w:asciiTheme="minorEastAsia" w:eastAsiaTheme="minorEastAsia" w:hAnsiTheme="minorEastAsia" w:cstheme="minorEastAsia" w:hint="eastAsia"/>
                <w:sz w:val="24"/>
                <w:szCs w:val="24"/>
              </w:rPr>
              <w:t>获得及责任权限的再分配等问题。明确以上因素后，按照过程方法要求系统地实施变更，重新确定变更</w:t>
            </w:r>
            <w:proofErr w:type="gramStart"/>
            <w:r>
              <w:rPr>
                <w:rFonts w:asciiTheme="minorEastAsia" w:eastAsiaTheme="minorEastAsia" w:hAnsiTheme="minorEastAsia" w:cstheme="minorEastAsia" w:hint="eastAsia"/>
                <w:sz w:val="24"/>
                <w:szCs w:val="24"/>
              </w:rPr>
              <w:t>后过程</w:t>
            </w:r>
            <w:proofErr w:type="gramEnd"/>
            <w:r>
              <w:rPr>
                <w:rFonts w:asciiTheme="minorEastAsia" w:eastAsiaTheme="minorEastAsia" w:hAnsiTheme="minorEastAsia" w:cstheme="minorEastAsia" w:hint="eastAsia"/>
                <w:sz w:val="24"/>
                <w:szCs w:val="24"/>
              </w:rPr>
              <w:t>的输入输出、监测标准、资源支持及改进可能等。</w:t>
            </w:r>
          </w:p>
          <w:p w:rsidR="00B027D0" w:rsidRDefault="001F281E">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自上次审核以来，</w:t>
            </w:r>
            <w:r>
              <w:rPr>
                <w:rFonts w:asciiTheme="minorEastAsia" w:eastAsiaTheme="minorEastAsia" w:hAnsiTheme="minorEastAsia" w:cstheme="minorEastAsia" w:hint="eastAsia"/>
                <w:sz w:val="24"/>
                <w:szCs w:val="24"/>
              </w:rPr>
              <w:t>对管理体系暂无变更。</w:t>
            </w:r>
          </w:p>
        </w:tc>
        <w:tc>
          <w:tcPr>
            <w:tcW w:w="895" w:type="dxa"/>
          </w:tcPr>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Y</w:t>
            </w:r>
          </w:p>
        </w:tc>
      </w:tr>
      <w:tr w:rsidR="00B027D0">
        <w:trPr>
          <w:trHeight w:val="705"/>
        </w:trPr>
        <w:tc>
          <w:tcPr>
            <w:tcW w:w="2160" w:type="dxa"/>
          </w:tcPr>
          <w:p w:rsidR="00B027D0" w:rsidRDefault="001F281E">
            <w:pPr>
              <w:rPr>
                <w:rFonts w:asciiTheme="minorEastAsia" w:eastAsiaTheme="minorEastAsia" w:hAnsiTheme="minorEastAsia" w:cstheme="minorEastAsia"/>
              </w:rPr>
            </w:pPr>
            <w:r>
              <w:rPr>
                <w:rFonts w:asciiTheme="minorEastAsia" w:eastAsiaTheme="minorEastAsia" w:hAnsiTheme="minorEastAsia" w:cstheme="minorEastAsia" w:hint="eastAsia"/>
              </w:rPr>
              <w:t>资源</w:t>
            </w:r>
          </w:p>
        </w:tc>
        <w:tc>
          <w:tcPr>
            <w:tcW w:w="1012" w:type="dxa"/>
          </w:tcPr>
          <w:p w:rsidR="00B027D0" w:rsidRDefault="001F281E">
            <w:pPr>
              <w:rPr>
                <w:rFonts w:asciiTheme="minorEastAsia" w:eastAsiaTheme="minorEastAsia" w:hAnsiTheme="minorEastAsia" w:cstheme="minorEastAsia"/>
              </w:rPr>
            </w:pPr>
            <w:r>
              <w:rPr>
                <w:rFonts w:asciiTheme="minorEastAsia" w:eastAsiaTheme="minorEastAsia" w:hAnsiTheme="minorEastAsia" w:cstheme="minorEastAsia" w:hint="eastAsia"/>
              </w:rPr>
              <w:t>QEO7.1.1</w:t>
            </w:r>
          </w:p>
        </w:tc>
        <w:tc>
          <w:tcPr>
            <w:tcW w:w="10642" w:type="dxa"/>
          </w:tcPr>
          <w:p w:rsidR="00B027D0" w:rsidRDefault="001F281E">
            <w:pPr>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公司的各项资源基本充分，包括：人力资源、基础设施、工作环境、技术、信息和组织知识等。</w:t>
            </w:r>
            <w:r>
              <w:rPr>
                <w:rFonts w:asciiTheme="minorEastAsia" w:eastAsiaTheme="minorEastAsia" w:hAnsiTheme="minorEastAsia" w:cstheme="minorEastAsia" w:hint="eastAsia"/>
              </w:rPr>
              <w:t xml:space="preserve"> </w:t>
            </w:r>
          </w:p>
          <w:p w:rsidR="00B027D0" w:rsidRDefault="001F281E">
            <w:pPr>
              <w:rPr>
                <w:rFonts w:asciiTheme="minorEastAsia" w:eastAsiaTheme="minorEastAsia" w:hAnsiTheme="minorEastAsia" w:cstheme="minorEastAsia"/>
                <w:bCs/>
              </w:rPr>
            </w:pPr>
            <w:r>
              <w:rPr>
                <w:rFonts w:asciiTheme="minorEastAsia" w:eastAsiaTheme="minorEastAsia" w:hAnsiTheme="minorEastAsia" w:cstheme="minorEastAsia" w:hint="eastAsia"/>
                <w:bCs/>
              </w:rPr>
              <w:t>公司现有办公面积约为</w:t>
            </w:r>
            <w:r>
              <w:rPr>
                <w:rFonts w:asciiTheme="minorEastAsia" w:eastAsiaTheme="minorEastAsia" w:hAnsiTheme="minorEastAsia" w:cstheme="minorEastAsia" w:hint="eastAsia"/>
                <w:bCs/>
              </w:rPr>
              <w:t>2</w:t>
            </w:r>
            <w:r>
              <w:rPr>
                <w:rFonts w:asciiTheme="minorEastAsia" w:eastAsiaTheme="minorEastAsia" w:hAnsiTheme="minorEastAsia" w:cstheme="minorEastAsia" w:hint="eastAsia"/>
                <w:bCs/>
              </w:rPr>
              <w:t>0</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bCs/>
              </w:rPr>
              <w:t>，</w:t>
            </w:r>
          </w:p>
          <w:p w:rsidR="00B027D0" w:rsidRDefault="001F281E">
            <w:pPr>
              <w:rPr>
                <w:rFonts w:asciiTheme="minorEastAsia" w:eastAsiaTheme="minorEastAsia" w:hAnsiTheme="minorEastAsia" w:cstheme="minorEastAsia"/>
                <w:bCs/>
              </w:rPr>
            </w:pPr>
            <w:r>
              <w:rPr>
                <w:rFonts w:asciiTheme="minorEastAsia" w:eastAsiaTheme="minorEastAsia" w:hAnsiTheme="minorEastAsia" w:cstheme="minorEastAsia" w:hint="eastAsia"/>
                <w:bCs/>
              </w:rPr>
              <w:t>提供了</w:t>
            </w:r>
            <w:r>
              <w:rPr>
                <w:rFonts w:asciiTheme="minorEastAsia" w:eastAsiaTheme="minorEastAsia" w:hAnsiTheme="minorEastAsia" w:cstheme="minorEastAsia" w:hint="eastAsia"/>
                <w:bCs/>
              </w:rPr>
              <w:t>固定资产明细</w:t>
            </w:r>
            <w:r>
              <w:rPr>
                <w:rFonts w:asciiTheme="minorEastAsia" w:eastAsiaTheme="minorEastAsia" w:hAnsiTheme="minorEastAsia" w:cstheme="minorEastAsia" w:hint="eastAsia"/>
                <w:bCs/>
              </w:rPr>
              <w:t>，主要</w:t>
            </w:r>
            <w:r>
              <w:rPr>
                <w:rFonts w:asciiTheme="minorEastAsia" w:eastAsiaTheme="minorEastAsia" w:hAnsiTheme="minorEastAsia" w:cstheme="minorEastAsia" w:hint="eastAsia"/>
                <w:bCs/>
              </w:rPr>
              <w:t>办公</w:t>
            </w:r>
            <w:r>
              <w:rPr>
                <w:rFonts w:asciiTheme="minorEastAsia" w:eastAsiaTheme="minorEastAsia" w:hAnsiTheme="minorEastAsia" w:cstheme="minorEastAsia" w:hint="eastAsia"/>
                <w:bCs/>
              </w:rPr>
              <w:t>设备</w:t>
            </w:r>
            <w:r>
              <w:rPr>
                <w:rFonts w:asciiTheme="minorEastAsia" w:eastAsiaTheme="minorEastAsia" w:hAnsiTheme="minorEastAsia" w:cstheme="minorEastAsia" w:hint="eastAsia"/>
                <w:bCs/>
              </w:rPr>
              <w:t>为</w:t>
            </w:r>
            <w:r>
              <w:rPr>
                <w:rFonts w:hint="eastAsia"/>
                <w:sz w:val="24"/>
                <w:szCs w:val="24"/>
              </w:rPr>
              <w:t>笔记本电脑</w:t>
            </w:r>
            <w:r>
              <w:rPr>
                <w:rFonts w:hint="eastAsia"/>
                <w:sz w:val="24"/>
                <w:szCs w:val="24"/>
              </w:rPr>
              <w:t>、</w:t>
            </w:r>
            <w:r>
              <w:rPr>
                <w:rFonts w:hint="eastAsia"/>
                <w:sz w:val="24"/>
                <w:szCs w:val="24"/>
              </w:rPr>
              <w:t>打印机、办公家具</w:t>
            </w:r>
            <w:r>
              <w:rPr>
                <w:rFonts w:asciiTheme="minorEastAsia" w:eastAsiaTheme="minorEastAsia" w:hAnsiTheme="minorEastAsia" w:cstheme="minorEastAsia" w:hint="eastAsia"/>
                <w:bCs/>
              </w:rPr>
              <w:t>等；</w:t>
            </w:r>
          </w:p>
          <w:p w:rsidR="00B027D0" w:rsidRDefault="001F281E">
            <w:pPr>
              <w:rPr>
                <w:rFonts w:asciiTheme="minorEastAsia" w:eastAsiaTheme="minorEastAsia" w:hAnsiTheme="minorEastAsia" w:cstheme="minorEastAsia"/>
              </w:rPr>
            </w:pPr>
            <w:r>
              <w:rPr>
                <w:rFonts w:asciiTheme="minorEastAsia" w:eastAsiaTheme="minorEastAsia" w:hAnsiTheme="minorEastAsia" w:cstheme="minorEastAsia" w:hint="eastAsia"/>
              </w:rPr>
              <w:t>公司目前工作人员</w:t>
            </w:r>
            <w:r>
              <w:rPr>
                <w:rFonts w:asciiTheme="minorEastAsia" w:eastAsiaTheme="minorEastAsia" w:hAnsiTheme="minorEastAsia" w:cstheme="minorEastAsia" w:hint="eastAsia"/>
              </w:rPr>
              <w:t>8</w:t>
            </w:r>
            <w:r>
              <w:rPr>
                <w:rFonts w:asciiTheme="minorEastAsia" w:eastAsiaTheme="minorEastAsia" w:hAnsiTheme="minorEastAsia" w:cstheme="minorEastAsia" w:hint="eastAsia"/>
              </w:rPr>
              <w:t>人。</w:t>
            </w:r>
            <w:r>
              <w:rPr>
                <w:rFonts w:asciiTheme="minorEastAsia" w:eastAsiaTheme="minorEastAsia" w:hAnsiTheme="minorEastAsia" w:cstheme="minorEastAsia" w:hint="eastAsia"/>
              </w:rPr>
              <w:t xml:space="preserve"> </w:t>
            </w:r>
          </w:p>
          <w:p w:rsidR="00B027D0" w:rsidRDefault="001F281E">
            <w:pPr>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现有各项资源基本能满足</w:t>
            </w:r>
            <w:r>
              <w:rPr>
                <w:rFonts w:asciiTheme="minorEastAsia" w:eastAsiaTheme="minorEastAsia" w:hAnsiTheme="minorEastAsia" w:cstheme="minorEastAsia" w:hint="eastAsia"/>
              </w:rPr>
              <w:t>咨询服务</w:t>
            </w:r>
            <w:r>
              <w:rPr>
                <w:rFonts w:asciiTheme="minorEastAsia" w:eastAsiaTheme="minorEastAsia" w:hAnsiTheme="minorEastAsia" w:cstheme="minorEastAsia" w:hint="eastAsia"/>
              </w:rPr>
              <w:t>的要求，基本能满足体系运行的要求。</w:t>
            </w:r>
          </w:p>
        </w:tc>
        <w:tc>
          <w:tcPr>
            <w:tcW w:w="895" w:type="dxa"/>
          </w:tcPr>
          <w:p w:rsidR="00B027D0" w:rsidRDefault="001F281E">
            <w:pPr>
              <w:rPr>
                <w:rFonts w:asciiTheme="minorEastAsia" w:eastAsiaTheme="minorEastAsia" w:hAnsiTheme="minorEastAsia" w:cstheme="minorEastAsia"/>
              </w:rPr>
            </w:pPr>
            <w:r>
              <w:rPr>
                <w:rFonts w:asciiTheme="minorEastAsia" w:eastAsiaTheme="minorEastAsia" w:hAnsiTheme="minorEastAsia" w:cstheme="minorEastAsia" w:hint="eastAsia"/>
              </w:rPr>
              <w:t>Y</w:t>
            </w:r>
          </w:p>
        </w:tc>
      </w:tr>
      <w:tr w:rsidR="00B027D0">
        <w:trPr>
          <w:trHeight w:val="705"/>
        </w:trPr>
        <w:tc>
          <w:tcPr>
            <w:tcW w:w="2160" w:type="dxa"/>
          </w:tcPr>
          <w:p w:rsidR="00B027D0" w:rsidRDefault="001F281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沟通</w:t>
            </w:r>
            <w:r>
              <w:rPr>
                <w:rFonts w:asciiTheme="minorEastAsia" w:eastAsiaTheme="minorEastAsia" w:hAnsiTheme="minorEastAsia" w:hint="eastAsia"/>
                <w:szCs w:val="21"/>
              </w:rPr>
              <w:t>/</w:t>
            </w:r>
            <w:r>
              <w:rPr>
                <w:rFonts w:asciiTheme="minorEastAsia" w:eastAsiaTheme="minorEastAsia" w:hAnsiTheme="minorEastAsia" w:hint="eastAsia"/>
                <w:szCs w:val="21"/>
              </w:rPr>
              <w:t>信息交流</w:t>
            </w:r>
            <w:r>
              <w:rPr>
                <w:rFonts w:asciiTheme="minorEastAsia" w:eastAsiaTheme="minorEastAsia" w:hAnsiTheme="minorEastAsia" w:hint="eastAsia"/>
                <w:szCs w:val="21"/>
              </w:rPr>
              <w:t>/</w:t>
            </w:r>
            <w:r>
              <w:rPr>
                <w:rFonts w:asciiTheme="minorEastAsia" w:eastAsiaTheme="minorEastAsia" w:hAnsiTheme="minorEastAsia" w:hint="eastAsia"/>
                <w:szCs w:val="21"/>
              </w:rPr>
              <w:t>沟通、参与和协商</w:t>
            </w:r>
          </w:p>
          <w:p w:rsidR="00B027D0" w:rsidRDefault="00B027D0">
            <w:pPr>
              <w:spacing w:line="276" w:lineRule="auto"/>
              <w:rPr>
                <w:rFonts w:asciiTheme="minorEastAsia" w:eastAsiaTheme="minorEastAsia" w:hAnsiTheme="minorEastAsia" w:cstheme="minorEastAsia"/>
                <w:color w:val="000000"/>
                <w:szCs w:val="21"/>
              </w:rPr>
            </w:pPr>
          </w:p>
        </w:tc>
        <w:tc>
          <w:tcPr>
            <w:tcW w:w="1012" w:type="dxa"/>
          </w:tcPr>
          <w:p w:rsidR="00B027D0" w:rsidRDefault="001F281E">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Q</w:t>
            </w:r>
            <w:r>
              <w:rPr>
                <w:rFonts w:asciiTheme="minorEastAsia" w:eastAsiaTheme="minorEastAsia" w:hAnsiTheme="minorEastAsia" w:hint="eastAsia"/>
                <w:szCs w:val="21"/>
              </w:rPr>
              <w:t>ES</w:t>
            </w:r>
            <w:r>
              <w:rPr>
                <w:rFonts w:asciiTheme="minorEastAsia" w:eastAsiaTheme="minorEastAsia" w:hAnsiTheme="minorEastAsia" w:hint="eastAsia"/>
                <w:szCs w:val="21"/>
              </w:rPr>
              <w:t>7.4</w:t>
            </w:r>
          </w:p>
          <w:p w:rsidR="00B027D0" w:rsidRDefault="00B027D0">
            <w:pPr>
              <w:spacing w:line="276" w:lineRule="auto"/>
              <w:rPr>
                <w:rFonts w:asciiTheme="minorEastAsia" w:eastAsiaTheme="minorEastAsia" w:hAnsiTheme="minorEastAsia" w:cstheme="minorEastAsia"/>
                <w:szCs w:val="21"/>
              </w:rPr>
            </w:pPr>
          </w:p>
        </w:tc>
        <w:tc>
          <w:tcPr>
            <w:tcW w:w="10642" w:type="dxa"/>
            <w:vAlign w:val="center"/>
          </w:tcPr>
          <w:p w:rsidR="00B027D0" w:rsidRDefault="001F281E">
            <w:pPr>
              <w:spacing w:line="276"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企业主要通过以下措施实施内部、外部的信息交流和信息沟通：</w:t>
            </w:r>
          </w:p>
          <w:p w:rsidR="00B027D0" w:rsidRDefault="001F281E">
            <w:pPr>
              <w:spacing w:line="276"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内部沟通：</w:t>
            </w:r>
            <w:r>
              <w:rPr>
                <w:rFonts w:asciiTheme="minorEastAsia" w:eastAsiaTheme="minorEastAsia" w:hAnsiTheme="minorEastAsia" w:hint="eastAsia"/>
                <w:sz w:val="24"/>
                <w:szCs w:val="24"/>
              </w:rPr>
              <w:t>a)</w:t>
            </w:r>
            <w:r>
              <w:rPr>
                <w:rFonts w:asciiTheme="minorEastAsia" w:eastAsiaTheme="minorEastAsia" w:hAnsiTheme="minorEastAsia" w:hint="eastAsia"/>
                <w:sz w:val="24"/>
                <w:szCs w:val="24"/>
              </w:rPr>
              <w:t>通过各种</w:t>
            </w:r>
            <w:proofErr w:type="gramStart"/>
            <w:r>
              <w:rPr>
                <w:rFonts w:asciiTheme="minorEastAsia" w:eastAsiaTheme="minorEastAsia" w:hAnsiTheme="minorEastAsia" w:hint="eastAsia"/>
                <w:sz w:val="24"/>
                <w:szCs w:val="24"/>
              </w:rPr>
              <w:t>列会</w:t>
            </w:r>
            <w:proofErr w:type="gramEnd"/>
            <w:r>
              <w:rPr>
                <w:rFonts w:asciiTheme="minorEastAsia" w:eastAsiaTheme="minorEastAsia" w:hAnsiTheme="minorEastAsia" w:hint="eastAsia"/>
                <w:sz w:val="24"/>
                <w:szCs w:val="24"/>
              </w:rPr>
              <w:t>传达、通报质量管理情况（如工作例会、经营会议等</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b)</w:t>
            </w:r>
            <w:r>
              <w:rPr>
                <w:rFonts w:asciiTheme="minorEastAsia" w:eastAsiaTheme="minorEastAsia" w:hAnsiTheme="minorEastAsia" w:hint="eastAsia"/>
                <w:sz w:val="24"/>
                <w:szCs w:val="24"/>
              </w:rPr>
              <w:t>各部门内部会议等；</w:t>
            </w:r>
            <w:r>
              <w:rPr>
                <w:rFonts w:asciiTheme="minorEastAsia" w:eastAsiaTheme="minorEastAsia" w:hAnsiTheme="minorEastAsia" w:hint="eastAsia"/>
                <w:sz w:val="24"/>
                <w:szCs w:val="24"/>
              </w:rPr>
              <w:t>c)</w:t>
            </w:r>
            <w:r>
              <w:rPr>
                <w:rFonts w:asciiTheme="minorEastAsia" w:eastAsiaTheme="minorEastAsia" w:hAnsiTheme="minorEastAsia" w:hint="eastAsia"/>
                <w:sz w:val="24"/>
                <w:szCs w:val="24"/>
              </w:rPr>
              <w:t>内部文件的学习和传递；</w:t>
            </w:r>
            <w:r>
              <w:rPr>
                <w:rFonts w:asciiTheme="minorEastAsia" w:eastAsiaTheme="minorEastAsia" w:hAnsiTheme="minorEastAsia" w:hint="eastAsia"/>
                <w:sz w:val="24"/>
                <w:szCs w:val="24"/>
              </w:rPr>
              <w:t>d)</w:t>
            </w:r>
            <w:r>
              <w:rPr>
                <w:rFonts w:asciiTheme="minorEastAsia" w:eastAsiaTheme="minorEastAsia" w:hAnsiTheme="minorEastAsia" w:hint="eastAsia"/>
                <w:sz w:val="24"/>
                <w:szCs w:val="24"/>
              </w:rPr>
              <w:t>公司宣传栏等方式。</w:t>
            </w:r>
          </w:p>
          <w:p w:rsidR="00B027D0" w:rsidRDefault="001F281E">
            <w:pPr>
              <w:spacing w:line="276"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外部沟通：</w:t>
            </w:r>
            <w:r>
              <w:rPr>
                <w:rFonts w:asciiTheme="minorEastAsia" w:eastAsiaTheme="minorEastAsia" w:hAnsiTheme="minorEastAsia" w:hint="eastAsia"/>
                <w:sz w:val="24"/>
                <w:szCs w:val="24"/>
              </w:rPr>
              <w:t>a)</w:t>
            </w:r>
            <w:r>
              <w:rPr>
                <w:rFonts w:asciiTheme="minorEastAsia" w:eastAsiaTheme="minorEastAsia" w:hAnsiTheme="minorEastAsia" w:hint="eastAsia"/>
                <w:sz w:val="24"/>
                <w:szCs w:val="24"/>
              </w:rPr>
              <w:t>与供方沟通采购产品信息，产品质量和交货信息等；</w:t>
            </w:r>
            <w:r>
              <w:rPr>
                <w:rFonts w:asciiTheme="minorEastAsia" w:eastAsiaTheme="minorEastAsia" w:hAnsiTheme="minorEastAsia" w:hint="eastAsia"/>
                <w:sz w:val="24"/>
                <w:szCs w:val="24"/>
              </w:rPr>
              <w:t>b)</w:t>
            </w:r>
            <w:r>
              <w:rPr>
                <w:rFonts w:asciiTheme="minorEastAsia" w:eastAsiaTheme="minorEastAsia" w:hAnsiTheme="minorEastAsia" w:hint="eastAsia"/>
                <w:sz w:val="24"/>
                <w:szCs w:val="24"/>
              </w:rPr>
              <w:t>与顾客沟通信息、</w:t>
            </w:r>
            <w:r>
              <w:rPr>
                <w:rFonts w:asciiTheme="minorEastAsia" w:eastAsiaTheme="minorEastAsia" w:hAnsiTheme="minorEastAsia" w:hint="eastAsia"/>
                <w:sz w:val="24"/>
                <w:szCs w:val="24"/>
              </w:rPr>
              <w:t>咨询</w:t>
            </w:r>
            <w:r>
              <w:rPr>
                <w:rFonts w:asciiTheme="minorEastAsia" w:eastAsiaTheme="minorEastAsia" w:hAnsiTheme="minorEastAsia" w:hint="eastAsia"/>
                <w:sz w:val="24"/>
                <w:szCs w:val="24"/>
              </w:rPr>
              <w:t>质量和服务方面等；</w:t>
            </w:r>
            <w:r>
              <w:rPr>
                <w:rFonts w:asciiTheme="minorEastAsia" w:eastAsiaTheme="minorEastAsia" w:hAnsiTheme="minorEastAsia" w:hint="eastAsia"/>
                <w:sz w:val="24"/>
                <w:szCs w:val="24"/>
              </w:rPr>
              <w:t>c)</w:t>
            </w:r>
            <w:r>
              <w:rPr>
                <w:rFonts w:asciiTheme="minorEastAsia" w:eastAsiaTheme="minorEastAsia" w:hAnsiTheme="minorEastAsia" w:hint="eastAsia"/>
                <w:sz w:val="24"/>
                <w:szCs w:val="24"/>
              </w:rPr>
              <w:t>与当地政府主管部门进行交流沟通。</w:t>
            </w:r>
          </w:p>
          <w:p w:rsidR="00B027D0" w:rsidRDefault="001F281E">
            <w:pPr>
              <w:spacing w:line="276" w:lineRule="auto"/>
              <w:ind w:firstLineChars="150" w:firstLine="360"/>
              <w:rPr>
                <w:rFonts w:asciiTheme="minorEastAsia" w:eastAsiaTheme="minorEastAsia" w:hAnsiTheme="minorEastAsia"/>
                <w:szCs w:val="21"/>
              </w:rPr>
            </w:pPr>
            <w:r>
              <w:rPr>
                <w:rFonts w:asciiTheme="minorEastAsia" w:eastAsiaTheme="minorEastAsia" w:hAnsiTheme="minorEastAsia" w:hint="eastAsia"/>
                <w:sz w:val="24"/>
                <w:szCs w:val="24"/>
              </w:rPr>
              <w:t>内外部信息交流</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沟通方式可行、有效。尚未发生因交流、沟通不畅而导致体系运行受阻现象影响。</w:t>
            </w:r>
          </w:p>
        </w:tc>
        <w:tc>
          <w:tcPr>
            <w:tcW w:w="895" w:type="dxa"/>
          </w:tcPr>
          <w:p w:rsidR="00B027D0" w:rsidRDefault="001F281E">
            <w:pPr>
              <w:spacing w:line="276"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B027D0">
        <w:trPr>
          <w:trHeight w:val="1255"/>
        </w:trPr>
        <w:tc>
          <w:tcPr>
            <w:tcW w:w="2160" w:type="dxa"/>
          </w:tcPr>
          <w:p w:rsidR="00B027D0" w:rsidRDefault="001F281E">
            <w:pPr>
              <w:spacing w:line="2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管理评审</w:t>
            </w:r>
          </w:p>
          <w:p w:rsidR="00B027D0" w:rsidRDefault="00B027D0">
            <w:pPr>
              <w:spacing w:line="280" w:lineRule="exact"/>
              <w:rPr>
                <w:rFonts w:asciiTheme="minorEastAsia" w:eastAsiaTheme="minorEastAsia" w:hAnsiTheme="minorEastAsia" w:cstheme="minorEastAsia"/>
                <w:sz w:val="24"/>
                <w:szCs w:val="24"/>
              </w:rPr>
            </w:pPr>
          </w:p>
        </w:tc>
        <w:tc>
          <w:tcPr>
            <w:tcW w:w="1012" w:type="dxa"/>
          </w:tcPr>
          <w:p w:rsidR="00B027D0" w:rsidRDefault="001F281E">
            <w:pPr>
              <w:spacing w:line="2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QEO</w:t>
            </w:r>
          </w:p>
          <w:p w:rsidR="00B027D0" w:rsidRDefault="001F281E">
            <w:pPr>
              <w:spacing w:line="2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9.3</w:t>
            </w:r>
          </w:p>
          <w:p w:rsidR="00B027D0" w:rsidRDefault="00B027D0">
            <w:pPr>
              <w:spacing w:line="280" w:lineRule="exact"/>
              <w:rPr>
                <w:rFonts w:asciiTheme="minorEastAsia" w:eastAsiaTheme="minorEastAsia" w:hAnsiTheme="minorEastAsia" w:cstheme="minorEastAsia"/>
                <w:sz w:val="24"/>
                <w:szCs w:val="24"/>
              </w:rPr>
            </w:pPr>
          </w:p>
          <w:p w:rsidR="00B027D0" w:rsidRDefault="00B027D0">
            <w:pPr>
              <w:spacing w:line="280" w:lineRule="exact"/>
              <w:rPr>
                <w:rFonts w:asciiTheme="minorEastAsia" w:eastAsiaTheme="minorEastAsia" w:hAnsiTheme="minorEastAsia" w:cstheme="minorEastAsia"/>
                <w:sz w:val="24"/>
                <w:szCs w:val="24"/>
              </w:rPr>
            </w:pPr>
          </w:p>
          <w:p w:rsidR="00B027D0" w:rsidRDefault="00B027D0">
            <w:pPr>
              <w:spacing w:line="280" w:lineRule="exact"/>
              <w:rPr>
                <w:rFonts w:asciiTheme="minorEastAsia" w:eastAsiaTheme="minorEastAsia" w:hAnsiTheme="minorEastAsia" w:cstheme="minorEastAsia"/>
                <w:sz w:val="24"/>
                <w:szCs w:val="24"/>
              </w:rPr>
            </w:pPr>
          </w:p>
        </w:tc>
        <w:tc>
          <w:tcPr>
            <w:tcW w:w="10642" w:type="dxa"/>
            <w:vAlign w:val="center"/>
          </w:tcPr>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w:t>
            </w:r>
          </w:p>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管理评审计划，</w:t>
            </w:r>
          </w:p>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评审时间：计划</w:t>
            </w:r>
            <w:r>
              <w:rPr>
                <w:rFonts w:asciiTheme="minorEastAsia" w:eastAsiaTheme="minorEastAsia" w:hAnsiTheme="minorEastAsia" w:cstheme="minorEastAsia" w:hint="eastAsia"/>
                <w:sz w:val="24"/>
                <w:szCs w:val="24"/>
              </w:rPr>
              <w:t>202</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11</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30</w:t>
            </w:r>
            <w:r>
              <w:rPr>
                <w:rFonts w:asciiTheme="minorEastAsia" w:eastAsiaTheme="minorEastAsia" w:hAnsiTheme="minorEastAsia" w:cstheme="minorEastAsia" w:hint="eastAsia"/>
                <w:sz w:val="24"/>
                <w:szCs w:val="24"/>
              </w:rPr>
              <w:t>日进行，评审方式：会议评审，</w:t>
            </w:r>
          </w:p>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参加人员包括公司总经理、管理者代表、</w:t>
            </w:r>
            <w:r>
              <w:rPr>
                <w:rFonts w:asciiTheme="minorEastAsia" w:eastAsiaTheme="minorEastAsia" w:hAnsiTheme="minorEastAsia" w:cstheme="minorEastAsia" w:hint="eastAsia"/>
                <w:sz w:val="24"/>
                <w:szCs w:val="24"/>
              </w:rPr>
              <w:t>员工代表及</w:t>
            </w:r>
            <w:r>
              <w:rPr>
                <w:rFonts w:asciiTheme="minorEastAsia" w:eastAsiaTheme="minorEastAsia" w:hAnsiTheme="minorEastAsia" w:cstheme="minorEastAsia" w:hint="eastAsia"/>
                <w:sz w:val="24"/>
                <w:szCs w:val="24"/>
              </w:rPr>
              <w:t>各部门负责人，</w:t>
            </w:r>
          </w:p>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计划中明确了评审内容和资料准备要求。</w:t>
            </w:r>
          </w:p>
          <w:p w:rsidR="00B027D0" w:rsidRDefault="001F281E">
            <w:pPr>
              <w:numPr>
                <w:ilvl w:val="0"/>
                <w:numId w:val="1"/>
              </w:num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管理评审内容</w:t>
            </w:r>
            <w:r>
              <w:rPr>
                <w:rFonts w:asciiTheme="minorEastAsia" w:eastAsiaTheme="minorEastAsia" w:hAnsiTheme="minorEastAsia" w:cstheme="minorEastAsia" w:hint="eastAsia"/>
                <w:sz w:val="24"/>
                <w:szCs w:val="24"/>
              </w:rPr>
              <w:t>包括</w:t>
            </w:r>
            <w:r>
              <w:rPr>
                <w:rFonts w:asciiTheme="minorEastAsia" w:eastAsiaTheme="minorEastAsia" w:hAnsiTheme="minorEastAsia" w:cstheme="minorEastAsia" w:hint="eastAsia"/>
                <w:sz w:val="24"/>
                <w:szCs w:val="24"/>
              </w:rPr>
              <w:t>：</w:t>
            </w:r>
          </w:p>
          <w:p w:rsidR="00B027D0" w:rsidRDefault="001F281E">
            <w:pPr>
              <w:numPr>
                <w:ilvl w:val="0"/>
                <w:numId w:val="2"/>
              </w:numPr>
              <w:rPr>
                <w:rFonts w:ascii="宋体" w:hAnsi="宋体" w:cs="宋体"/>
                <w:sz w:val="24"/>
                <w:szCs w:val="24"/>
              </w:rPr>
            </w:pPr>
            <w:r>
              <w:rPr>
                <w:rFonts w:ascii="宋体" w:hAnsi="宋体" w:cs="宋体" w:hint="eastAsia"/>
                <w:sz w:val="24"/>
                <w:szCs w:val="24"/>
              </w:rPr>
              <w:t>公司质量、环境和职业健康安全管理体系运行报告、方针、目标执行情况报告——管理者代表。</w:t>
            </w:r>
          </w:p>
          <w:p w:rsidR="00B027D0" w:rsidRDefault="001F281E">
            <w:pPr>
              <w:numPr>
                <w:ilvl w:val="0"/>
                <w:numId w:val="2"/>
              </w:numPr>
              <w:rPr>
                <w:rFonts w:ascii="宋体" w:hAnsi="宋体" w:cs="宋体"/>
                <w:sz w:val="24"/>
                <w:szCs w:val="24"/>
              </w:rPr>
            </w:pPr>
            <w:r>
              <w:rPr>
                <w:rFonts w:ascii="宋体" w:hAnsi="宋体" w:cs="宋体" w:hint="eastAsia"/>
                <w:sz w:val="24"/>
                <w:szCs w:val="24"/>
              </w:rPr>
              <w:t>管理手册中所要求的输入具体内容和负责部门：</w:t>
            </w:r>
          </w:p>
          <w:p w:rsidR="00B027D0" w:rsidRDefault="001F281E">
            <w:pPr>
              <w:rPr>
                <w:rFonts w:ascii="宋体" w:hAnsi="宋体" w:cs="宋体"/>
                <w:sz w:val="24"/>
                <w:szCs w:val="24"/>
              </w:rPr>
            </w:pPr>
            <w:r>
              <w:rPr>
                <w:rFonts w:ascii="宋体" w:hAnsi="宋体" w:cs="宋体" w:hint="eastAsia"/>
                <w:sz w:val="24"/>
                <w:szCs w:val="24"/>
              </w:rPr>
              <w:t xml:space="preserve">a  </w:t>
            </w:r>
            <w:r>
              <w:rPr>
                <w:rFonts w:ascii="宋体" w:hAnsi="宋体" w:cs="宋体" w:hint="eastAsia"/>
                <w:sz w:val="24"/>
                <w:szCs w:val="24"/>
              </w:rPr>
              <w:t>审核结果，包括内部审核和合</w:t>
            </w:r>
            <w:proofErr w:type="gramStart"/>
            <w:r>
              <w:rPr>
                <w:rFonts w:ascii="宋体" w:hAnsi="宋体" w:cs="宋体" w:hint="eastAsia"/>
                <w:sz w:val="24"/>
                <w:szCs w:val="24"/>
              </w:rPr>
              <w:t>规</w:t>
            </w:r>
            <w:proofErr w:type="gramEnd"/>
            <w:r>
              <w:rPr>
                <w:rFonts w:ascii="宋体" w:hAnsi="宋体" w:cs="宋体" w:hint="eastAsia"/>
                <w:sz w:val="24"/>
                <w:szCs w:val="24"/>
              </w:rPr>
              <w:t>性</w:t>
            </w:r>
            <w:proofErr w:type="gramStart"/>
            <w:r>
              <w:rPr>
                <w:rFonts w:ascii="宋体" w:hAnsi="宋体" w:cs="宋体" w:hint="eastAsia"/>
                <w:sz w:val="24"/>
                <w:szCs w:val="24"/>
              </w:rPr>
              <w:t>性</w:t>
            </w:r>
            <w:proofErr w:type="gramEnd"/>
            <w:r>
              <w:rPr>
                <w:rFonts w:ascii="宋体" w:hAnsi="宋体" w:cs="宋体" w:hint="eastAsia"/>
                <w:sz w:val="24"/>
                <w:szCs w:val="24"/>
              </w:rPr>
              <w:t>的结果——办公室；</w:t>
            </w:r>
          </w:p>
          <w:p w:rsidR="00B027D0" w:rsidRDefault="001F281E">
            <w:pPr>
              <w:rPr>
                <w:rFonts w:ascii="宋体" w:hAnsi="宋体" w:cs="宋体"/>
                <w:sz w:val="24"/>
                <w:szCs w:val="24"/>
              </w:rPr>
            </w:pPr>
            <w:r>
              <w:rPr>
                <w:rFonts w:ascii="宋体" w:hAnsi="宋体" w:cs="宋体" w:hint="eastAsia"/>
                <w:sz w:val="24"/>
                <w:szCs w:val="24"/>
              </w:rPr>
              <w:lastRenderedPageBreak/>
              <w:t xml:space="preserve">b  </w:t>
            </w:r>
            <w:r>
              <w:rPr>
                <w:rFonts w:ascii="宋体" w:hAnsi="宋体" w:cs="宋体" w:hint="eastAsia"/>
                <w:sz w:val="24"/>
                <w:szCs w:val="24"/>
              </w:rPr>
              <w:t>顾客反馈，来自外部相关方的交流信息，包括抱怨——</w:t>
            </w:r>
            <w:r>
              <w:rPr>
                <w:rFonts w:ascii="宋体" w:hAnsi="宋体" w:cs="宋体" w:hint="eastAsia"/>
                <w:sz w:val="24"/>
                <w:szCs w:val="24"/>
              </w:rPr>
              <w:t>销售部</w:t>
            </w:r>
            <w:r>
              <w:rPr>
                <w:rFonts w:ascii="宋体" w:hAnsi="宋体" w:cs="宋体" w:hint="eastAsia"/>
                <w:sz w:val="24"/>
                <w:szCs w:val="24"/>
              </w:rPr>
              <w:t>；</w:t>
            </w:r>
          </w:p>
          <w:p w:rsidR="00B027D0" w:rsidRDefault="001F281E">
            <w:pPr>
              <w:rPr>
                <w:rFonts w:ascii="宋体" w:hAnsi="宋体" w:cs="宋体"/>
                <w:sz w:val="24"/>
                <w:szCs w:val="24"/>
              </w:rPr>
            </w:pPr>
            <w:r>
              <w:rPr>
                <w:rFonts w:ascii="宋体" w:hAnsi="宋体" w:cs="宋体" w:hint="eastAsia"/>
                <w:sz w:val="24"/>
                <w:szCs w:val="24"/>
              </w:rPr>
              <w:t xml:space="preserve">c ) </w:t>
            </w:r>
            <w:r>
              <w:rPr>
                <w:rFonts w:ascii="宋体" w:hAnsi="宋体" w:cs="宋体" w:hint="eastAsia"/>
                <w:sz w:val="24"/>
                <w:szCs w:val="24"/>
              </w:rPr>
              <w:t>过程的业绩和服务的符合性，组织的环境绩效和职业健康安全绩效——各部门；</w:t>
            </w:r>
          </w:p>
          <w:p w:rsidR="00B027D0" w:rsidRDefault="001F281E">
            <w:pPr>
              <w:rPr>
                <w:rFonts w:ascii="宋体" w:hAnsi="宋体" w:cs="宋体"/>
                <w:sz w:val="24"/>
                <w:szCs w:val="24"/>
              </w:rPr>
            </w:pPr>
            <w:r>
              <w:rPr>
                <w:rFonts w:ascii="宋体" w:hAnsi="宋体" w:cs="宋体" w:hint="eastAsia"/>
                <w:sz w:val="24"/>
                <w:szCs w:val="24"/>
              </w:rPr>
              <w:t xml:space="preserve">d) </w:t>
            </w:r>
            <w:r>
              <w:rPr>
                <w:rFonts w:ascii="宋体" w:hAnsi="宋体" w:cs="宋体" w:hint="eastAsia"/>
                <w:sz w:val="24"/>
                <w:szCs w:val="24"/>
              </w:rPr>
              <w:t>目标和指标的实现程度——办公室；</w:t>
            </w:r>
          </w:p>
          <w:p w:rsidR="00B027D0" w:rsidRDefault="001F281E">
            <w:pPr>
              <w:rPr>
                <w:rFonts w:ascii="宋体" w:hAnsi="宋体" w:cs="宋体"/>
                <w:sz w:val="24"/>
                <w:szCs w:val="24"/>
              </w:rPr>
            </w:pPr>
            <w:r>
              <w:rPr>
                <w:rFonts w:ascii="宋体" w:hAnsi="宋体" w:cs="宋体" w:hint="eastAsia"/>
                <w:sz w:val="24"/>
                <w:szCs w:val="24"/>
              </w:rPr>
              <w:t xml:space="preserve">e) </w:t>
            </w:r>
            <w:r>
              <w:rPr>
                <w:rFonts w:ascii="宋体" w:hAnsi="宋体" w:cs="宋体" w:hint="eastAsia"/>
                <w:sz w:val="24"/>
                <w:szCs w:val="24"/>
              </w:rPr>
              <w:t>纠正和预防措施的状态——办公室；</w:t>
            </w:r>
          </w:p>
          <w:p w:rsidR="00B027D0" w:rsidRDefault="001F281E">
            <w:pPr>
              <w:rPr>
                <w:rFonts w:ascii="宋体" w:hAnsi="宋体" w:cs="宋体"/>
                <w:sz w:val="24"/>
                <w:szCs w:val="24"/>
              </w:rPr>
            </w:pPr>
            <w:r>
              <w:rPr>
                <w:rFonts w:ascii="宋体" w:hAnsi="宋体" w:cs="宋体" w:hint="eastAsia"/>
                <w:sz w:val="24"/>
                <w:szCs w:val="24"/>
              </w:rPr>
              <w:t xml:space="preserve">f) </w:t>
            </w:r>
            <w:r>
              <w:rPr>
                <w:rFonts w:ascii="宋体" w:hAnsi="宋体" w:cs="宋体" w:hint="eastAsia"/>
                <w:iCs/>
                <w:sz w:val="24"/>
                <w:szCs w:val="24"/>
              </w:rPr>
              <w:t>以往管理评审的跟踪措施或后续措施——管理者代表</w:t>
            </w:r>
            <w:r>
              <w:rPr>
                <w:rFonts w:ascii="宋体" w:hAnsi="宋体" w:cs="宋体" w:hint="eastAsia"/>
                <w:sz w:val="24"/>
                <w:szCs w:val="24"/>
              </w:rPr>
              <w:t>；</w:t>
            </w:r>
          </w:p>
          <w:p w:rsidR="00B027D0" w:rsidRDefault="001F281E">
            <w:pPr>
              <w:rPr>
                <w:rFonts w:ascii="宋体" w:hAnsi="宋体" w:cs="宋体"/>
                <w:sz w:val="24"/>
                <w:szCs w:val="24"/>
              </w:rPr>
            </w:pPr>
            <w:r>
              <w:rPr>
                <w:rFonts w:ascii="宋体" w:hAnsi="宋体" w:cs="宋体" w:hint="eastAsia"/>
                <w:sz w:val="24"/>
                <w:szCs w:val="24"/>
              </w:rPr>
              <w:t xml:space="preserve">g) </w:t>
            </w:r>
            <w:r>
              <w:rPr>
                <w:rFonts w:ascii="宋体" w:hAnsi="宋体" w:cs="宋体" w:hint="eastAsia"/>
                <w:sz w:val="24"/>
                <w:szCs w:val="24"/>
              </w:rPr>
              <w:t>可能影响管理体系的变更——办公室；</w:t>
            </w:r>
          </w:p>
          <w:p w:rsidR="00B027D0" w:rsidRDefault="001F281E">
            <w:pPr>
              <w:rPr>
                <w:rFonts w:ascii="宋体" w:hAnsi="宋体" w:cs="宋体"/>
                <w:sz w:val="24"/>
                <w:szCs w:val="24"/>
              </w:rPr>
            </w:pPr>
            <w:r>
              <w:rPr>
                <w:rFonts w:ascii="宋体" w:hAnsi="宋体" w:cs="宋体" w:hint="eastAsia"/>
                <w:sz w:val="24"/>
                <w:szCs w:val="24"/>
              </w:rPr>
              <w:t xml:space="preserve">h) </w:t>
            </w:r>
            <w:r>
              <w:rPr>
                <w:rFonts w:ascii="宋体" w:hAnsi="宋体" w:cs="宋体" w:hint="eastAsia"/>
                <w:sz w:val="24"/>
                <w:szCs w:val="24"/>
              </w:rPr>
              <w:t>客观环境的变化，包括公司环境因素和重大风险源有关的法律法规和其他要求的发展变化</w:t>
            </w:r>
            <w:r>
              <w:rPr>
                <w:rFonts w:ascii="宋体" w:hAnsi="宋体" w:cs="宋体" w:hint="eastAsia"/>
                <w:sz w:val="24"/>
                <w:szCs w:val="24"/>
              </w:rPr>
              <w:t>--</w:t>
            </w:r>
            <w:r>
              <w:rPr>
                <w:rFonts w:ascii="宋体" w:hAnsi="宋体" w:cs="宋体" w:hint="eastAsia"/>
                <w:sz w:val="24"/>
                <w:szCs w:val="24"/>
              </w:rPr>
              <w:t>办公室；</w:t>
            </w:r>
          </w:p>
          <w:p w:rsidR="00B027D0" w:rsidRDefault="001F281E">
            <w:pPr>
              <w:rPr>
                <w:rFonts w:ascii="宋体" w:hAnsi="宋体" w:cs="宋体"/>
                <w:sz w:val="24"/>
                <w:szCs w:val="24"/>
              </w:rPr>
            </w:pPr>
            <w:proofErr w:type="spellStart"/>
            <w:r>
              <w:rPr>
                <w:rFonts w:ascii="宋体" w:hAnsi="宋体" w:cs="宋体" w:hint="eastAsia"/>
                <w:sz w:val="24"/>
                <w:szCs w:val="24"/>
              </w:rPr>
              <w:t>i</w:t>
            </w:r>
            <w:proofErr w:type="spellEnd"/>
            <w:r>
              <w:rPr>
                <w:rFonts w:ascii="宋体" w:hAnsi="宋体" w:cs="宋体" w:hint="eastAsia"/>
                <w:sz w:val="24"/>
                <w:szCs w:val="24"/>
              </w:rPr>
              <w:t>)</w:t>
            </w:r>
            <w:r>
              <w:rPr>
                <w:rFonts w:ascii="宋体" w:hAnsi="宋体" w:cs="宋体" w:hint="eastAsia"/>
                <w:sz w:val="24"/>
                <w:szCs w:val="24"/>
              </w:rPr>
              <w:t>公司所面临的风险和机遇采取措施的有效性</w:t>
            </w:r>
          </w:p>
          <w:p w:rsidR="00B027D0" w:rsidRDefault="001F281E">
            <w:pPr>
              <w:rPr>
                <w:rFonts w:ascii="宋体" w:hAnsi="宋体" w:cs="宋体"/>
                <w:sz w:val="24"/>
                <w:szCs w:val="24"/>
              </w:rPr>
            </w:pPr>
            <w:proofErr w:type="spellStart"/>
            <w:r>
              <w:rPr>
                <w:rFonts w:ascii="宋体" w:hAnsi="宋体" w:cs="宋体" w:hint="eastAsia"/>
                <w:sz w:val="24"/>
                <w:szCs w:val="24"/>
              </w:rPr>
              <w:t>i</w:t>
            </w:r>
            <w:proofErr w:type="spellEnd"/>
            <w:r>
              <w:rPr>
                <w:rFonts w:ascii="宋体" w:hAnsi="宋体" w:cs="宋体" w:hint="eastAsia"/>
                <w:sz w:val="24"/>
                <w:szCs w:val="24"/>
              </w:rPr>
              <w:t xml:space="preserve">) </w:t>
            </w:r>
            <w:r>
              <w:rPr>
                <w:rFonts w:ascii="宋体" w:hAnsi="宋体" w:cs="宋体" w:hint="eastAsia"/>
                <w:sz w:val="24"/>
                <w:szCs w:val="24"/>
              </w:rPr>
              <w:t>改进建议——管代。</w:t>
            </w:r>
          </w:p>
          <w:p w:rsidR="00B027D0" w:rsidRDefault="001F281E">
            <w:pPr>
              <w:rPr>
                <w:rFonts w:asciiTheme="minorEastAsia" w:eastAsiaTheme="minorEastAsia" w:hAnsiTheme="minorEastAsia" w:cstheme="minorEastAsia"/>
                <w:sz w:val="24"/>
                <w:szCs w:val="24"/>
              </w:rPr>
            </w:pPr>
            <w:r>
              <w:rPr>
                <w:rFonts w:ascii="宋体" w:hAnsi="宋体" w:cs="宋体" w:hint="eastAsia"/>
                <w:sz w:val="24"/>
                <w:szCs w:val="24"/>
              </w:rPr>
              <w:t>3</w:t>
            </w:r>
            <w:r>
              <w:rPr>
                <w:rFonts w:ascii="宋体" w:hAnsi="宋体" w:cs="宋体" w:hint="eastAsia"/>
                <w:sz w:val="24"/>
                <w:szCs w:val="24"/>
              </w:rPr>
              <w:t>．各部门准备本部门管理体系运行情况汇报</w:t>
            </w:r>
            <w:r>
              <w:rPr>
                <w:rFonts w:ascii="宋体" w:hAnsi="宋体" w:cs="宋体" w:hint="eastAsia"/>
                <w:szCs w:val="21"/>
              </w:rPr>
              <w:t>。</w:t>
            </w:r>
            <w:r>
              <w:rPr>
                <w:rFonts w:ascii="宋体" w:hAnsi="宋体" w:cs="宋体" w:hint="eastAsia"/>
                <w:szCs w:val="21"/>
              </w:rPr>
              <w:t xml:space="preserve"> </w:t>
            </w:r>
          </w:p>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总经理作会议总结。提供管理评审报告。</w:t>
            </w:r>
          </w:p>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管理评审结论：通过本次评审，最终得出本公司管理体系是适宜的、充分的、有效的，方针和目标是适宜的和有效的。但为了更好的运行体系，特提出以下要求：</w:t>
            </w:r>
          </w:p>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应继续加强对质量、环境和职业健康安全管理体系标准和体系文件和以及相关法律法规的学习。</w:t>
            </w:r>
            <w:r>
              <w:rPr>
                <w:rFonts w:asciiTheme="minorEastAsia" w:eastAsiaTheme="minorEastAsia" w:hAnsiTheme="minorEastAsia" w:cstheme="minorEastAsia" w:hint="eastAsia"/>
                <w:sz w:val="24"/>
                <w:szCs w:val="24"/>
              </w:rPr>
              <w:t>并于</w:t>
            </w:r>
            <w:r>
              <w:rPr>
                <w:rFonts w:asciiTheme="minorEastAsia" w:eastAsiaTheme="minorEastAsia" w:hAnsiTheme="minorEastAsia" w:cstheme="minorEastAsia" w:hint="eastAsia"/>
                <w:sz w:val="24"/>
                <w:szCs w:val="24"/>
              </w:rPr>
              <w:t>2022.11.30</w:t>
            </w:r>
            <w:r>
              <w:rPr>
                <w:rFonts w:asciiTheme="minorEastAsia" w:eastAsiaTheme="minorEastAsia" w:hAnsiTheme="minorEastAsia" w:cstheme="minorEastAsia" w:hint="eastAsia"/>
                <w:sz w:val="24"/>
                <w:szCs w:val="24"/>
              </w:rPr>
              <w:t>组织相关人员进行了培训，提供有培训记录。</w:t>
            </w:r>
          </w:p>
        </w:tc>
        <w:tc>
          <w:tcPr>
            <w:tcW w:w="895" w:type="dxa"/>
          </w:tcPr>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Y</w:t>
            </w:r>
          </w:p>
        </w:tc>
      </w:tr>
      <w:tr w:rsidR="00B027D0">
        <w:trPr>
          <w:trHeight w:val="1105"/>
        </w:trPr>
        <w:tc>
          <w:tcPr>
            <w:tcW w:w="2160" w:type="dxa"/>
          </w:tcPr>
          <w:p w:rsidR="00B027D0" w:rsidRDefault="001F281E">
            <w:pPr>
              <w:spacing w:line="2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改进</w:t>
            </w:r>
          </w:p>
          <w:p w:rsidR="00B027D0" w:rsidRDefault="001F281E">
            <w:pPr>
              <w:spacing w:line="2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总则</w:t>
            </w:r>
          </w:p>
          <w:p w:rsidR="00B027D0" w:rsidRDefault="00B027D0">
            <w:pPr>
              <w:spacing w:line="280" w:lineRule="exact"/>
              <w:rPr>
                <w:rFonts w:asciiTheme="minorEastAsia" w:eastAsiaTheme="minorEastAsia" w:hAnsiTheme="minorEastAsia" w:cstheme="minorEastAsia"/>
                <w:sz w:val="24"/>
                <w:szCs w:val="24"/>
              </w:rPr>
            </w:pPr>
          </w:p>
        </w:tc>
        <w:tc>
          <w:tcPr>
            <w:tcW w:w="1012" w:type="dxa"/>
          </w:tcPr>
          <w:p w:rsidR="00B027D0" w:rsidRDefault="001F281E">
            <w:pPr>
              <w:spacing w:line="2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QEO 10.1</w:t>
            </w:r>
          </w:p>
          <w:p w:rsidR="00B027D0" w:rsidRDefault="00B027D0">
            <w:pPr>
              <w:spacing w:line="280" w:lineRule="exact"/>
              <w:rPr>
                <w:rFonts w:asciiTheme="minorEastAsia" w:eastAsiaTheme="minorEastAsia" w:hAnsiTheme="minorEastAsia" w:cstheme="minorEastAsia"/>
                <w:sz w:val="24"/>
                <w:szCs w:val="24"/>
              </w:rPr>
            </w:pPr>
          </w:p>
        </w:tc>
        <w:tc>
          <w:tcPr>
            <w:tcW w:w="10642" w:type="dxa"/>
          </w:tcPr>
          <w:p w:rsidR="00B027D0" w:rsidRDefault="001F281E">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公司管理体系方针、目标、内部审核、管理评审、不合格和纠正措施各项要求得到落实，相关管理活动得到有效开展，体现了持续改进的要求及改进</w:t>
            </w:r>
            <w:r>
              <w:rPr>
                <w:rFonts w:asciiTheme="minorEastAsia" w:eastAsiaTheme="minorEastAsia" w:hAnsiTheme="minorEastAsia" w:cstheme="minorEastAsia" w:hint="eastAsia"/>
                <w:sz w:val="24"/>
                <w:szCs w:val="24"/>
              </w:rPr>
              <w:t>咨询服务</w:t>
            </w:r>
            <w:r>
              <w:rPr>
                <w:rFonts w:asciiTheme="minorEastAsia" w:eastAsiaTheme="minorEastAsia" w:hAnsiTheme="minorEastAsia" w:cstheme="minorEastAsia" w:hint="eastAsia"/>
                <w:sz w:val="24"/>
                <w:szCs w:val="24"/>
              </w:rPr>
              <w:t>来满足未来的需要和期望。考虑了分析、评价结果及管理评审的输出，并确定了对存在应关注的持续改进的需求和机遇。</w:t>
            </w:r>
            <w:r>
              <w:rPr>
                <w:rFonts w:asciiTheme="minorEastAsia" w:eastAsiaTheme="minorEastAsia" w:hAnsiTheme="minorEastAsia" w:cstheme="minorEastAsia" w:hint="eastAsia"/>
                <w:sz w:val="24"/>
                <w:szCs w:val="24"/>
              </w:rPr>
              <w:t xml:space="preserve">  </w:t>
            </w:r>
          </w:p>
        </w:tc>
        <w:tc>
          <w:tcPr>
            <w:tcW w:w="895" w:type="dxa"/>
          </w:tcPr>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Y</w:t>
            </w:r>
          </w:p>
        </w:tc>
      </w:tr>
      <w:tr w:rsidR="00B027D0">
        <w:trPr>
          <w:trHeight w:val="1620"/>
        </w:trPr>
        <w:tc>
          <w:tcPr>
            <w:tcW w:w="2160" w:type="dxa"/>
          </w:tcPr>
          <w:p w:rsidR="00B027D0" w:rsidRDefault="001F281E">
            <w:pPr>
              <w:spacing w:line="2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持续改进</w:t>
            </w:r>
          </w:p>
        </w:tc>
        <w:tc>
          <w:tcPr>
            <w:tcW w:w="1012" w:type="dxa"/>
          </w:tcPr>
          <w:p w:rsidR="00B027D0" w:rsidRDefault="001F281E">
            <w:pPr>
              <w:spacing w:line="2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QEO</w:t>
            </w:r>
          </w:p>
          <w:p w:rsidR="00B027D0" w:rsidRDefault="001F281E">
            <w:pPr>
              <w:spacing w:line="2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10.3</w:t>
            </w:r>
          </w:p>
        </w:tc>
        <w:tc>
          <w:tcPr>
            <w:tcW w:w="10642" w:type="dxa"/>
            <w:vAlign w:val="center"/>
          </w:tcPr>
          <w:p w:rsidR="00B027D0" w:rsidRDefault="001F281E">
            <w:pPr>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sz w:val="24"/>
                <w:szCs w:val="24"/>
              </w:rPr>
              <w:t>为使质量</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环境</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职业健康安全管理体系实现预期结果和提高顾客满意，公司识别并选择改进的机会，采取包括改进产品和服务，纠正、预防或减少非预期情况给组织带来的不利影响等措施，改进体系的绩效和有效性。</w:t>
            </w:r>
          </w:p>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根据不同过程、不同</w:t>
            </w:r>
            <w:r>
              <w:rPr>
                <w:rFonts w:asciiTheme="minorEastAsia" w:eastAsiaTheme="minorEastAsia" w:hAnsiTheme="minorEastAsia" w:cstheme="minorEastAsia" w:hint="eastAsia"/>
                <w:sz w:val="24"/>
                <w:szCs w:val="24"/>
              </w:rPr>
              <w:t>咨询</w:t>
            </w:r>
            <w:r>
              <w:rPr>
                <w:rFonts w:asciiTheme="minorEastAsia" w:eastAsiaTheme="minorEastAsia" w:hAnsiTheme="minorEastAsia" w:cstheme="minorEastAsia" w:hint="eastAsia"/>
                <w:sz w:val="24"/>
                <w:szCs w:val="24"/>
              </w:rPr>
              <w:t>要求，采取不同的方法进行监视、测量和分析。</w:t>
            </w:r>
          </w:p>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公司利用管理方针、目标、内审和外审、数据分析、纠正和预防措施以及管理评审，识别任何改进的机会，持续改进管理体系的适宜性、充分性和有效性。</w:t>
            </w:r>
          </w:p>
        </w:tc>
        <w:tc>
          <w:tcPr>
            <w:tcW w:w="895" w:type="dxa"/>
          </w:tcPr>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Y</w:t>
            </w:r>
          </w:p>
        </w:tc>
      </w:tr>
      <w:tr w:rsidR="00B027D0">
        <w:trPr>
          <w:trHeight w:val="2446"/>
        </w:trPr>
        <w:tc>
          <w:tcPr>
            <w:tcW w:w="2160" w:type="dxa"/>
          </w:tcPr>
          <w:p w:rsidR="00B027D0" w:rsidRDefault="001F281E">
            <w:pPr>
              <w:spacing w:line="280" w:lineRule="exact"/>
              <w:rPr>
                <w:rFonts w:asciiTheme="minorEastAsia" w:eastAsiaTheme="minorEastAsia" w:hAnsiTheme="minorEastAsia" w:cstheme="minorEastAsia"/>
                <w:sz w:val="24"/>
                <w:szCs w:val="24"/>
              </w:rPr>
            </w:pPr>
            <w:r>
              <w:rPr>
                <w:rFonts w:ascii="宋体" w:hAnsi="宋体" w:hint="eastAsia"/>
                <w:szCs w:val="21"/>
              </w:rPr>
              <w:lastRenderedPageBreak/>
              <w:t>上次审核不符合整改情况的确认；顾客投诉处理、事故事件及处理情况，质量、环境、安全监督检查情况，</w:t>
            </w:r>
            <w:r>
              <w:rPr>
                <w:rFonts w:ascii="宋体" w:hAnsi="宋体"/>
                <w:szCs w:val="21"/>
              </w:rPr>
              <w:t xml:space="preserve"> </w:t>
            </w:r>
            <w:r>
              <w:rPr>
                <w:rFonts w:ascii="宋体" w:hAnsi="宋体"/>
                <w:szCs w:val="21"/>
              </w:rPr>
              <w:t>变更</w:t>
            </w:r>
            <w:r>
              <w:rPr>
                <w:rFonts w:ascii="宋体" w:hAnsi="宋体" w:hint="eastAsia"/>
                <w:szCs w:val="21"/>
              </w:rPr>
              <w:t>，</w:t>
            </w:r>
            <w:r>
              <w:rPr>
                <w:rFonts w:ascii="宋体" w:hAnsi="宋体"/>
                <w:szCs w:val="21"/>
              </w:rPr>
              <w:t>证书及标志使用</w:t>
            </w:r>
          </w:p>
        </w:tc>
        <w:tc>
          <w:tcPr>
            <w:tcW w:w="1012" w:type="dxa"/>
          </w:tcPr>
          <w:p w:rsidR="00B027D0" w:rsidRDefault="00B027D0">
            <w:pPr>
              <w:spacing w:line="280" w:lineRule="exact"/>
              <w:rPr>
                <w:rFonts w:asciiTheme="minorEastAsia" w:eastAsiaTheme="minorEastAsia" w:hAnsiTheme="minorEastAsia" w:cstheme="minorEastAsia"/>
                <w:sz w:val="24"/>
                <w:szCs w:val="24"/>
              </w:rPr>
            </w:pPr>
          </w:p>
        </w:tc>
        <w:tc>
          <w:tcPr>
            <w:tcW w:w="10642" w:type="dxa"/>
          </w:tcPr>
          <w:p w:rsidR="00B027D0" w:rsidRDefault="001F281E">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－－上次审核未开不符合</w:t>
            </w:r>
            <w:r>
              <w:rPr>
                <w:rFonts w:asciiTheme="minorEastAsia" w:eastAsiaTheme="minorEastAsia" w:hAnsiTheme="minorEastAsia" w:cstheme="minorEastAsia" w:hint="eastAsia"/>
                <w:sz w:val="24"/>
                <w:szCs w:val="24"/>
              </w:rPr>
              <w:t>项</w:t>
            </w:r>
            <w:r>
              <w:rPr>
                <w:rFonts w:asciiTheme="minorEastAsia" w:eastAsiaTheme="minorEastAsia" w:hAnsiTheme="minorEastAsia" w:cstheme="minorEastAsia" w:hint="eastAsia"/>
                <w:sz w:val="24"/>
                <w:szCs w:val="24"/>
              </w:rPr>
              <w:t>。</w:t>
            </w:r>
          </w:p>
          <w:p w:rsidR="00B027D0" w:rsidRDefault="001F281E">
            <w:pPr>
              <w:pStyle w:val="a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公司管理体系自运行以来，未发生质量、环境、职业健康安全事故</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管理体系运行期间未发生顾客及相关</w:t>
            </w:r>
            <w:proofErr w:type="gramStart"/>
            <w:r>
              <w:rPr>
                <w:rFonts w:asciiTheme="minorEastAsia" w:eastAsiaTheme="minorEastAsia" w:hAnsiTheme="minorEastAsia" w:cstheme="minorEastAsia" w:hint="eastAsia"/>
                <w:sz w:val="24"/>
                <w:szCs w:val="24"/>
              </w:rPr>
              <w:t>方投诉</w:t>
            </w:r>
            <w:proofErr w:type="gramEnd"/>
            <w:r>
              <w:rPr>
                <w:rFonts w:asciiTheme="minorEastAsia" w:eastAsiaTheme="minorEastAsia" w:hAnsiTheme="minorEastAsia" w:cstheme="minorEastAsia" w:hint="eastAsia"/>
                <w:sz w:val="24"/>
                <w:szCs w:val="24"/>
              </w:rPr>
              <w:t>情况</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目前没有上级主管部门对公司的在质量、环境、职业健康安全监督抽查</w:t>
            </w:r>
            <w:r>
              <w:rPr>
                <w:rFonts w:asciiTheme="minorEastAsia" w:eastAsiaTheme="minorEastAsia" w:hAnsiTheme="minorEastAsia" w:cstheme="minorEastAsia" w:hint="eastAsia"/>
                <w:sz w:val="24"/>
                <w:szCs w:val="24"/>
              </w:rPr>
              <w:t>。</w:t>
            </w:r>
          </w:p>
          <w:p w:rsidR="00B027D0" w:rsidRDefault="001F281E">
            <w:pPr>
              <w:adjustRightInd w:val="0"/>
              <w:snapToGrid w:val="0"/>
              <w:spacing w:line="276"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Cs/>
                <w:spacing w:val="10"/>
                <w:sz w:val="24"/>
                <w:szCs w:val="24"/>
              </w:rPr>
              <w:t>－认证证书、标志的使用情况：经负责人介绍证书主要用于投标，未发现违规使用情况</w:t>
            </w:r>
            <w:r>
              <w:rPr>
                <w:rFonts w:asciiTheme="minorEastAsia" w:eastAsiaTheme="minorEastAsia" w:hAnsiTheme="minorEastAsia" w:cstheme="minorEastAsia" w:hint="eastAsia"/>
                <w:sz w:val="24"/>
                <w:szCs w:val="24"/>
              </w:rPr>
              <w:t>。</w:t>
            </w:r>
          </w:p>
        </w:tc>
        <w:tc>
          <w:tcPr>
            <w:tcW w:w="895" w:type="dxa"/>
          </w:tcPr>
          <w:p w:rsidR="00B027D0" w:rsidRDefault="00B027D0">
            <w:pPr>
              <w:rPr>
                <w:rFonts w:asciiTheme="minorEastAsia" w:eastAsiaTheme="minorEastAsia" w:hAnsiTheme="minorEastAsia" w:cstheme="minorEastAsia"/>
                <w:sz w:val="24"/>
                <w:szCs w:val="24"/>
              </w:rPr>
            </w:pPr>
          </w:p>
        </w:tc>
      </w:tr>
    </w:tbl>
    <w:p w:rsidR="00B027D0" w:rsidRDefault="001F281E">
      <w:r>
        <w:ptab w:relativeTo="margin" w:alignment="center" w:leader="none"/>
      </w:r>
    </w:p>
    <w:p w:rsidR="00B027D0" w:rsidRDefault="00B027D0"/>
    <w:p w:rsidR="00B027D0" w:rsidRDefault="00B027D0"/>
    <w:p w:rsidR="00B027D0" w:rsidRDefault="001F281E">
      <w:pPr>
        <w:pStyle w:val="a7"/>
      </w:pPr>
      <w:r>
        <w:rPr>
          <w:rFonts w:hint="eastAsia"/>
        </w:rPr>
        <w:t>说明：不符合标注</w:t>
      </w:r>
      <w:r>
        <w:rPr>
          <w:rFonts w:hint="eastAsia"/>
        </w:rPr>
        <w:t>N</w:t>
      </w:r>
    </w:p>
    <w:sectPr w:rsidR="00B027D0">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81E" w:rsidRDefault="001F281E">
      <w:r>
        <w:separator/>
      </w:r>
    </w:p>
  </w:endnote>
  <w:endnote w:type="continuationSeparator" w:id="0">
    <w:p w:rsidR="001F281E" w:rsidRDefault="001F2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027D0" w:rsidRDefault="001F281E">
            <w:pPr>
              <w:pStyle w:val="a7"/>
              <w:jc w:val="center"/>
            </w:pPr>
            <w:r>
              <w:rPr>
                <w:b/>
                <w:sz w:val="24"/>
                <w:szCs w:val="24"/>
              </w:rPr>
              <w:fldChar w:fldCharType="begin"/>
            </w:r>
            <w:r>
              <w:rPr>
                <w:b/>
              </w:rPr>
              <w:instrText>PAGE</w:instrText>
            </w:r>
            <w:r>
              <w:rPr>
                <w:b/>
                <w:sz w:val="24"/>
                <w:szCs w:val="24"/>
              </w:rPr>
              <w:fldChar w:fldCharType="separate"/>
            </w:r>
            <w:r w:rsidR="0008451B">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08451B">
              <w:rPr>
                <w:b/>
                <w:noProof/>
              </w:rPr>
              <w:t>8</w:t>
            </w:r>
            <w:r>
              <w:rPr>
                <w:b/>
                <w:sz w:val="24"/>
                <w:szCs w:val="24"/>
              </w:rPr>
              <w:fldChar w:fldCharType="end"/>
            </w:r>
          </w:p>
        </w:sdtContent>
      </w:sdt>
    </w:sdtContent>
  </w:sdt>
  <w:p w:rsidR="00B027D0" w:rsidRDefault="00B027D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81E" w:rsidRDefault="001F281E">
      <w:r>
        <w:separator/>
      </w:r>
    </w:p>
  </w:footnote>
  <w:footnote w:type="continuationSeparator" w:id="0">
    <w:p w:rsidR="001F281E" w:rsidRDefault="001F2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7D0" w:rsidRDefault="001F281E">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027D0" w:rsidRDefault="001F281E">
    <w:pPr>
      <w:pStyle w:val="a8"/>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B027D0" w:rsidRDefault="001F281E">
                          <w:r>
                            <w:rPr>
                              <w:rFonts w:hint="eastAsia"/>
                              <w:sz w:val="18"/>
                              <w:szCs w:val="18"/>
                            </w:rPr>
                            <w:t>ISC-B-I-</w:t>
                          </w:r>
                          <w:r>
                            <w:rPr>
                              <w:sz w:val="18"/>
                              <w:szCs w:val="18"/>
                            </w:rPr>
                            <w:t>31</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ISC-B-I-</w:t>
                    </w:r>
                    <w:r>
                      <w:rPr>
                        <w:sz w:val="18"/>
                        <w:szCs w:val="18"/>
                      </w:rPr>
                      <w:t>31</w:t>
                    </w:r>
                    <w:r>
                      <w:rPr>
                        <w:rFonts w:hint="eastAsia"/>
                        <w:sz w:val="18"/>
                        <w:szCs w:val="18"/>
                      </w:rPr>
                      <w:t xml:space="preserve"> 管理体系审核记录表(03版)</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B027D0" w:rsidRDefault="00B027D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621A606B"/>
    <w:multiLevelType w:val="singleLevel"/>
    <w:tmpl w:val="621A606B"/>
    <w:lvl w:ilvl="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3MjkyOTIxN2VhMThkMTAxMDIyOTYxMWFmYzMzNTgifQ=="/>
  </w:docVars>
  <w:rsids>
    <w:rsidRoot w:val="009973B4"/>
    <w:rsid w:val="000237F6"/>
    <w:rsid w:val="0003373A"/>
    <w:rsid w:val="00036757"/>
    <w:rsid w:val="00063031"/>
    <w:rsid w:val="0008451B"/>
    <w:rsid w:val="000861C6"/>
    <w:rsid w:val="0009306C"/>
    <w:rsid w:val="000E6BC4"/>
    <w:rsid w:val="000F2BB4"/>
    <w:rsid w:val="00102F7A"/>
    <w:rsid w:val="001257E1"/>
    <w:rsid w:val="001262E9"/>
    <w:rsid w:val="001946AD"/>
    <w:rsid w:val="00197DF9"/>
    <w:rsid w:val="001A2D7F"/>
    <w:rsid w:val="001B38D9"/>
    <w:rsid w:val="001C4DE0"/>
    <w:rsid w:val="001C6BD6"/>
    <w:rsid w:val="001F281E"/>
    <w:rsid w:val="00225438"/>
    <w:rsid w:val="0025251D"/>
    <w:rsid w:val="0028575A"/>
    <w:rsid w:val="002968C6"/>
    <w:rsid w:val="002B2FFC"/>
    <w:rsid w:val="002D5AD2"/>
    <w:rsid w:val="002E0791"/>
    <w:rsid w:val="00305681"/>
    <w:rsid w:val="0033182F"/>
    <w:rsid w:val="00337922"/>
    <w:rsid w:val="0034065E"/>
    <w:rsid w:val="00340867"/>
    <w:rsid w:val="003636B7"/>
    <w:rsid w:val="0037469A"/>
    <w:rsid w:val="00376191"/>
    <w:rsid w:val="00380837"/>
    <w:rsid w:val="003907D0"/>
    <w:rsid w:val="003A0C32"/>
    <w:rsid w:val="003A198A"/>
    <w:rsid w:val="003B676E"/>
    <w:rsid w:val="003D1B53"/>
    <w:rsid w:val="003D4ACE"/>
    <w:rsid w:val="003F0455"/>
    <w:rsid w:val="003F15E9"/>
    <w:rsid w:val="00410914"/>
    <w:rsid w:val="0043136D"/>
    <w:rsid w:val="004502C9"/>
    <w:rsid w:val="004B0A04"/>
    <w:rsid w:val="004F4F64"/>
    <w:rsid w:val="004F5D79"/>
    <w:rsid w:val="00513CA4"/>
    <w:rsid w:val="00536930"/>
    <w:rsid w:val="00540703"/>
    <w:rsid w:val="00564E53"/>
    <w:rsid w:val="00570308"/>
    <w:rsid w:val="0058650C"/>
    <w:rsid w:val="00591A90"/>
    <w:rsid w:val="005A7C88"/>
    <w:rsid w:val="005B4A17"/>
    <w:rsid w:val="00601651"/>
    <w:rsid w:val="0061541D"/>
    <w:rsid w:val="0061669C"/>
    <w:rsid w:val="00626214"/>
    <w:rsid w:val="00644FE2"/>
    <w:rsid w:val="0067640C"/>
    <w:rsid w:val="00694953"/>
    <w:rsid w:val="006E41CD"/>
    <w:rsid w:val="006E678B"/>
    <w:rsid w:val="006E6C19"/>
    <w:rsid w:val="006F21CE"/>
    <w:rsid w:val="00702EB2"/>
    <w:rsid w:val="007148F7"/>
    <w:rsid w:val="00734D4F"/>
    <w:rsid w:val="007757F3"/>
    <w:rsid w:val="0077733A"/>
    <w:rsid w:val="0079159C"/>
    <w:rsid w:val="00796277"/>
    <w:rsid w:val="007C2B82"/>
    <w:rsid w:val="007E1052"/>
    <w:rsid w:val="007E4106"/>
    <w:rsid w:val="007E6AEB"/>
    <w:rsid w:val="008312B1"/>
    <w:rsid w:val="00832B13"/>
    <w:rsid w:val="00852118"/>
    <w:rsid w:val="0085711D"/>
    <w:rsid w:val="00863B44"/>
    <w:rsid w:val="008660E8"/>
    <w:rsid w:val="00892717"/>
    <w:rsid w:val="00896F40"/>
    <w:rsid w:val="008973EE"/>
    <w:rsid w:val="008A747E"/>
    <w:rsid w:val="008E77BA"/>
    <w:rsid w:val="00923F05"/>
    <w:rsid w:val="00935977"/>
    <w:rsid w:val="0094042F"/>
    <w:rsid w:val="00940E1C"/>
    <w:rsid w:val="00956A90"/>
    <w:rsid w:val="00966C57"/>
    <w:rsid w:val="00971600"/>
    <w:rsid w:val="00981B59"/>
    <w:rsid w:val="00987123"/>
    <w:rsid w:val="00991AC9"/>
    <w:rsid w:val="009973B4"/>
    <w:rsid w:val="009A6A93"/>
    <w:rsid w:val="009B5C67"/>
    <w:rsid w:val="009C28C1"/>
    <w:rsid w:val="009D1557"/>
    <w:rsid w:val="009F7EED"/>
    <w:rsid w:val="00A07CD3"/>
    <w:rsid w:val="00A10037"/>
    <w:rsid w:val="00A4239C"/>
    <w:rsid w:val="00AC393F"/>
    <w:rsid w:val="00AC3A00"/>
    <w:rsid w:val="00AC6AE3"/>
    <w:rsid w:val="00AD4E0E"/>
    <w:rsid w:val="00AF0308"/>
    <w:rsid w:val="00AF0AAB"/>
    <w:rsid w:val="00AF69DA"/>
    <w:rsid w:val="00B0224F"/>
    <w:rsid w:val="00B027D0"/>
    <w:rsid w:val="00B02826"/>
    <w:rsid w:val="00B02A06"/>
    <w:rsid w:val="00B03C07"/>
    <w:rsid w:val="00B047FD"/>
    <w:rsid w:val="00B0674D"/>
    <w:rsid w:val="00B160F8"/>
    <w:rsid w:val="00B20FE2"/>
    <w:rsid w:val="00B61787"/>
    <w:rsid w:val="00B74858"/>
    <w:rsid w:val="00BB6ACB"/>
    <w:rsid w:val="00BD0A6B"/>
    <w:rsid w:val="00BD2C55"/>
    <w:rsid w:val="00BD6770"/>
    <w:rsid w:val="00BE11BF"/>
    <w:rsid w:val="00BE2194"/>
    <w:rsid w:val="00BE7A80"/>
    <w:rsid w:val="00BF597E"/>
    <w:rsid w:val="00C062AE"/>
    <w:rsid w:val="00C13296"/>
    <w:rsid w:val="00C23F26"/>
    <w:rsid w:val="00C35090"/>
    <w:rsid w:val="00C360DB"/>
    <w:rsid w:val="00C469A2"/>
    <w:rsid w:val="00C51A36"/>
    <w:rsid w:val="00C55228"/>
    <w:rsid w:val="00C7523D"/>
    <w:rsid w:val="00C93528"/>
    <w:rsid w:val="00CA4F9A"/>
    <w:rsid w:val="00CA7F00"/>
    <w:rsid w:val="00CD0AC8"/>
    <w:rsid w:val="00CE2833"/>
    <w:rsid w:val="00CE315A"/>
    <w:rsid w:val="00D03677"/>
    <w:rsid w:val="00D06F59"/>
    <w:rsid w:val="00D17159"/>
    <w:rsid w:val="00D231E4"/>
    <w:rsid w:val="00D51CF2"/>
    <w:rsid w:val="00D675BB"/>
    <w:rsid w:val="00D8388C"/>
    <w:rsid w:val="00D939C1"/>
    <w:rsid w:val="00DB43B7"/>
    <w:rsid w:val="00DC00A1"/>
    <w:rsid w:val="00DD1730"/>
    <w:rsid w:val="00E14414"/>
    <w:rsid w:val="00E32F02"/>
    <w:rsid w:val="00E817FC"/>
    <w:rsid w:val="00E92AF2"/>
    <w:rsid w:val="00E967B5"/>
    <w:rsid w:val="00EA049F"/>
    <w:rsid w:val="00EA6EBE"/>
    <w:rsid w:val="00EB0164"/>
    <w:rsid w:val="00EB17A8"/>
    <w:rsid w:val="00EC1457"/>
    <w:rsid w:val="00EC7001"/>
    <w:rsid w:val="00ED0F62"/>
    <w:rsid w:val="00F00EFC"/>
    <w:rsid w:val="00F8791E"/>
    <w:rsid w:val="00F96918"/>
    <w:rsid w:val="00FA636A"/>
    <w:rsid w:val="00FB7B9D"/>
    <w:rsid w:val="00FC5006"/>
    <w:rsid w:val="00FE2303"/>
    <w:rsid w:val="00FF4E2A"/>
    <w:rsid w:val="02B84719"/>
    <w:rsid w:val="03640893"/>
    <w:rsid w:val="03F7574B"/>
    <w:rsid w:val="067B2168"/>
    <w:rsid w:val="069E7BAA"/>
    <w:rsid w:val="087032D5"/>
    <w:rsid w:val="09F832E0"/>
    <w:rsid w:val="0AE65CCB"/>
    <w:rsid w:val="0B250CFE"/>
    <w:rsid w:val="0DB71123"/>
    <w:rsid w:val="0FB77A13"/>
    <w:rsid w:val="102A2CE8"/>
    <w:rsid w:val="108219C2"/>
    <w:rsid w:val="113A015C"/>
    <w:rsid w:val="15AB31D4"/>
    <w:rsid w:val="170D1054"/>
    <w:rsid w:val="1AC126DE"/>
    <w:rsid w:val="201C35DE"/>
    <w:rsid w:val="24A8607E"/>
    <w:rsid w:val="24FE116D"/>
    <w:rsid w:val="25EB74EE"/>
    <w:rsid w:val="26F86213"/>
    <w:rsid w:val="28491A9D"/>
    <w:rsid w:val="2B99092D"/>
    <w:rsid w:val="2D807A3F"/>
    <w:rsid w:val="2E4E2574"/>
    <w:rsid w:val="30A27C87"/>
    <w:rsid w:val="312266EE"/>
    <w:rsid w:val="313C3C3D"/>
    <w:rsid w:val="334D3132"/>
    <w:rsid w:val="34524295"/>
    <w:rsid w:val="34ED1C2F"/>
    <w:rsid w:val="351279DA"/>
    <w:rsid w:val="391A76DA"/>
    <w:rsid w:val="39A30999"/>
    <w:rsid w:val="39F81DFA"/>
    <w:rsid w:val="3DAC16ED"/>
    <w:rsid w:val="3E03163F"/>
    <w:rsid w:val="3E183177"/>
    <w:rsid w:val="3F66293E"/>
    <w:rsid w:val="41C05420"/>
    <w:rsid w:val="4A5F6016"/>
    <w:rsid w:val="4D2860C7"/>
    <w:rsid w:val="4DE94ACF"/>
    <w:rsid w:val="50AE1FD3"/>
    <w:rsid w:val="52447F1C"/>
    <w:rsid w:val="545A60E8"/>
    <w:rsid w:val="54836A19"/>
    <w:rsid w:val="59F36CDF"/>
    <w:rsid w:val="5B270D40"/>
    <w:rsid w:val="5BAD65A6"/>
    <w:rsid w:val="5C9406EC"/>
    <w:rsid w:val="5EA12B9A"/>
    <w:rsid w:val="5EC3719B"/>
    <w:rsid w:val="6147060A"/>
    <w:rsid w:val="61DC0836"/>
    <w:rsid w:val="62F43393"/>
    <w:rsid w:val="644C7D83"/>
    <w:rsid w:val="64504434"/>
    <w:rsid w:val="64763F32"/>
    <w:rsid w:val="68B5413B"/>
    <w:rsid w:val="6991333C"/>
    <w:rsid w:val="6A403FC3"/>
    <w:rsid w:val="6CFB6932"/>
    <w:rsid w:val="6D2C467F"/>
    <w:rsid w:val="6D7257D6"/>
    <w:rsid w:val="6EEF7A0A"/>
    <w:rsid w:val="6F413833"/>
    <w:rsid w:val="705747FD"/>
    <w:rsid w:val="71474E7E"/>
    <w:rsid w:val="72C70F1A"/>
    <w:rsid w:val="74821EB4"/>
    <w:rsid w:val="75F31612"/>
    <w:rsid w:val="775101C6"/>
    <w:rsid w:val="7A745DF5"/>
    <w:rsid w:val="7AD02CAD"/>
    <w:rsid w:val="7AE8376A"/>
    <w:rsid w:val="7BFB0B28"/>
    <w:rsid w:val="7CB22D97"/>
    <w:rsid w:val="7DCE78D1"/>
    <w:rsid w:val="7DDC5A44"/>
    <w:rsid w:val="7E7E0F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qFormat/>
    <w:pPr>
      <w:spacing w:after="120"/>
    </w:pPr>
  </w:style>
  <w:style w:type="paragraph" w:styleId="3">
    <w:name w:val="toc 3"/>
    <w:basedOn w:val="a"/>
    <w:next w:val="a"/>
    <w:pPr>
      <w:ind w:left="420"/>
      <w:jc w:val="left"/>
    </w:pPr>
    <w:rPr>
      <w:i/>
      <w:iCs/>
    </w:rPr>
  </w:style>
  <w:style w:type="paragraph" w:styleId="a5">
    <w:name w:val="Plain Text"/>
    <w:basedOn w:val="a"/>
    <w:qFormat/>
    <w:rPr>
      <w:rFonts w:ascii="宋体"/>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9">
    <w:name w:val="Body Text First Indent"/>
    <w:basedOn w:val="a4"/>
    <w:qFormat/>
    <w:pPr>
      <w:ind w:firstLineChars="100" w:firstLine="420"/>
    </w:pPr>
  </w:style>
  <w:style w:type="table" w:styleId="a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8"/>
    <w:uiPriority w:val="99"/>
    <w:qFormat/>
    <w:rPr>
      <w:rFonts w:ascii="Times New Roman" w:eastAsia="宋体" w:hAnsi="Times New Roman" w:cs="Times New Roman"/>
      <w:sz w:val="18"/>
      <w:szCs w:val="18"/>
    </w:rPr>
  </w:style>
  <w:style w:type="character" w:customStyle="1" w:styleId="Char0">
    <w:name w:val="页脚 Char"/>
    <w:basedOn w:val="a1"/>
    <w:link w:val="a7"/>
    <w:uiPriority w:val="99"/>
    <w:qFormat/>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info-content-text">
    <w:name w:val="info-content-text"/>
    <w:basedOn w:val="a1"/>
    <w:qFormat/>
  </w:style>
  <w:style w:type="character" w:customStyle="1" w:styleId="info-expand-btn">
    <w:name w:val="info-expand-btn"/>
    <w:basedOn w:val="a1"/>
    <w:qFormat/>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paragraph" w:styleId="ab">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qFormat/>
    <w:pPr>
      <w:spacing w:after="120"/>
    </w:pPr>
  </w:style>
  <w:style w:type="paragraph" w:styleId="3">
    <w:name w:val="toc 3"/>
    <w:basedOn w:val="a"/>
    <w:next w:val="a"/>
    <w:pPr>
      <w:ind w:left="420"/>
      <w:jc w:val="left"/>
    </w:pPr>
    <w:rPr>
      <w:i/>
      <w:iCs/>
    </w:rPr>
  </w:style>
  <w:style w:type="paragraph" w:styleId="a5">
    <w:name w:val="Plain Text"/>
    <w:basedOn w:val="a"/>
    <w:qFormat/>
    <w:rPr>
      <w:rFonts w:ascii="宋体"/>
    </w:rPr>
  </w:style>
  <w:style w:type="paragraph" w:styleId="a6">
    <w:name w:val="Balloon Text"/>
    <w:basedOn w:val="a"/>
    <w:link w:val="Char"/>
    <w:uiPriority w:val="99"/>
    <w:semiHidden/>
    <w:unhideWhenUsed/>
    <w:qFormat/>
    <w:rPr>
      <w:sz w:val="18"/>
      <w:szCs w:val="18"/>
    </w:rPr>
  </w:style>
  <w:style w:type="paragraph" w:styleId="a7">
    <w:name w:val="footer"/>
    <w:basedOn w:val="a"/>
    <w:link w:val="Char0"/>
    <w:uiPriority w:val="99"/>
    <w:unhideWhenUsed/>
    <w:qFormat/>
    <w:pPr>
      <w:tabs>
        <w:tab w:val="center" w:pos="4153"/>
        <w:tab w:val="right" w:pos="8306"/>
      </w:tabs>
      <w:snapToGrid w:val="0"/>
      <w:jc w:val="left"/>
    </w:pPr>
    <w:rPr>
      <w:sz w:val="18"/>
      <w:szCs w:val="18"/>
    </w:rPr>
  </w:style>
  <w:style w:type="paragraph" w:styleId="a8">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9">
    <w:name w:val="Body Text First Indent"/>
    <w:basedOn w:val="a4"/>
    <w:qFormat/>
    <w:pPr>
      <w:ind w:firstLineChars="100" w:firstLine="420"/>
    </w:pPr>
  </w:style>
  <w:style w:type="table" w:styleId="a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1"/>
    <w:link w:val="a8"/>
    <w:uiPriority w:val="99"/>
    <w:qFormat/>
    <w:rPr>
      <w:rFonts w:ascii="Times New Roman" w:eastAsia="宋体" w:hAnsi="Times New Roman" w:cs="Times New Roman"/>
      <w:sz w:val="18"/>
      <w:szCs w:val="18"/>
    </w:rPr>
  </w:style>
  <w:style w:type="character" w:customStyle="1" w:styleId="Char0">
    <w:name w:val="页脚 Char"/>
    <w:basedOn w:val="a1"/>
    <w:link w:val="a7"/>
    <w:uiPriority w:val="99"/>
    <w:qFormat/>
    <w:rPr>
      <w:rFonts w:ascii="Times New Roman" w:eastAsia="宋体" w:hAnsi="Times New Roman" w:cs="Times New Roman"/>
      <w:sz w:val="18"/>
      <w:szCs w:val="18"/>
    </w:rPr>
  </w:style>
  <w:style w:type="character" w:customStyle="1" w:styleId="Char">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info-content-text">
    <w:name w:val="info-content-text"/>
    <w:basedOn w:val="a1"/>
    <w:qFormat/>
  </w:style>
  <w:style w:type="character" w:customStyle="1" w:styleId="info-expand-btn">
    <w:name w:val="info-expand-btn"/>
    <w:basedOn w:val="a1"/>
    <w:qFormat/>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paragraph" w:styleId="ab">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7B5235-3892-4BBA-B814-A1443C937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911</Words>
  <Characters>5199</Characters>
  <Application>Microsoft Office Word</Application>
  <DocSecurity>0</DocSecurity>
  <Lines>43</Lines>
  <Paragraphs>12</Paragraphs>
  <ScaleCrop>false</ScaleCrop>
  <Company>Far123</Company>
  <LinksUpToDate>false</LinksUpToDate>
  <CharactersWithSpaces>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91</cp:revision>
  <dcterms:created xsi:type="dcterms:W3CDTF">2015-06-17T12:51:00Z</dcterms:created>
  <dcterms:modified xsi:type="dcterms:W3CDTF">2023-02-14T01:34:00Z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DAC706F7980546BEA234A4B613FB4435</vt:lpwstr>
  </property>
</Properties>
</file>